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E23112" w14:textId="77777777" w:rsidR="00870223" w:rsidRDefault="00870223" w:rsidP="005A0626">
      <w:pPr>
        <w:pStyle w:val="NoSpacing"/>
        <w:jc w:val="right"/>
        <w:rPr>
          <w:rFonts w:ascii="Arial Narrow" w:eastAsiaTheme="majorEastAsia" w:hAnsi="Arial Narrow" w:cstheme="majorBidi"/>
          <w:color w:val="262626" w:themeColor="text1" w:themeTint="D9"/>
          <w:sz w:val="72"/>
          <w:szCs w:val="72"/>
          <w:lang w:eastAsia="lt-LT"/>
        </w:rPr>
      </w:pPr>
      <w:r w:rsidRPr="00AF22FC">
        <w:rPr>
          <w:noProof/>
          <w:lang w:val="en-US" w:eastAsia="en-US"/>
        </w:rPr>
        <w:drawing>
          <wp:anchor distT="0" distB="0" distL="114300" distR="114300" simplePos="0" relativeHeight="251678720" behindDoc="0" locked="0" layoutInCell="1" allowOverlap="1" wp14:anchorId="1419312E" wp14:editId="258067BC">
            <wp:simplePos x="0" y="0"/>
            <wp:positionH relativeFrom="column">
              <wp:posOffset>4471670</wp:posOffset>
            </wp:positionH>
            <wp:positionV relativeFrom="paragraph">
              <wp:posOffset>970915</wp:posOffset>
            </wp:positionV>
            <wp:extent cx="1680845" cy="687070"/>
            <wp:effectExtent l="0" t="0" r="0" b="0"/>
            <wp:wrapNone/>
            <wp:docPr id="4" name="Picture 25" descr="C:\doc\000 Marketingo planas\Sablonu atnaujinimas kurimas\Visu PPT airido 20140304\NP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000 Marketingo planas\Sablonu atnaujinimas kurimas\Visu PPT airido 20140304\NPR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0845" cy="687070"/>
                    </a:xfrm>
                    <a:prstGeom prst="rect">
                      <a:avLst/>
                    </a:prstGeom>
                    <a:noFill/>
                    <a:ln>
                      <a:noFill/>
                    </a:ln>
                  </pic:spPr>
                </pic:pic>
              </a:graphicData>
            </a:graphic>
          </wp:anchor>
        </w:drawing>
      </w:r>
    </w:p>
    <w:sdt>
      <w:sdtPr>
        <w:rPr>
          <w:rFonts w:ascii="Arial Narrow" w:eastAsiaTheme="majorEastAsia" w:hAnsi="Arial Narrow" w:cstheme="majorBidi"/>
          <w:color w:val="262626" w:themeColor="text1" w:themeTint="D9"/>
          <w:sz w:val="72"/>
          <w:szCs w:val="72"/>
          <w:lang w:eastAsia="lt-LT"/>
        </w:rPr>
        <w:id w:val="-1317100202"/>
        <w:docPartObj>
          <w:docPartGallery w:val="Cover Pages"/>
          <w:docPartUnique/>
        </w:docPartObj>
      </w:sdtPr>
      <w:sdtEndPr>
        <w:rPr>
          <w:rFonts w:ascii="Palemonas" w:eastAsiaTheme="minorEastAsia" w:hAnsi="Palemonas" w:cstheme="minorBidi"/>
          <w:sz w:val="22"/>
          <w:szCs w:val="22"/>
        </w:rPr>
      </w:sdtEndPr>
      <w:sdtContent>
        <w:p w14:paraId="29815B8D" w14:textId="4C949FF4" w:rsidR="00966D5A" w:rsidRPr="003D00F1" w:rsidRDefault="007142F0" w:rsidP="00870223">
          <w:pPr>
            <w:pStyle w:val="NoSpacing"/>
            <w:rPr>
              <w:noProof/>
              <w:lang w:eastAsia="lt-LT"/>
            </w:rPr>
          </w:pPr>
          <w:r>
            <w:rPr>
              <w:noProof/>
              <w:lang w:val="en-US" w:eastAsia="en-US"/>
            </w:rPr>
            <mc:AlternateContent>
              <mc:Choice Requires="wps">
                <w:drawing>
                  <wp:anchor distT="0" distB="0" distL="114300" distR="114300" simplePos="0" relativeHeight="251672576" behindDoc="1" locked="0" layoutInCell="0" allowOverlap="1" wp14:anchorId="4A186FB6" wp14:editId="19B19457">
                    <wp:simplePos x="0" y="0"/>
                    <wp:positionH relativeFrom="page">
                      <wp:posOffset>572135</wp:posOffset>
                    </wp:positionH>
                    <wp:positionV relativeFrom="page">
                      <wp:posOffset>368935</wp:posOffset>
                    </wp:positionV>
                    <wp:extent cx="6987540" cy="1117600"/>
                    <wp:effectExtent l="533400" t="628650" r="22860" b="25400"/>
                    <wp:wrapSquare wrapText="bothSides"/>
                    <wp:docPr id="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7540" cy="1117600"/>
                            </a:xfrm>
                            <a:prstGeom prst="rect">
                              <a:avLst/>
                            </a:prstGeom>
                            <a:solidFill>
                              <a:schemeClr val="tx2">
                                <a:lumMod val="75000"/>
                                <a:lumOff val="0"/>
                              </a:schemeClr>
                            </a:solidFill>
                            <a:ln w="12700">
                              <a:solidFill>
                                <a:schemeClr val="bg1">
                                  <a:lumMod val="100000"/>
                                  <a:lumOff val="0"/>
                                </a:schemeClr>
                              </a:solidFill>
                              <a:miter lim="800000"/>
                              <a:headEnd/>
                              <a:tailEnd/>
                            </a:ln>
                            <a:effectLst>
                              <a:outerShdw dist="811410" dir="13804776" sx="75000" sy="75000" algn="tl" rotWithShape="0">
                                <a:schemeClr val="accent1">
                                  <a:lumMod val="100000"/>
                                  <a:lumOff val="0"/>
                                  <a:alpha val="50000"/>
                                </a:schemeClr>
                              </a:outerShdw>
                            </a:effectLst>
                          </wps:spPr>
                          <wps:txbx>
                            <w:txbxContent>
                              <w:p w14:paraId="2FBDC628" w14:textId="77777777" w:rsidR="000D3FFD" w:rsidRPr="0027272D" w:rsidRDefault="000D3FFD" w:rsidP="00FA2D85">
                                <w:pPr>
                                  <w:rPr>
                                    <w:szCs w:val="36"/>
                                  </w:rPr>
                                </w:pPr>
                              </w:p>
                            </w:txbxContent>
                          </wps:txbx>
                          <wps:bodyPr rot="0" vert="vert270" wrap="square" lIns="9144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186FB6" id="Rectangle 17" o:spid="_x0000_s1026" style="position:absolute;margin-left:45.05pt;margin-top:29.05pt;width:550.2pt;height:88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" o:allowincell="f" fillcolor="#17365d [2415]" strokecolor="white [3212]" strokeweight="1pt">
                    <v:shadow on="t" type="perspective" color="#4f81bd [3204]" opacity=".5" origin="-.5,-.5" offset="-41pt,-49pt" matrix=".75,,,.75"/>
                    <v:textbox style="layout-flow:vertical;mso-layout-flow-alt:bottom-to-top" inset="1in,7.2pt,,7.2pt">
                      <w:txbxContent>
                        <w:p w14:paraId="2FBDC628" w14:textId="77777777" w:rsidR="000D3FFD" w:rsidRPr="0027272D" w:rsidRDefault="000D3FFD" w:rsidP="00FA2D85">
                          <w:pPr>
                            <w:rPr>
                              <w:szCs w:val="36"/>
                            </w:rPr>
                          </w:pPr>
                        </w:p>
                      </w:txbxContent>
                    </v:textbox>
                    <w10:wrap type="square" anchorx="page" anchory="page"/>
                  </v:rect>
                </w:pict>
              </mc:Fallback>
            </mc:AlternateContent>
          </w:r>
        </w:p>
        <w:p w14:paraId="62A20C28" w14:textId="77777777" w:rsidR="002F6844" w:rsidRPr="00966D5A" w:rsidRDefault="002F6844">
          <w:pPr>
            <w:pStyle w:val="NoSpacing"/>
            <w:rPr>
              <w:noProof/>
              <w:lang w:eastAsia="lt-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4"/>
          </w:tblGrid>
          <w:tr w:rsidR="00BC6E63" w:rsidRPr="00BC6E63" w14:paraId="4A1FD860" w14:textId="77777777" w:rsidTr="0093510E">
            <w:trPr>
              <w:cantSplit/>
              <w:trHeight w:hRule="exact" w:val="2478"/>
            </w:trPr>
            <w:tc>
              <w:tcPr>
                <w:tcW w:w="9904" w:type="dxa"/>
              </w:tcPr>
              <w:p w14:paraId="7DB955DC" w14:textId="397A455F" w:rsidR="002F6844" w:rsidRPr="003B7C4F" w:rsidRDefault="007142F0" w:rsidP="00AB7142">
                <w:pPr>
                  <w:spacing w:before="240" w:line="276" w:lineRule="auto"/>
                  <w:ind w:left="0"/>
                  <w:rPr>
                    <w:rStyle w:val="SubtleEmphasis"/>
                  </w:rPr>
                </w:pPr>
                <w:r>
                  <w:rPr>
                    <w:rStyle w:val="SubtleEmphasis"/>
                    <w:noProof/>
                    <w:lang w:val="en-US" w:eastAsia="en-US"/>
                  </w:rPr>
                  <mc:AlternateContent>
                    <mc:Choice Requires="wps">
                      <w:drawing>
                        <wp:anchor distT="0" distB="0" distL="114300" distR="114300" simplePos="0" relativeHeight="251671552" behindDoc="0" locked="0" layoutInCell="0" allowOverlap="1" wp14:anchorId="26827FD9" wp14:editId="7F715296">
                          <wp:simplePos x="0" y="0"/>
                          <wp:positionH relativeFrom="leftMargin">
                            <wp:align>center</wp:align>
                          </wp:positionH>
                          <wp:positionV relativeFrom="page">
                            <wp:align>center</wp:align>
                          </wp:positionV>
                          <wp:extent cx="90805" cy="11213465"/>
                          <wp:effectExtent l="0" t="0" r="23495" b="1143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3465"/>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F588110" id="Rectangle 5" o:spid="_x0000_s1026" style="position:absolute;margin-left:0;margin-top:0;width:7.15pt;height:882.95pt;z-index:25167155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" o:allowincell="f" strokecolor="#4f81bd [3204]">
                          <w10:wrap anchorx="margin" anchory="page"/>
                        </v:rect>
                      </w:pict>
                    </mc:Fallback>
                  </mc:AlternateContent>
                </w:r>
                <w:r>
                  <w:rPr>
                    <w:rStyle w:val="SubtleEmphasis"/>
                    <w:noProof/>
                    <w:lang w:val="en-US" w:eastAsia="en-US"/>
                  </w:rPr>
                  <mc:AlternateContent>
                    <mc:Choice Requires="wps">
                      <w:drawing>
                        <wp:anchor distT="0" distB="0" distL="114300" distR="114300" simplePos="0" relativeHeight="251670528" behindDoc="0" locked="0" layoutInCell="0" allowOverlap="1" wp14:anchorId="776F5C6E" wp14:editId="220A9A88">
                          <wp:simplePos x="0" y="0"/>
                          <wp:positionH relativeFrom="rightMargin">
                            <wp:align>center</wp:align>
                          </wp:positionH>
                          <wp:positionV relativeFrom="page">
                            <wp:align>center</wp:align>
                          </wp:positionV>
                          <wp:extent cx="90805" cy="11213465"/>
                          <wp:effectExtent l="0" t="0" r="23495" b="1143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3465"/>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2878B4E" id="Rectangle 4" o:spid="_x0000_s1026" style="position:absolute;margin-left:0;margin-top:0;width:7.15pt;height:882.95pt;z-index:25167052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" o:allowincell="f" strokecolor="#4f81bd [3204]">
                          <w10:wrap anchorx="margin" anchory="page"/>
                        </v:rect>
                      </w:pict>
                    </mc:Fallback>
                  </mc:AlternateContent>
                </w:r>
              </w:p>
            </w:tc>
          </w:tr>
          <w:tr w:rsidR="002F6844" w14:paraId="5C4563F6" w14:textId="77777777" w:rsidTr="0093510E">
            <w:trPr>
              <w:trHeight w:hRule="exact" w:val="3675"/>
            </w:trPr>
            <w:tc>
              <w:tcPr>
                <w:tcW w:w="9904" w:type="dxa"/>
              </w:tcPr>
              <w:sdt>
                <w:sdtPr>
                  <w:rPr>
                    <w:rFonts w:ascii="Arial Narrow" w:hAnsi="Arial Narrow"/>
                    <w:iCs/>
                    <w:color w:val="1F497D"/>
                    <w:spacing w:val="5"/>
                    <w:kern w:val="28"/>
                    <w:sz w:val="72"/>
                    <w:szCs w:val="52"/>
                  </w:rPr>
                  <w:alias w:val="Title"/>
                  <w:tag w:val=""/>
                  <w:id w:val="-1300071200"/>
                  <w:dataBinding w:prefixMappings="xmlns:ns0='http://purl.org/dc/elements/1.1/' xmlns:ns1='http://schemas.openxmlformats.org/package/2006/metadata/core-properties' " w:xpath="/ns1:coreProperties[1]/ns0:title[1]" w:storeItemID="{6C3C8BC8-F283-45AE-878A-BAB7291924A1}"/>
                  <w:text/>
                </w:sdtPr>
                <w:sdtEndPr/>
                <w:sdtContent>
                  <w:p w14:paraId="42BCB3AA" w14:textId="381E9A78" w:rsidR="002733BB" w:rsidRPr="002733BB" w:rsidRDefault="00AB7142" w:rsidP="002733BB">
                    <w:pPr>
                      <w:ind w:left="0"/>
                    </w:pPr>
                    <w:r w:rsidRPr="00AB7142">
                      <w:rPr>
                        <w:rFonts w:ascii="Arial Narrow" w:hAnsi="Arial Narrow"/>
                        <w:color w:val="1F497D"/>
                        <w:spacing w:val="5"/>
                        <w:kern w:val="28"/>
                        <w:sz w:val="72"/>
                        <w:szCs w:val="52"/>
                      </w:rPr>
                      <w:t xml:space="preserve">Kauno miesto </w:t>
                    </w:r>
                    <w:r w:rsidR="00E76EE6">
                      <w:rPr>
                        <w:rFonts w:ascii="Arial Narrow" w:hAnsi="Arial Narrow"/>
                        <w:color w:val="1F497D"/>
                        <w:spacing w:val="5"/>
                        <w:kern w:val="28"/>
                        <w:sz w:val="72"/>
                        <w:szCs w:val="52"/>
                      </w:rPr>
                      <w:t xml:space="preserve">savivaldybės </w:t>
                    </w:r>
                    <w:r w:rsidRPr="00AB7142">
                      <w:rPr>
                        <w:rFonts w:ascii="Arial Narrow" w:hAnsi="Arial Narrow"/>
                        <w:color w:val="1F497D"/>
                        <w:spacing w:val="5"/>
                        <w:kern w:val="28"/>
                        <w:sz w:val="72"/>
                        <w:szCs w:val="52"/>
                      </w:rPr>
                      <w:t>atliekų tvarkymo 2014 – 2020 m. planas</w:t>
                    </w:r>
                  </w:p>
                </w:sdtContent>
              </w:sdt>
            </w:tc>
          </w:tr>
          <w:tr w:rsidR="00BC6E63" w:rsidRPr="003B7C4F" w14:paraId="46ADB216" w14:textId="77777777" w:rsidTr="0093510E">
            <w:trPr>
              <w:trHeight w:val="1971"/>
            </w:trPr>
            <w:tc>
              <w:tcPr>
                <w:tcW w:w="9904" w:type="dxa"/>
              </w:tcPr>
              <w:sdt>
                <w:sdtPr>
                  <w:rPr>
                    <w:rStyle w:val="SubtleEmphasis"/>
                  </w:rPr>
                  <w:alias w:val="Company"/>
                  <w:tag w:val=""/>
                  <w:id w:val="1132365972"/>
                  <w:showingPlcHdr/>
                  <w:dataBinding w:prefixMappings="xmlns:ns0='http://schemas.openxmlformats.org/officeDocument/2006/extended-properties' " w:xpath="/ns0:Properties[1]/ns0:Company[1]" w:storeItemID="{6668398D-A668-4E3E-A5EB-62B293D839F1}"/>
                  <w:text/>
                </w:sdtPr>
                <w:sdtEndPr>
                  <w:rPr>
                    <w:rStyle w:val="SubtleEmphasis"/>
                  </w:rPr>
                </w:sdtEndPr>
                <w:sdtContent>
                  <w:p w14:paraId="6D18C116" w14:textId="77777777" w:rsidR="002F6844" w:rsidRPr="002733BB" w:rsidRDefault="00AB7142" w:rsidP="002F6844">
                    <w:pPr>
                      <w:pStyle w:val="NoSpacing"/>
                      <w:rPr>
                        <w:rStyle w:val="SubtleEmphasis"/>
                      </w:rPr>
                    </w:pPr>
                    <w:r>
                      <w:rPr>
                        <w:rStyle w:val="SubtleEmphasis"/>
                      </w:rPr>
                      <w:t xml:space="preserve">     </w:t>
                    </w:r>
                  </w:p>
                </w:sdtContent>
              </w:sdt>
              <w:p w14:paraId="69B45855" w14:textId="77777777" w:rsidR="002F6844" w:rsidRPr="003B7C4F" w:rsidRDefault="002F6844">
                <w:pPr>
                  <w:rPr>
                    <w:color w:val="595959" w:themeColor="text1" w:themeTint="A6"/>
                    <w:sz w:val="32"/>
                    <w:szCs w:val="32"/>
                  </w:rPr>
                </w:pPr>
              </w:p>
            </w:tc>
          </w:tr>
          <w:tr w:rsidR="00BC6E63" w:rsidRPr="00BC6E63" w14:paraId="5B92AFBC" w14:textId="77777777" w:rsidTr="0093510E">
            <w:trPr>
              <w:trHeight w:val="415"/>
            </w:trPr>
            <w:tc>
              <w:tcPr>
                <w:tcW w:w="9904" w:type="dxa"/>
              </w:tcPr>
              <w:p w14:paraId="1095BD7A" w14:textId="77777777" w:rsidR="002F6844" w:rsidRPr="000162C4" w:rsidRDefault="002F6844" w:rsidP="002733BB">
                <w:pPr>
                  <w:ind w:left="0"/>
                  <w:rPr>
                    <w:rFonts w:ascii="Arial Narrow" w:hAnsi="Arial Narrow"/>
                    <w:color w:val="595959" w:themeColor="text1" w:themeTint="A6"/>
                    <w:sz w:val="28"/>
                    <w:szCs w:val="28"/>
                  </w:rPr>
                </w:pPr>
              </w:p>
            </w:tc>
          </w:tr>
        </w:tbl>
        <w:p w14:paraId="256CA4E7" w14:textId="77777777" w:rsidR="002F6844" w:rsidRDefault="002F6844"/>
        <w:p w14:paraId="53FEF115" w14:textId="77777777" w:rsidR="00FA2D85" w:rsidRPr="00966D5A" w:rsidRDefault="00FA2D85" w:rsidP="005A0626">
          <w:pPr>
            <w:jc w:val="center"/>
          </w:pPr>
          <w:r w:rsidRPr="00966D5A">
            <w:br w:type="page"/>
          </w:r>
        </w:p>
      </w:sdtContent>
    </w:sdt>
    <w:p w14:paraId="7673912F" w14:textId="77777777" w:rsidR="00701778" w:rsidRDefault="009C018B" w:rsidP="0025702E">
      <w:pPr>
        <w:pStyle w:val="Subtitle"/>
      </w:pPr>
      <w:r>
        <w:lastRenderedPageBreak/>
        <w:t>Bendroji informacija</w:t>
      </w:r>
    </w:p>
    <w:p w14:paraId="4A95C11E" w14:textId="77777777" w:rsidR="00701778" w:rsidRDefault="00701778"/>
    <w:p w14:paraId="6E1E7E47" w14:textId="2003D7E5" w:rsidR="00701778" w:rsidRDefault="007142F0" w:rsidP="00C6277E">
      <w:pPr>
        <w:ind w:left="0"/>
      </w:pPr>
      <w:r>
        <w:rPr>
          <w:noProof/>
          <w:lang w:val="en-US" w:eastAsia="en-US"/>
        </w:rPr>
        <mc:AlternateContent>
          <mc:Choice Requires="wps">
            <w:drawing>
              <wp:inline distT="0" distB="0" distL="0" distR="0" wp14:anchorId="0639D56F" wp14:editId="7C77EE74">
                <wp:extent cx="5013325" cy="6912610"/>
                <wp:effectExtent l="3810" t="0" r="2540" b="4445"/>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325" cy="691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A80D8" w14:textId="77777777" w:rsidR="000D3FFD" w:rsidRPr="007477D2" w:rsidRDefault="000D3FFD" w:rsidP="00AB7142">
                            <w:pPr>
                              <w:ind w:left="1560"/>
                              <w:rPr>
                                <w:b/>
                                <w:color w:val="1F497D"/>
                                <w:sz w:val="28"/>
                                <w:szCs w:val="28"/>
                                <w:u w:val="single"/>
                              </w:rPr>
                            </w:pPr>
                            <w:r w:rsidRPr="007477D2">
                              <w:rPr>
                                <w:b/>
                                <w:color w:val="1F497D"/>
                                <w:sz w:val="28"/>
                                <w:szCs w:val="28"/>
                                <w:u w:val="single"/>
                              </w:rPr>
                              <w:t>Projekto informacija</w:t>
                            </w:r>
                          </w:p>
                          <w:p w14:paraId="2CBD8C67" w14:textId="7D4A880E" w:rsidR="000D3FFD" w:rsidRPr="006A7700" w:rsidRDefault="000D3FFD" w:rsidP="00AB7142">
                            <w:pPr>
                              <w:ind w:left="1560"/>
                            </w:pPr>
                            <w:r>
                              <w:t xml:space="preserve">Kauno miesto </w:t>
                            </w:r>
                            <w:r w:rsidR="00E76EE6">
                              <w:t xml:space="preserve">savivaldybės </w:t>
                            </w:r>
                            <w:r>
                              <w:t>atliekų tvarkymo 2014 – 2020 m. planas</w:t>
                            </w:r>
                          </w:p>
                          <w:p w14:paraId="7EC00C27" w14:textId="77777777" w:rsidR="000D3FFD" w:rsidRPr="006A7700" w:rsidRDefault="000D3FFD" w:rsidP="00AB7142">
                            <w:pPr>
                              <w:ind w:left="1560"/>
                            </w:pPr>
                            <w:r w:rsidRPr="006A7700">
                              <w:t>2014 m.</w:t>
                            </w:r>
                            <w:r>
                              <w:t>gegužės16</w:t>
                            </w:r>
                            <w:r w:rsidRPr="006A7700">
                              <w:t xml:space="preserve"> d. sutartis nr. </w:t>
                            </w:r>
                            <w:r w:rsidRPr="00610CED">
                              <w:t>14-17</w:t>
                            </w:r>
                          </w:p>
                          <w:p w14:paraId="289F31F9" w14:textId="77777777" w:rsidR="000D3FFD" w:rsidRPr="007477D2" w:rsidRDefault="000D3FFD" w:rsidP="00AB7142">
                            <w:pPr>
                              <w:ind w:left="1560"/>
                              <w:rPr>
                                <w:b/>
                                <w:color w:val="1F497D"/>
                                <w:sz w:val="28"/>
                                <w:szCs w:val="28"/>
                                <w:u w:val="single"/>
                              </w:rPr>
                            </w:pPr>
                            <w:r w:rsidRPr="007477D2">
                              <w:rPr>
                                <w:b/>
                                <w:color w:val="1F497D"/>
                                <w:sz w:val="28"/>
                                <w:szCs w:val="28"/>
                                <w:u w:val="single"/>
                              </w:rPr>
                              <w:t>Užsakovo informacija</w:t>
                            </w:r>
                          </w:p>
                          <w:p w14:paraId="7E4CF665" w14:textId="77777777" w:rsidR="000D3FFD" w:rsidRPr="006A7700" w:rsidRDefault="000D3FFD" w:rsidP="00AB7142">
                            <w:pPr>
                              <w:ind w:left="1560"/>
                            </w:pPr>
                            <w:r>
                              <w:t>VšĮ Kauno regiono atliekų tvarkymo centras</w:t>
                            </w:r>
                          </w:p>
                          <w:p w14:paraId="699571D5" w14:textId="77777777" w:rsidR="000D3FFD" w:rsidRDefault="000D3FFD" w:rsidP="00AB7142">
                            <w:pPr>
                              <w:ind w:left="1560"/>
                            </w:pPr>
                            <w:r w:rsidRPr="00610CED">
                              <w:t>Statybininkų g. 3-19, 50124 Kaunas</w:t>
                            </w:r>
                          </w:p>
                          <w:p w14:paraId="253CDD02" w14:textId="77777777" w:rsidR="000D3FFD" w:rsidRPr="006A7700" w:rsidRDefault="000D3FFD" w:rsidP="00AB7142">
                            <w:pPr>
                              <w:ind w:left="1560"/>
                            </w:pPr>
                            <w:r>
                              <w:t xml:space="preserve">Tel.: (8 </w:t>
                            </w:r>
                            <w:r>
                              <w:rPr>
                                <w:lang w:val="en-US"/>
                              </w:rPr>
                              <w:t xml:space="preserve">37) </w:t>
                            </w:r>
                            <w:r w:rsidRPr="00610CED">
                              <w:t>311267</w:t>
                            </w:r>
                          </w:p>
                          <w:p w14:paraId="2AF76D65" w14:textId="77777777" w:rsidR="000D3FFD" w:rsidRPr="006A7700" w:rsidRDefault="000D3FFD" w:rsidP="00AB7142">
                            <w:pPr>
                              <w:ind w:left="1560"/>
                            </w:pPr>
                            <w:r w:rsidRPr="006A7700">
                              <w:t>El.p.</w:t>
                            </w:r>
                            <w:r>
                              <w:t>:</w:t>
                            </w:r>
                            <w:r w:rsidRPr="00610CED">
                              <w:t>info@kaunoratc.lt</w:t>
                            </w:r>
                          </w:p>
                          <w:p w14:paraId="712C8318" w14:textId="77777777" w:rsidR="000D3FFD" w:rsidRPr="007477D2" w:rsidRDefault="000D3FFD" w:rsidP="00AB7142">
                            <w:pPr>
                              <w:ind w:left="1560"/>
                              <w:rPr>
                                <w:b/>
                                <w:color w:val="1F497D"/>
                                <w:sz w:val="28"/>
                                <w:szCs w:val="28"/>
                                <w:u w:val="single"/>
                              </w:rPr>
                            </w:pPr>
                            <w:r w:rsidRPr="007477D2">
                              <w:rPr>
                                <w:b/>
                                <w:color w:val="1F497D"/>
                                <w:sz w:val="28"/>
                                <w:szCs w:val="28"/>
                                <w:u w:val="single"/>
                              </w:rPr>
                              <w:t>Rengėjo informacija</w:t>
                            </w:r>
                          </w:p>
                          <w:p w14:paraId="53AE33E4" w14:textId="77777777" w:rsidR="000D3FFD" w:rsidRPr="006A7700" w:rsidRDefault="000D3FFD" w:rsidP="00AB7142">
                            <w:pPr>
                              <w:ind w:left="1560"/>
                            </w:pPr>
                            <w:r w:rsidRPr="006A7700">
                              <w:t>UAB Nacionalinių projektų rengimas</w:t>
                            </w:r>
                          </w:p>
                          <w:p w14:paraId="5D099B8D" w14:textId="77777777" w:rsidR="000D3FFD" w:rsidRPr="006A7700" w:rsidRDefault="000D3FFD" w:rsidP="00AB7142">
                            <w:pPr>
                              <w:ind w:left="1560"/>
                            </w:pPr>
                            <w:r w:rsidRPr="006A7700">
                              <w:t>Direktorė</w:t>
                            </w:r>
                          </w:p>
                          <w:p w14:paraId="54A15560" w14:textId="77777777" w:rsidR="000D3FFD" w:rsidRPr="006A7700" w:rsidRDefault="000D3FFD" w:rsidP="00AB7142">
                            <w:pPr>
                              <w:ind w:left="1560"/>
                            </w:pPr>
                            <w:r w:rsidRPr="006A7700">
                              <w:t>Rūta Kastanauskienė</w:t>
                            </w:r>
                          </w:p>
                          <w:p w14:paraId="4C5525F5" w14:textId="77777777" w:rsidR="000D3FFD" w:rsidRPr="006A7700" w:rsidRDefault="000D3FFD" w:rsidP="00AB7142">
                            <w:pPr>
                              <w:ind w:left="1560"/>
                            </w:pPr>
                            <w:r>
                              <w:t xml:space="preserve">Viršuliškių skg. 34, </w:t>
                            </w:r>
                            <w:r w:rsidRPr="006A7700">
                              <w:t>Vilnius, LT</w:t>
                            </w:r>
                            <w:r>
                              <w:t>-05132</w:t>
                            </w:r>
                          </w:p>
                          <w:p w14:paraId="799DF8EC" w14:textId="77777777" w:rsidR="000D3FFD" w:rsidRDefault="000D3FFD" w:rsidP="00AB7142">
                            <w:pPr>
                              <w:ind w:left="1560"/>
                            </w:pPr>
                            <w:r w:rsidRPr="0091482A">
                              <w:t>Tel.</w:t>
                            </w:r>
                            <w:r>
                              <w:t>:</w:t>
                            </w:r>
                            <w:r w:rsidRPr="0091482A">
                              <w:t xml:space="preserve"> (8 5) 210 74 88, 210 74 87</w:t>
                            </w:r>
                          </w:p>
                          <w:p w14:paraId="3C637C88" w14:textId="77777777" w:rsidR="000D3FFD" w:rsidRDefault="000D3FFD" w:rsidP="00AB7142">
                            <w:pPr>
                              <w:ind w:left="1560"/>
                            </w:pPr>
                            <w:r w:rsidRPr="0091482A">
                              <w:t>Mob. 8 655 34 843</w:t>
                            </w:r>
                          </w:p>
                          <w:p w14:paraId="4FAD3E8E" w14:textId="77777777" w:rsidR="000D3FFD" w:rsidRPr="0091482A" w:rsidRDefault="006B3CDF" w:rsidP="00AB7142">
                            <w:pPr>
                              <w:ind w:left="1560"/>
                            </w:pPr>
                            <w:hyperlink r:id="rId9" w:history="1">
                              <w:r w:rsidR="000D3FFD" w:rsidRPr="00A81075">
                                <w:t>El. p. ruta@npr.lt</w:t>
                              </w:r>
                            </w:hyperlink>
                          </w:p>
                          <w:p w14:paraId="44459C8F" w14:textId="77777777" w:rsidR="000D3FFD" w:rsidRPr="00966D5A" w:rsidRDefault="000D3FFD" w:rsidP="00110D3E">
                            <w:pPr>
                              <w:ind w:left="851"/>
                            </w:pPr>
                          </w:p>
                        </w:txbxContent>
                      </wps:txbx>
                      <wps:bodyPr rot="0" vert="horz" wrap="square" lIns="91440" tIns="45720" rIns="91440" bIns="45720" anchor="t" anchorCtr="0" upright="1">
                        <a:noAutofit/>
                      </wps:bodyPr>
                    </wps:wsp>
                  </a:graphicData>
                </a:graphic>
              </wp:inline>
            </w:drawing>
          </mc:Choice>
          <mc:Fallback>
            <w:pict>
              <v:shapetype w14:anchorId="0639D56F" id="_x0000_t202" coordsize="21600,21600" o:spt="202" path="m,l,21600r21600,l21600,xe">
                <v:stroke joinstyle="miter"/>
                <v:path gradientshapeok="t" o:connecttype="rect"/>
              </v:shapetype>
              <v:shape id="Text Box 5" o:spid="_x0000_s1027" type="#_x0000_t202" style="width:394.75pt;height:54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" filled="f" stroked="f">
                <v:textbox>
                  <w:txbxContent>
                    <w:p w14:paraId="0DCA80D8" w14:textId="77777777" w:rsidR="000D3FFD" w:rsidRPr="007477D2" w:rsidRDefault="000D3FFD" w:rsidP="00AB7142">
                      <w:pPr>
                        <w:ind w:left="1560"/>
                        <w:rPr>
                          <w:b/>
                          <w:color w:val="1F497D"/>
                          <w:sz w:val="28"/>
                          <w:szCs w:val="28"/>
                          <w:u w:val="single"/>
                        </w:rPr>
                      </w:pPr>
                      <w:r w:rsidRPr="007477D2">
                        <w:rPr>
                          <w:b/>
                          <w:color w:val="1F497D"/>
                          <w:sz w:val="28"/>
                          <w:szCs w:val="28"/>
                          <w:u w:val="single"/>
                        </w:rPr>
                        <w:t>Projekto informacija</w:t>
                      </w:r>
                    </w:p>
                    <w:p w14:paraId="2CBD8C67" w14:textId="7D4A880E" w:rsidR="000D3FFD" w:rsidRPr="006A7700" w:rsidRDefault="000D3FFD" w:rsidP="00AB7142">
                      <w:pPr>
                        <w:ind w:left="1560"/>
                      </w:pPr>
                      <w:r>
                        <w:t xml:space="preserve">Kauno miesto </w:t>
                      </w:r>
                      <w:r w:rsidR="00E76EE6">
                        <w:t xml:space="preserve">savivaldybės </w:t>
                      </w:r>
                      <w:r>
                        <w:t>atliekų tvarkymo 2014 – 2020 m. planas</w:t>
                      </w:r>
                    </w:p>
                    <w:p w14:paraId="7EC00C27" w14:textId="77777777" w:rsidR="000D3FFD" w:rsidRPr="006A7700" w:rsidRDefault="000D3FFD" w:rsidP="00AB7142">
                      <w:pPr>
                        <w:ind w:left="1560"/>
                      </w:pPr>
                      <w:r w:rsidRPr="006A7700">
                        <w:t>2014 m.</w:t>
                      </w:r>
                      <w:r>
                        <w:t>gegužės16</w:t>
                      </w:r>
                      <w:r w:rsidRPr="006A7700">
                        <w:t xml:space="preserve"> d. sutartis nr. </w:t>
                      </w:r>
                      <w:r w:rsidRPr="00610CED">
                        <w:t>14-17</w:t>
                      </w:r>
                    </w:p>
                    <w:p w14:paraId="289F31F9" w14:textId="77777777" w:rsidR="000D3FFD" w:rsidRPr="007477D2" w:rsidRDefault="000D3FFD" w:rsidP="00AB7142">
                      <w:pPr>
                        <w:ind w:left="1560"/>
                        <w:rPr>
                          <w:b/>
                          <w:color w:val="1F497D"/>
                          <w:sz w:val="28"/>
                          <w:szCs w:val="28"/>
                          <w:u w:val="single"/>
                        </w:rPr>
                      </w:pPr>
                      <w:r w:rsidRPr="007477D2">
                        <w:rPr>
                          <w:b/>
                          <w:color w:val="1F497D"/>
                          <w:sz w:val="28"/>
                          <w:szCs w:val="28"/>
                          <w:u w:val="single"/>
                        </w:rPr>
                        <w:t>Užsakovo informacija</w:t>
                      </w:r>
                    </w:p>
                    <w:p w14:paraId="7E4CF665" w14:textId="77777777" w:rsidR="000D3FFD" w:rsidRPr="006A7700" w:rsidRDefault="000D3FFD" w:rsidP="00AB7142">
                      <w:pPr>
                        <w:ind w:left="1560"/>
                      </w:pPr>
                      <w:r>
                        <w:t>VšĮ Kauno regiono atliekų tvarkymo centras</w:t>
                      </w:r>
                    </w:p>
                    <w:p w14:paraId="699571D5" w14:textId="77777777" w:rsidR="000D3FFD" w:rsidRDefault="000D3FFD" w:rsidP="00AB7142">
                      <w:pPr>
                        <w:ind w:left="1560"/>
                      </w:pPr>
                      <w:r w:rsidRPr="00610CED">
                        <w:t>Statybininkų g. 3-19, 50124 Kaunas</w:t>
                      </w:r>
                    </w:p>
                    <w:p w14:paraId="253CDD02" w14:textId="77777777" w:rsidR="000D3FFD" w:rsidRPr="006A7700" w:rsidRDefault="000D3FFD" w:rsidP="00AB7142">
                      <w:pPr>
                        <w:ind w:left="1560"/>
                      </w:pPr>
                      <w:r>
                        <w:t xml:space="preserve">Tel.: (8 </w:t>
                      </w:r>
                      <w:r>
                        <w:rPr>
                          <w:lang w:val="en-US"/>
                        </w:rPr>
                        <w:t xml:space="preserve">37) </w:t>
                      </w:r>
                      <w:r w:rsidRPr="00610CED">
                        <w:t>311267</w:t>
                      </w:r>
                    </w:p>
                    <w:p w14:paraId="2AF76D65" w14:textId="77777777" w:rsidR="000D3FFD" w:rsidRPr="006A7700" w:rsidRDefault="000D3FFD" w:rsidP="00AB7142">
                      <w:pPr>
                        <w:ind w:left="1560"/>
                      </w:pPr>
                      <w:r w:rsidRPr="006A7700">
                        <w:t>El.p.</w:t>
                      </w:r>
                      <w:r>
                        <w:t>:</w:t>
                      </w:r>
                      <w:r w:rsidRPr="00610CED">
                        <w:t>info@kaunoratc.lt</w:t>
                      </w:r>
                    </w:p>
                    <w:p w14:paraId="712C8318" w14:textId="77777777" w:rsidR="000D3FFD" w:rsidRPr="007477D2" w:rsidRDefault="000D3FFD" w:rsidP="00AB7142">
                      <w:pPr>
                        <w:ind w:left="1560"/>
                        <w:rPr>
                          <w:b/>
                          <w:color w:val="1F497D"/>
                          <w:sz w:val="28"/>
                          <w:szCs w:val="28"/>
                          <w:u w:val="single"/>
                        </w:rPr>
                      </w:pPr>
                      <w:r w:rsidRPr="007477D2">
                        <w:rPr>
                          <w:b/>
                          <w:color w:val="1F497D"/>
                          <w:sz w:val="28"/>
                          <w:szCs w:val="28"/>
                          <w:u w:val="single"/>
                        </w:rPr>
                        <w:t>Rengėjo informacija</w:t>
                      </w:r>
                    </w:p>
                    <w:p w14:paraId="53AE33E4" w14:textId="77777777" w:rsidR="000D3FFD" w:rsidRPr="006A7700" w:rsidRDefault="000D3FFD" w:rsidP="00AB7142">
                      <w:pPr>
                        <w:ind w:left="1560"/>
                      </w:pPr>
                      <w:r w:rsidRPr="006A7700">
                        <w:t>UAB Nacionalinių projektų rengimas</w:t>
                      </w:r>
                    </w:p>
                    <w:p w14:paraId="5D099B8D" w14:textId="77777777" w:rsidR="000D3FFD" w:rsidRPr="006A7700" w:rsidRDefault="000D3FFD" w:rsidP="00AB7142">
                      <w:pPr>
                        <w:ind w:left="1560"/>
                      </w:pPr>
                      <w:r w:rsidRPr="006A7700">
                        <w:t>Direktorė</w:t>
                      </w:r>
                    </w:p>
                    <w:p w14:paraId="54A15560" w14:textId="77777777" w:rsidR="000D3FFD" w:rsidRPr="006A7700" w:rsidRDefault="000D3FFD" w:rsidP="00AB7142">
                      <w:pPr>
                        <w:ind w:left="1560"/>
                      </w:pPr>
                      <w:r w:rsidRPr="006A7700">
                        <w:t>Rūta Kastanauskienė</w:t>
                      </w:r>
                    </w:p>
                    <w:p w14:paraId="4C5525F5" w14:textId="77777777" w:rsidR="000D3FFD" w:rsidRPr="006A7700" w:rsidRDefault="000D3FFD" w:rsidP="00AB7142">
                      <w:pPr>
                        <w:ind w:left="1560"/>
                      </w:pPr>
                      <w:r>
                        <w:t xml:space="preserve">Viršuliškių skg. 34, </w:t>
                      </w:r>
                      <w:r w:rsidRPr="006A7700">
                        <w:t>Vilnius, LT</w:t>
                      </w:r>
                      <w:r>
                        <w:t>-05132</w:t>
                      </w:r>
                    </w:p>
                    <w:p w14:paraId="799DF8EC" w14:textId="77777777" w:rsidR="000D3FFD" w:rsidRDefault="000D3FFD" w:rsidP="00AB7142">
                      <w:pPr>
                        <w:ind w:left="1560"/>
                      </w:pPr>
                      <w:r w:rsidRPr="0091482A">
                        <w:t>Tel.</w:t>
                      </w:r>
                      <w:r>
                        <w:t>:</w:t>
                      </w:r>
                      <w:r w:rsidRPr="0091482A">
                        <w:t xml:space="preserve"> (8 5) 210 74 88, 210 74 87</w:t>
                      </w:r>
                    </w:p>
                    <w:p w14:paraId="3C637C88" w14:textId="77777777" w:rsidR="000D3FFD" w:rsidRDefault="000D3FFD" w:rsidP="00AB7142">
                      <w:pPr>
                        <w:ind w:left="1560"/>
                      </w:pPr>
                      <w:r w:rsidRPr="0091482A">
                        <w:t>Mob. 8 655 34 843</w:t>
                      </w:r>
                    </w:p>
                    <w:p w14:paraId="4FAD3E8E" w14:textId="77777777" w:rsidR="000D3FFD" w:rsidRPr="0091482A" w:rsidRDefault="006B3CDF" w:rsidP="00AB7142">
                      <w:pPr>
                        <w:ind w:left="1560"/>
                      </w:pPr>
                      <w:hyperlink r:id="rId10" w:history="1">
                        <w:r w:rsidR="000D3FFD" w:rsidRPr="00A81075">
                          <w:t>El. p. ruta@npr.lt</w:t>
                        </w:r>
                      </w:hyperlink>
                    </w:p>
                    <w:p w14:paraId="44459C8F" w14:textId="77777777" w:rsidR="000D3FFD" w:rsidRPr="00966D5A" w:rsidRDefault="000D3FFD" w:rsidP="00110D3E">
                      <w:pPr>
                        <w:ind w:left="851"/>
                      </w:pPr>
                    </w:p>
                  </w:txbxContent>
                </v:textbox>
                <w10:anchorlock/>
              </v:shape>
            </w:pict>
          </mc:Fallback>
        </mc:AlternateContent>
      </w:r>
    </w:p>
    <w:p w14:paraId="22DF5697" w14:textId="77777777" w:rsidR="0098219B" w:rsidRDefault="0098219B" w:rsidP="0025702E">
      <w:pPr>
        <w:pStyle w:val="Subtitle"/>
      </w:pPr>
      <w:r w:rsidRPr="0098219B">
        <w:lastRenderedPageBreak/>
        <w:t>Turinys</w:t>
      </w:r>
    </w:p>
    <w:sdt>
      <w:sdtPr>
        <w:rPr>
          <w:rFonts w:ascii="Palemonas" w:eastAsiaTheme="minorEastAsia" w:hAnsi="Palemonas" w:cstheme="minorBidi"/>
          <w:b w:val="0"/>
          <w:bCs w:val="0"/>
          <w:color w:val="262626" w:themeColor="text1" w:themeTint="D9"/>
          <w:sz w:val="22"/>
          <w:szCs w:val="22"/>
          <w:lang w:val="lt-LT" w:eastAsia="lt-LT"/>
        </w:rPr>
        <w:id w:val="4574823"/>
        <w:docPartObj>
          <w:docPartGallery w:val="Table of Contents"/>
          <w:docPartUnique/>
        </w:docPartObj>
      </w:sdtPr>
      <w:sdtEndPr/>
      <w:sdtContent>
        <w:p w14:paraId="6D09AECD" w14:textId="77777777" w:rsidR="00021A83" w:rsidRPr="00021A83" w:rsidRDefault="00021A83">
          <w:pPr>
            <w:pStyle w:val="TOCHeading"/>
            <w:rPr>
              <w:sz w:val="4"/>
              <w:szCs w:val="4"/>
            </w:rPr>
          </w:pPr>
        </w:p>
        <w:p w14:paraId="2783E769" w14:textId="77777777" w:rsidR="00021A83" w:rsidRDefault="00081D90">
          <w:pPr>
            <w:pStyle w:val="TOC1"/>
            <w:rPr>
              <w:rFonts w:asciiTheme="minorHAnsi" w:hAnsiTheme="minorHAnsi"/>
              <w:bCs w:val="0"/>
              <w:caps w:val="0"/>
              <w:color w:val="auto"/>
              <w:szCs w:val="22"/>
              <w:lang w:val="en-US" w:eastAsia="en-US"/>
            </w:rPr>
          </w:pPr>
          <w:r>
            <w:rPr>
              <w:bCs w:val="0"/>
              <w:caps w:val="0"/>
            </w:rPr>
            <w:fldChar w:fldCharType="begin"/>
          </w:r>
          <w:r w:rsidR="00021A83">
            <w:rPr>
              <w:bCs w:val="0"/>
              <w:caps w:val="0"/>
            </w:rPr>
            <w:instrText xml:space="preserve"> TOC \o "1-3" \h \z </w:instrText>
          </w:r>
          <w:r>
            <w:rPr>
              <w:bCs w:val="0"/>
              <w:caps w:val="0"/>
            </w:rPr>
            <w:fldChar w:fldCharType="separate"/>
          </w:r>
          <w:hyperlink w:anchor="_Toc412624932" w:history="1">
            <w:r w:rsidR="00021A83" w:rsidRPr="00A765F9">
              <w:rPr>
                <w:rStyle w:val="Hyperlink"/>
              </w:rPr>
              <w:t>Sąvokos</w:t>
            </w:r>
            <w:r w:rsidR="00021A83">
              <w:rPr>
                <w:webHidden/>
              </w:rPr>
              <w:tab/>
            </w:r>
            <w:r>
              <w:rPr>
                <w:webHidden/>
              </w:rPr>
              <w:fldChar w:fldCharType="begin"/>
            </w:r>
            <w:r w:rsidR="00021A83">
              <w:rPr>
                <w:webHidden/>
              </w:rPr>
              <w:instrText xml:space="preserve"> PAGEREF _Toc412624932 \h </w:instrText>
            </w:r>
            <w:r>
              <w:rPr>
                <w:webHidden/>
              </w:rPr>
            </w:r>
            <w:r>
              <w:rPr>
                <w:webHidden/>
              </w:rPr>
              <w:fldChar w:fldCharType="separate"/>
            </w:r>
            <w:r w:rsidR="00706AE4">
              <w:rPr>
                <w:webHidden/>
              </w:rPr>
              <w:t>5</w:t>
            </w:r>
            <w:r>
              <w:rPr>
                <w:webHidden/>
              </w:rPr>
              <w:fldChar w:fldCharType="end"/>
            </w:r>
          </w:hyperlink>
        </w:p>
        <w:p w14:paraId="0A516138" w14:textId="77777777" w:rsidR="00021A83" w:rsidRDefault="006B3CDF">
          <w:pPr>
            <w:pStyle w:val="TOC1"/>
            <w:rPr>
              <w:rFonts w:asciiTheme="minorHAnsi" w:hAnsiTheme="minorHAnsi"/>
              <w:bCs w:val="0"/>
              <w:caps w:val="0"/>
              <w:color w:val="auto"/>
              <w:szCs w:val="22"/>
              <w:lang w:val="en-US" w:eastAsia="en-US"/>
            </w:rPr>
          </w:pPr>
          <w:hyperlink w:anchor="_Toc412624933" w:history="1">
            <w:r w:rsidR="00021A83" w:rsidRPr="00A765F9">
              <w:rPr>
                <w:rStyle w:val="Hyperlink"/>
              </w:rPr>
              <w:t>Įvadas</w:t>
            </w:r>
            <w:r w:rsidR="00021A83">
              <w:rPr>
                <w:webHidden/>
              </w:rPr>
              <w:tab/>
            </w:r>
            <w:r w:rsidR="00081D90">
              <w:rPr>
                <w:webHidden/>
              </w:rPr>
              <w:fldChar w:fldCharType="begin"/>
            </w:r>
            <w:r w:rsidR="00021A83">
              <w:rPr>
                <w:webHidden/>
              </w:rPr>
              <w:instrText xml:space="preserve"> PAGEREF _Toc412624933 \h </w:instrText>
            </w:r>
            <w:r w:rsidR="00081D90">
              <w:rPr>
                <w:webHidden/>
              </w:rPr>
            </w:r>
            <w:r w:rsidR="00081D90">
              <w:rPr>
                <w:webHidden/>
              </w:rPr>
              <w:fldChar w:fldCharType="separate"/>
            </w:r>
            <w:r w:rsidR="00706AE4">
              <w:rPr>
                <w:webHidden/>
              </w:rPr>
              <w:t>8</w:t>
            </w:r>
            <w:r w:rsidR="00081D90">
              <w:rPr>
                <w:webHidden/>
              </w:rPr>
              <w:fldChar w:fldCharType="end"/>
            </w:r>
          </w:hyperlink>
        </w:p>
        <w:p w14:paraId="6F0B4C0D" w14:textId="77777777" w:rsidR="00021A83" w:rsidRDefault="006B3CDF">
          <w:pPr>
            <w:pStyle w:val="TOC1"/>
            <w:rPr>
              <w:rFonts w:asciiTheme="minorHAnsi" w:hAnsiTheme="minorHAnsi"/>
              <w:bCs w:val="0"/>
              <w:caps w:val="0"/>
              <w:color w:val="auto"/>
              <w:szCs w:val="22"/>
              <w:lang w:val="en-US" w:eastAsia="en-US"/>
            </w:rPr>
          </w:pPr>
          <w:hyperlink w:anchor="_Toc412624934" w:history="1">
            <w:r w:rsidR="00021A83" w:rsidRPr="00A765F9">
              <w:rPr>
                <w:rStyle w:val="Hyperlink"/>
              </w:rPr>
              <w:t>1.</w:t>
            </w:r>
            <w:r w:rsidR="00021A83">
              <w:rPr>
                <w:rFonts w:asciiTheme="minorHAnsi" w:hAnsiTheme="minorHAnsi"/>
                <w:bCs w:val="0"/>
                <w:caps w:val="0"/>
                <w:color w:val="auto"/>
                <w:szCs w:val="22"/>
                <w:lang w:val="en-US" w:eastAsia="en-US"/>
              </w:rPr>
              <w:tab/>
            </w:r>
            <w:r w:rsidR="00021A83" w:rsidRPr="00A765F9">
              <w:rPr>
                <w:rStyle w:val="Hyperlink"/>
              </w:rPr>
              <w:t>Esamos atliekų tvarkymo būklės apžvalga</w:t>
            </w:r>
            <w:r w:rsidR="00021A83">
              <w:rPr>
                <w:webHidden/>
              </w:rPr>
              <w:tab/>
            </w:r>
            <w:r w:rsidR="00081D90">
              <w:rPr>
                <w:webHidden/>
              </w:rPr>
              <w:fldChar w:fldCharType="begin"/>
            </w:r>
            <w:r w:rsidR="00021A83">
              <w:rPr>
                <w:webHidden/>
              </w:rPr>
              <w:instrText xml:space="preserve"> PAGEREF _Toc412624934 \h </w:instrText>
            </w:r>
            <w:r w:rsidR="00081D90">
              <w:rPr>
                <w:webHidden/>
              </w:rPr>
            </w:r>
            <w:r w:rsidR="00081D90">
              <w:rPr>
                <w:webHidden/>
              </w:rPr>
              <w:fldChar w:fldCharType="separate"/>
            </w:r>
            <w:r w:rsidR="00706AE4">
              <w:rPr>
                <w:webHidden/>
              </w:rPr>
              <w:t>9</w:t>
            </w:r>
            <w:r w:rsidR="00081D90">
              <w:rPr>
                <w:webHidden/>
              </w:rPr>
              <w:fldChar w:fldCharType="end"/>
            </w:r>
          </w:hyperlink>
        </w:p>
        <w:p w14:paraId="1F717D18" w14:textId="77777777" w:rsidR="00021A83" w:rsidRDefault="006B3CDF">
          <w:pPr>
            <w:pStyle w:val="TOC2"/>
            <w:rPr>
              <w:rFonts w:asciiTheme="minorHAnsi" w:hAnsiTheme="minorHAnsi"/>
              <w:smallCaps w:val="0"/>
              <w:noProof/>
              <w:color w:val="auto"/>
              <w:szCs w:val="22"/>
              <w:lang w:val="en-US" w:eastAsia="en-US"/>
            </w:rPr>
          </w:pPr>
          <w:hyperlink w:anchor="_Toc412624935" w:history="1">
            <w:r w:rsidR="00021A83" w:rsidRPr="00A765F9">
              <w:rPr>
                <w:rStyle w:val="Hyperlink"/>
                <w:noProof/>
              </w:rPr>
              <w:t>1.1.</w:t>
            </w:r>
            <w:r w:rsidR="00021A83">
              <w:rPr>
                <w:rFonts w:asciiTheme="minorHAnsi" w:hAnsiTheme="minorHAnsi"/>
                <w:smallCaps w:val="0"/>
                <w:noProof/>
                <w:color w:val="auto"/>
                <w:szCs w:val="22"/>
                <w:lang w:val="en-US" w:eastAsia="en-US"/>
              </w:rPr>
              <w:tab/>
            </w:r>
            <w:r w:rsidR="00021A83" w:rsidRPr="00A765F9">
              <w:rPr>
                <w:rStyle w:val="Hyperlink"/>
                <w:noProof/>
              </w:rPr>
              <w:t>Komunalinių atliekų, pakuočių ir pakuočių atliekų (įskaitant antrinių žaliavų) surinkimo, tvarkymo sistemų apibūdinimas ir įvertinimas</w:t>
            </w:r>
            <w:r w:rsidR="00021A83">
              <w:rPr>
                <w:noProof/>
                <w:webHidden/>
              </w:rPr>
              <w:tab/>
            </w:r>
            <w:r w:rsidR="00081D90">
              <w:rPr>
                <w:noProof/>
                <w:webHidden/>
              </w:rPr>
              <w:fldChar w:fldCharType="begin"/>
            </w:r>
            <w:r w:rsidR="00021A83">
              <w:rPr>
                <w:noProof/>
                <w:webHidden/>
              </w:rPr>
              <w:instrText xml:space="preserve"> PAGEREF _Toc412624935 \h </w:instrText>
            </w:r>
            <w:r w:rsidR="00081D90">
              <w:rPr>
                <w:noProof/>
                <w:webHidden/>
              </w:rPr>
            </w:r>
            <w:r w:rsidR="00081D90">
              <w:rPr>
                <w:noProof/>
                <w:webHidden/>
              </w:rPr>
              <w:fldChar w:fldCharType="separate"/>
            </w:r>
            <w:r w:rsidR="00706AE4">
              <w:rPr>
                <w:noProof/>
                <w:webHidden/>
              </w:rPr>
              <w:t>9</w:t>
            </w:r>
            <w:r w:rsidR="00081D90">
              <w:rPr>
                <w:noProof/>
                <w:webHidden/>
              </w:rPr>
              <w:fldChar w:fldCharType="end"/>
            </w:r>
          </w:hyperlink>
        </w:p>
        <w:p w14:paraId="5FD8CA9F" w14:textId="77777777" w:rsidR="00021A83" w:rsidRDefault="006B3CDF">
          <w:pPr>
            <w:pStyle w:val="TOC3"/>
            <w:rPr>
              <w:rFonts w:asciiTheme="minorHAnsi" w:hAnsiTheme="minorHAnsi"/>
              <w:iCs w:val="0"/>
              <w:smallCaps w:val="0"/>
              <w:noProof/>
              <w:color w:val="auto"/>
              <w:sz w:val="22"/>
              <w:szCs w:val="22"/>
              <w:lang w:val="en-US" w:eastAsia="en-US"/>
            </w:rPr>
          </w:pPr>
          <w:hyperlink w:anchor="_Toc412624936" w:history="1">
            <w:r w:rsidR="00021A83" w:rsidRPr="00A765F9">
              <w:rPr>
                <w:rStyle w:val="Hyperlink"/>
                <w:noProof/>
              </w:rPr>
              <w:t>1.1.1.</w:t>
            </w:r>
            <w:r w:rsidR="00021A83">
              <w:rPr>
                <w:rFonts w:asciiTheme="minorHAnsi" w:hAnsiTheme="minorHAnsi"/>
                <w:iCs w:val="0"/>
                <w:smallCaps w:val="0"/>
                <w:noProof/>
                <w:color w:val="auto"/>
                <w:sz w:val="22"/>
                <w:szCs w:val="22"/>
                <w:lang w:val="en-US" w:eastAsia="en-US"/>
              </w:rPr>
              <w:tab/>
            </w:r>
            <w:r w:rsidR="00021A83" w:rsidRPr="00A765F9">
              <w:rPr>
                <w:rStyle w:val="Hyperlink"/>
                <w:noProof/>
              </w:rPr>
              <w:t>Mišrių komunalinių atliekų surinkimas ir tvarkymas</w:t>
            </w:r>
            <w:r w:rsidR="00021A83">
              <w:rPr>
                <w:noProof/>
                <w:webHidden/>
              </w:rPr>
              <w:tab/>
            </w:r>
            <w:r w:rsidR="00081D90">
              <w:rPr>
                <w:noProof/>
                <w:webHidden/>
              </w:rPr>
              <w:fldChar w:fldCharType="begin"/>
            </w:r>
            <w:r w:rsidR="00021A83">
              <w:rPr>
                <w:noProof/>
                <w:webHidden/>
              </w:rPr>
              <w:instrText xml:space="preserve"> PAGEREF _Toc412624936 \h </w:instrText>
            </w:r>
            <w:r w:rsidR="00081D90">
              <w:rPr>
                <w:noProof/>
                <w:webHidden/>
              </w:rPr>
            </w:r>
            <w:r w:rsidR="00081D90">
              <w:rPr>
                <w:noProof/>
                <w:webHidden/>
              </w:rPr>
              <w:fldChar w:fldCharType="separate"/>
            </w:r>
            <w:r w:rsidR="00706AE4">
              <w:rPr>
                <w:noProof/>
                <w:webHidden/>
              </w:rPr>
              <w:t>9</w:t>
            </w:r>
            <w:r w:rsidR="00081D90">
              <w:rPr>
                <w:noProof/>
                <w:webHidden/>
              </w:rPr>
              <w:fldChar w:fldCharType="end"/>
            </w:r>
          </w:hyperlink>
        </w:p>
        <w:p w14:paraId="1AE22BDA" w14:textId="77777777" w:rsidR="00021A83" w:rsidRDefault="006B3CDF">
          <w:pPr>
            <w:pStyle w:val="TOC3"/>
            <w:rPr>
              <w:rFonts w:asciiTheme="minorHAnsi" w:hAnsiTheme="minorHAnsi"/>
              <w:iCs w:val="0"/>
              <w:smallCaps w:val="0"/>
              <w:noProof/>
              <w:color w:val="auto"/>
              <w:sz w:val="22"/>
              <w:szCs w:val="22"/>
              <w:lang w:val="en-US" w:eastAsia="en-US"/>
            </w:rPr>
          </w:pPr>
          <w:hyperlink w:anchor="_Toc412624937" w:history="1">
            <w:r w:rsidR="00021A83" w:rsidRPr="00A765F9">
              <w:rPr>
                <w:rStyle w:val="Hyperlink"/>
                <w:noProof/>
              </w:rPr>
              <w:t>1.1.2.</w:t>
            </w:r>
            <w:r w:rsidR="00021A83">
              <w:rPr>
                <w:rFonts w:asciiTheme="minorHAnsi" w:hAnsiTheme="minorHAnsi"/>
                <w:iCs w:val="0"/>
                <w:smallCaps w:val="0"/>
                <w:noProof/>
                <w:color w:val="auto"/>
                <w:sz w:val="22"/>
                <w:szCs w:val="22"/>
                <w:lang w:val="en-US" w:eastAsia="en-US"/>
              </w:rPr>
              <w:tab/>
            </w:r>
            <w:r w:rsidR="00021A83" w:rsidRPr="00A765F9">
              <w:rPr>
                <w:rStyle w:val="Hyperlink"/>
                <w:noProof/>
              </w:rPr>
              <w:t>Antrinių žaliavų (pakuotės ir pakuotės atliekų) surinkimas ir tvarkymas</w:t>
            </w:r>
            <w:r w:rsidR="00021A83">
              <w:rPr>
                <w:noProof/>
                <w:webHidden/>
              </w:rPr>
              <w:tab/>
            </w:r>
            <w:r w:rsidR="00081D90">
              <w:rPr>
                <w:noProof/>
                <w:webHidden/>
              </w:rPr>
              <w:fldChar w:fldCharType="begin"/>
            </w:r>
            <w:r w:rsidR="00021A83">
              <w:rPr>
                <w:noProof/>
                <w:webHidden/>
              </w:rPr>
              <w:instrText xml:space="preserve"> PAGEREF _Toc412624937 \h </w:instrText>
            </w:r>
            <w:r w:rsidR="00081D90">
              <w:rPr>
                <w:noProof/>
                <w:webHidden/>
              </w:rPr>
            </w:r>
            <w:r w:rsidR="00081D90">
              <w:rPr>
                <w:noProof/>
                <w:webHidden/>
              </w:rPr>
              <w:fldChar w:fldCharType="separate"/>
            </w:r>
            <w:r w:rsidR="00706AE4">
              <w:rPr>
                <w:noProof/>
                <w:webHidden/>
              </w:rPr>
              <w:t>10</w:t>
            </w:r>
            <w:r w:rsidR="00081D90">
              <w:rPr>
                <w:noProof/>
                <w:webHidden/>
              </w:rPr>
              <w:fldChar w:fldCharType="end"/>
            </w:r>
          </w:hyperlink>
        </w:p>
        <w:p w14:paraId="71B907DC" w14:textId="77777777" w:rsidR="00021A83" w:rsidRDefault="006B3CDF">
          <w:pPr>
            <w:pStyle w:val="TOC3"/>
            <w:rPr>
              <w:rFonts w:asciiTheme="minorHAnsi" w:hAnsiTheme="minorHAnsi"/>
              <w:iCs w:val="0"/>
              <w:smallCaps w:val="0"/>
              <w:noProof/>
              <w:color w:val="auto"/>
              <w:sz w:val="22"/>
              <w:szCs w:val="22"/>
              <w:lang w:val="en-US" w:eastAsia="en-US"/>
            </w:rPr>
          </w:pPr>
          <w:hyperlink w:anchor="_Toc412624938" w:history="1">
            <w:r w:rsidR="00021A83" w:rsidRPr="00A765F9">
              <w:rPr>
                <w:rStyle w:val="Hyperlink"/>
                <w:noProof/>
              </w:rPr>
              <w:t>1.1.3.</w:t>
            </w:r>
            <w:r w:rsidR="00021A83">
              <w:rPr>
                <w:rFonts w:asciiTheme="minorHAnsi" w:hAnsiTheme="minorHAnsi"/>
                <w:iCs w:val="0"/>
                <w:smallCaps w:val="0"/>
                <w:noProof/>
                <w:color w:val="auto"/>
                <w:sz w:val="22"/>
                <w:szCs w:val="22"/>
                <w:lang w:val="en-US" w:eastAsia="en-US"/>
              </w:rPr>
              <w:tab/>
            </w:r>
            <w:r w:rsidR="00021A83" w:rsidRPr="00A765F9">
              <w:rPr>
                <w:rStyle w:val="Hyperlink"/>
                <w:noProof/>
              </w:rPr>
              <w:t>Biologiškai skaidžių atliekų surinkimas ir tvarkymas</w:t>
            </w:r>
            <w:r w:rsidR="00021A83">
              <w:rPr>
                <w:noProof/>
                <w:webHidden/>
              </w:rPr>
              <w:tab/>
            </w:r>
            <w:r w:rsidR="00081D90">
              <w:rPr>
                <w:noProof/>
                <w:webHidden/>
              </w:rPr>
              <w:fldChar w:fldCharType="begin"/>
            </w:r>
            <w:r w:rsidR="00021A83">
              <w:rPr>
                <w:noProof/>
                <w:webHidden/>
              </w:rPr>
              <w:instrText xml:space="preserve"> PAGEREF _Toc412624938 \h </w:instrText>
            </w:r>
            <w:r w:rsidR="00081D90">
              <w:rPr>
                <w:noProof/>
                <w:webHidden/>
              </w:rPr>
            </w:r>
            <w:r w:rsidR="00081D90">
              <w:rPr>
                <w:noProof/>
                <w:webHidden/>
              </w:rPr>
              <w:fldChar w:fldCharType="separate"/>
            </w:r>
            <w:r w:rsidR="00706AE4">
              <w:rPr>
                <w:noProof/>
                <w:webHidden/>
              </w:rPr>
              <w:t>11</w:t>
            </w:r>
            <w:r w:rsidR="00081D90">
              <w:rPr>
                <w:noProof/>
                <w:webHidden/>
              </w:rPr>
              <w:fldChar w:fldCharType="end"/>
            </w:r>
          </w:hyperlink>
        </w:p>
        <w:p w14:paraId="626F6F91" w14:textId="77777777" w:rsidR="00021A83" w:rsidRDefault="006B3CDF">
          <w:pPr>
            <w:pStyle w:val="TOC3"/>
            <w:rPr>
              <w:rFonts w:asciiTheme="minorHAnsi" w:hAnsiTheme="minorHAnsi"/>
              <w:iCs w:val="0"/>
              <w:smallCaps w:val="0"/>
              <w:noProof/>
              <w:color w:val="auto"/>
              <w:sz w:val="22"/>
              <w:szCs w:val="22"/>
              <w:lang w:val="en-US" w:eastAsia="en-US"/>
            </w:rPr>
          </w:pPr>
          <w:hyperlink w:anchor="_Toc412624939" w:history="1">
            <w:r w:rsidR="00021A83" w:rsidRPr="00A765F9">
              <w:rPr>
                <w:rStyle w:val="Hyperlink"/>
                <w:noProof/>
              </w:rPr>
              <w:t>1.1.4.</w:t>
            </w:r>
            <w:r w:rsidR="00021A83">
              <w:rPr>
                <w:rFonts w:asciiTheme="minorHAnsi" w:hAnsiTheme="minorHAnsi"/>
                <w:iCs w:val="0"/>
                <w:smallCaps w:val="0"/>
                <w:noProof/>
                <w:color w:val="auto"/>
                <w:sz w:val="22"/>
                <w:szCs w:val="22"/>
                <w:lang w:val="en-US" w:eastAsia="en-US"/>
              </w:rPr>
              <w:tab/>
            </w:r>
            <w:r w:rsidR="00021A83" w:rsidRPr="00A765F9">
              <w:rPr>
                <w:rStyle w:val="Hyperlink"/>
                <w:noProof/>
              </w:rPr>
              <w:t>Specifinių atliekų surinkimas ir tvarkymas</w:t>
            </w:r>
            <w:r w:rsidR="00021A83">
              <w:rPr>
                <w:noProof/>
                <w:webHidden/>
              </w:rPr>
              <w:tab/>
            </w:r>
            <w:r w:rsidR="00081D90">
              <w:rPr>
                <w:noProof/>
                <w:webHidden/>
              </w:rPr>
              <w:fldChar w:fldCharType="begin"/>
            </w:r>
            <w:r w:rsidR="00021A83">
              <w:rPr>
                <w:noProof/>
                <w:webHidden/>
              </w:rPr>
              <w:instrText xml:space="preserve"> PAGEREF _Toc412624939 \h </w:instrText>
            </w:r>
            <w:r w:rsidR="00081D90">
              <w:rPr>
                <w:noProof/>
                <w:webHidden/>
              </w:rPr>
            </w:r>
            <w:r w:rsidR="00081D90">
              <w:rPr>
                <w:noProof/>
                <w:webHidden/>
              </w:rPr>
              <w:fldChar w:fldCharType="separate"/>
            </w:r>
            <w:r w:rsidR="00706AE4">
              <w:rPr>
                <w:noProof/>
                <w:webHidden/>
              </w:rPr>
              <w:t>13</w:t>
            </w:r>
            <w:r w:rsidR="00081D90">
              <w:rPr>
                <w:noProof/>
                <w:webHidden/>
              </w:rPr>
              <w:fldChar w:fldCharType="end"/>
            </w:r>
          </w:hyperlink>
        </w:p>
        <w:p w14:paraId="6817F633" w14:textId="77777777" w:rsidR="00021A83" w:rsidRDefault="006B3CDF">
          <w:pPr>
            <w:pStyle w:val="TOC3"/>
            <w:rPr>
              <w:rFonts w:asciiTheme="minorHAnsi" w:hAnsiTheme="minorHAnsi"/>
              <w:iCs w:val="0"/>
              <w:smallCaps w:val="0"/>
              <w:noProof/>
              <w:color w:val="auto"/>
              <w:sz w:val="22"/>
              <w:szCs w:val="22"/>
              <w:lang w:val="en-US" w:eastAsia="en-US"/>
            </w:rPr>
          </w:pPr>
          <w:hyperlink w:anchor="_Toc412624940" w:history="1">
            <w:r w:rsidR="00021A83" w:rsidRPr="00A765F9">
              <w:rPr>
                <w:rStyle w:val="Hyperlink"/>
                <w:noProof/>
              </w:rPr>
              <w:t>1.1.5.</w:t>
            </w:r>
            <w:r w:rsidR="00021A83">
              <w:rPr>
                <w:rFonts w:asciiTheme="minorHAnsi" w:hAnsiTheme="minorHAnsi"/>
                <w:iCs w:val="0"/>
                <w:smallCaps w:val="0"/>
                <w:noProof/>
                <w:color w:val="auto"/>
                <w:sz w:val="22"/>
                <w:szCs w:val="22"/>
                <w:lang w:val="en-US" w:eastAsia="en-US"/>
              </w:rPr>
              <w:tab/>
            </w:r>
            <w:r w:rsidR="00021A83" w:rsidRPr="00A765F9">
              <w:rPr>
                <w:rStyle w:val="Hyperlink"/>
                <w:noProof/>
              </w:rPr>
              <w:t>Sistemos stiprybės, silpnybės, galimybės ir grėsmės</w:t>
            </w:r>
            <w:r w:rsidR="00021A83">
              <w:rPr>
                <w:noProof/>
                <w:webHidden/>
              </w:rPr>
              <w:tab/>
            </w:r>
            <w:r w:rsidR="00081D90">
              <w:rPr>
                <w:noProof/>
                <w:webHidden/>
              </w:rPr>
              <w:fldChar w:fldCharType="begin"/>
            </w:r>
            <w:r w:rsidR="00021A83">
              <w:rPr>
                <w:noProof/>
                <w:webHidden/>
              </w:rPr>
              <w:instrText xml:space="preserve"> PAGEREF _Toc412624940 \h </w:instrText>
            </w:r>
            <w:r w:rsidR="00081D90">
              <w:rPr>
                <w:noProof/>
                <w:webHidden/>
              </w:rPr>
            </w:r>
            <w:r w:rsidR="00081D90">
              <w:rPr>
                <w:noProof/>
                <w:webHidden/>
              </w:rPr>
              <w:fldChar w:fldCharType="separate"/>
            </w:r>
            <w:r w:rsidR="00706AE4">
              <w:rPr>
                <w:noProof/>
                <w:webHidden/>
              </w:rPr>
              <w:t>14</w:t>
            </w:r>
            <w:r w:rsidR="00081D90">
              <w:rPr>
                <w:noProof/>
                <w:webHidden/>
              </w:rPr>
              <w:fldChar w:fldCharType="end"/>
            </w:r>
          </w:hyperlink>
        </w:p>
        <w:p w14:paraId="7A4CEB46" w14:textId="77777777" w:rsidR="00021A83" w:rsidRDefault="006B3CDF">
          <w:pPr>
            <w:pStyle w:val="TOC2"/>
            <w:rPr>
              <w:rFonts w:asciiTheme="minorHAnsi" w:hAnsiTheme="minorHAnsi"/>
              <w:smallCaps w:val="0"/>
              <w:noProof/>
              <w:color w:val="auto"/>
              <w:szCs w:val="22"/>
              <w:lang w:val="en-US" w:eastAsia="en-US"/>
            </w:rPr>
          </w:pPr>
          <w:hyperlink w:anchor="_Toc412624941" w:history="1">
            <w:r w:rsidR="00021A83" w:rsidRPr="00A765F9">
              <w:rPr>
                <w:rStyle w:val="Hyperlink"/>
                <w:noProof/>
              </w:rPr>
              <w:t>1.2.</w:t>
            </w:r>
            <w:r w:rsidR="00021A83">
              <w:rPr>
                <w:rFonts w:asciiTheme="minorHAnsi" w:hAnsiTheme="minorHAnsi"/>
                <w:smallCaps w:val="0"/>
                <w:noProof/>
                <w:color w:val="auto"/>
                <w:szCs w:val="22"/>
                <w:lang w:val="en-US" w:eastAsia="en-US"/>
              </w:rPr>
              <w:tab/>
            </w:r>
            <w:r w:rsidR="00021A83" w:rsidRPr="00A765F9">
              <w:rPr>
                <w:rStyle w:val="Hyperlink"/>
                <w:noProof/>
              </w:rPr>
              <w:t>Informacija apie pagrindines atliekų surinkimo, rūšiavimo, apdorojimo įmones ir įrenginius, jų pajėgumus</w:t>
            </w:r>
            <w:r w:rsidR="00021A83">
              <w:rPr>
                <w:noProof/>
                <w:webHidden/>
              </w:rPr>
              <w:tab/>
            </w:r>
            <w:r w:rsidR="00081D90">
              <w:rPr>
                <w:noProof/>
                <w:webHidden/>
              </w:rPr>
              <w:fldChar w:fldCharType="begin"/>
            </w:r>
            <w:r w:rsidR="00021A83">
              <w:rPr>
                <w:noProof/>
                <w:webHidden/>
              </w:rPr>
              <w:instrText xml:space="preserve"> PAGEREF _Toc412624941 \h </w:instrText>
            </w:r>
            <w:r w:rsidR="00081D90">
              <w:rPr>
                <w:noProof/>
                <w:webHidden/>
              </w:rPr>
            </w:r>
            <w:r w:rsidR="00081D90">
              <w:rPr>
                <w:noProof/>
                <w:webHidden/>
              </w:rPr>
              <w:fldChar w:fldCharType="separate"/>
            </w:r>
            <w:r w:rsidR="00706AE4">
              <w:rPr>
                <w:noProof/>
                <w:webHidden/>
              </w:rPr>
              <w:t>15</w:t>
            </w:r>
            <w:r w:rsidR="00081D90">
              <w:rPr>
                <w:noProof/>
                <w:webHidden/>
              </w:rPr>
              <w:fldChar w:fldCharType="end"/>
            </w:r>
          </w:hyperlink>
        </w:p>
        <w:p w14:paraId="73EADA15" w14:textId="77777777" w:rsidR="00021A83" w:rsidRDefault="006B3CDF">
          <w:pPr>
            <w:pStyle w:val="TOC3"/>
            <w:rPr>
              <w:rFonts w:asciiTheme="minorHAnsi" w:hAnsiTheme="minorHAnsi"/>
              <w:iCs w:val="0"/>
              <w:smallCaps w:val="0"/>
              <w:noProof/>
              <w:color w:val="auto"/>
              <w:sz w:val="22"/>
              <w:szCs w:val="22"/>
              <w:lang w:val="en-US" w:eastAsia="en-US"/>
            </w:rPr>
          </w:pPr>
          <w:hyperlink w:anchor="_Toc412624942" w:history="1">
            <w:r w:rsidR="00021A83" w:rsidRPr="00A765F9">
              <w:rPr>
                <w:rStyle w:val="Hyperlink"/>
                <w:noProof/>
              </w:rPr>
              <w:t>1.2.1.</w:t>
            </w:r>
            <w:r w:rsidR="00021A83">
              <w:rPr>
                <w:rFonts w:asciiTheme="minorHAnsi" w:hAnsiTheme="minorHAnsi"/>
                <w:iCs w:val="0"/>
                <w:smallCaps w:val="0"/>
                <w:noProof/>
                <w:color w:val="auto"/>
                <w:sz w:val="22"/>
                <w:szCs w:val="22"/>
                <w:lang w:val="en-US" w:eastAsia="en-US"/>
              </w:rPr>
              <w:tab/>
            </w:r>
            <w:r w:rsidR="00021A83" w:rsidRPr="00A765F9">
              <w:rPr>
                <w:rStyle w:val="Hyperlink"/>
                <w:noProof/>
              </w:rPr>
              <w:t>Komunalinių atliekų tvarkymo įmonės Kauno mieste</w:t>
            </w:r>
            <w:r w:rsidR="00021A83">
              <w:rPr>
                <w:noProof/>
                <w:webHidden/>
              </w:rPr>
              <w:tab/>
            </w:r>
            <w:r w:rsidR="00081D90">
              <w:rPr>
                <w:noProof/>
                <w:webHidden/>
              </w:rPr>
              <w:fldChar w:fldCharType="begin"/>
            </w:r>
            <w:r w:rsidR="00021A83">
              <w:rPr>
                <w:noProof/>
                <w:webHidden/>
              </w:rPr>
              <w:instrText xml:space="preserve"> PAGEREF _Toc412624942 \h </w:instrText>
            </w:r>
            <w:r w:rsidR="00081D90">
              <w:rPr>
                <w:noProof/>
                <w:webHidden/>
              </w:rPr>
            </w:r>
            <w:r w:rsidR="00081D90">
              <w:rPr>
                <w:noProof/>
                <w:webHidden/>
              </w:rPr>
              <w:fldChar w:fldCharType="separate"/>
            </w:r>
            <w:r w:rsidR="00706AE4">
              <w:rPr>
                <w:noProof/>
                <w:webHidden/>
              </w:rPr>
              <w:t>15</w:t>
            </w:r>
            <w:r w:rsidR="00081D90">
              <w:rPr>
                <w:noProof/>
                <w:webHidden/>
              </w:rPr>
              <w:fldChar w:fldCharType="end"/>
            </w:r>
          </w:hyperlink>
        </w:p>
        <w:p w14:paraId="13BD4900" w14:textId="77777777" w:rsidR="00021A83" w:rsidRDefault="006B3CDF">
          <w:pPr>
            <w:pStyle w:val="TOC3"/>
            <w:rPr>
              <w:rFonts w:asciiTheme="minorHAnsi" w:hAnsiTheme="minorHAnsi"/>
              <w:iCs w:val="0"/>
              <w:smallCaps w:val="0"/>
              <w:noProof/>
              <w:color w:val="auto"/>
              <w:sz w:val="22"/>
              <w:szCs w:val="22"/>
              <w:lang w:val="en-US" w:eastAsia="en-US"/>
            </w:rPr>
          </w:pPr>
          <w:hyperlink w:anchor="_Toc412624943" w:history="1">
            <w:r w:rsidR="00021A83" w:rsidRPr="00A765F9">
              <w:rPr>
                <w:rStyle w:val="Hyperlink"/>
                <w:noProof/>
              </w:rPr>
              <w:t>1.2.2.</w:t>
            </w:r>
            <w:r w:rsidR="00021A83">
              <w:rPr>
                <w:rFonts w:asciiTheme="minorHAnsi" w:hAnsiTheme="minorHAnsi"/>
                <w:iCs w:val="0"/>
                <w:smallCaps w:val="0"/>
                <w:noProof/>
                <w:color w:val="auto"/>
                <w:sz w:val="22"/>
                <w:szCs w:val="22"/>
                <w:lang w:val="en-US" w:eastAsia="en-US"/>
              </w:rPr>
              <w:tab/>
            </w:r>
            <w:r w:rsidR="00021A83" w:rsidRPr="00A765F9">
              <w:rPr>
                <w:rStyle w:val="Hyperlink"/>
                <w:noProof/>
              </w:rPr>
              <w:t>Atliekų apdorojimas</w:t>
            </w:r>
            <w:r w:rsidR="00021A83">
              <w:rPr>
                <w:noProof/>
                <w:webHidden/>
              </w:rPr>
              <w:tab/>
            </w:r>
            <w:r w:rsidR="00081D90">
              <w:rPr>
                <w:noProof/>
                <w:webHidden/>
              </w:rPr>
              <w:fldChar w:fldCharType="begin"/>
            </w:r>
            <w:r w:rsidR="00021A83">
              <w:rPr>
                <w:noProof/>
                <w:webHidden/>
              </w:rPr>
              <w:instrText xml:space="preserve"> PAGEREF _Toc412624943 \h </w:instrText>
            </w:r>
            <w:r w:rsidR="00081D90">
              <w:rPr>
                <w:noProof/>
                <w:webHidden/>
              </w:rPr>
            </w:r>
            <w:r w:rsidR="00081D90">
              <w:rPr>
                <w:noProof/>
                <w:webHidden/>
              </w:rPr>
              <w:fldChar w:fldCharType="separate"/>
            </w:r>
            <w:r w:rsidR="00706AE4">
              <w:rPr>
                <w:noProof/>
                <w:webHidden/>
              </w:rPr>
              <w:t>16</w:t>
            </w:r>
            <w:r w:rsidR="00081D90">
              <w:rPr>
                <w:noProof/>
                <w:webHidden/>
              </w:rPr>
              <w:fldChar w:fldCharType="end"/>
            </w:r>
          </w:hyperlink>
        </w:p>
        <w:p w14:paraId="5FA631BB" w14:textId="77777777" w:rsidR="00021A83" w:rsidRDefault="006B3CDF">
          <w:pPr>
            <w:pStyle w:val="TOC2"/>
            <w:rPr>
              <w:rFonts w:asciiTheme="minorHAnsi" w:hAnsiTheme="minorHAnsi"/>
              <w:smallCaps w:val="0"/>
              <w:noProof/>
              <w:color w:val="auto"/>
              <w:szCs w:val="22"/>
              <w:lang w:val="en-US" w:eastAsia="en-US"/>
            </w:rPr>
          </w:pPr>
          <w:hyperlink w:anchor="_Toc412624944" w:history="1">
            <w:r w:rsidR="00021A83" w:rsidRPr="00A765F9">
              <w:rPr>
                <w:rStyle w:val="Hyperlink"/>
                <w:noProof/>
              </w:rPr>
              <w:t>1.3.</w:t>
            </w:r>
            <w:r w:rsidR="00021A83">
              <w:rPr>
                <w:rFonts w:asciiTheme="minorHAnsi" w:hAnsiTheme="minorHAnsi"/>
                <w:smallCaps w:val="0"/>
                <w:noProof/>
                <w:color w:val="auto"/>
                <w:szCs w:val="22"/>
                <w:lang w:val="en-US" w:eastAsia="en-US"/>
              </w:rPr>
              <w:tab/>
            </w:r>
            <w:r w:rsidR="00021A83" w:rsidRPr="00A765F9">
              <w:rPr>
                <w:rStyle w:val="Hyperlink"/>
                <w:noProof/>
              </w:rPr>
              <w:t>Informacija apie kauno miesto savivaldybėje susidarančių, naudojamų, šalinamų, įvežamų ir (ar) importuojamų, išvežamų ir (ar) eksportuojamų atliekų kiekius pagal atliekų rūšis</w:t>
            </w:r>
            <w:r w:rsidR="00021A83">
              <w:rPr>
                <w:noProof/>
                <w:webHidden/>
              </w:rPr>
              <w:tab/>
            </w:r>
            <w:r w:rsidR="00081D90">
              <w:rPr>
                <w:noProof/>
                <w:webHidden/>
              </w:rPr>
              <w:fldChar w:fldCharType="begin"/>
            </w:r>
            <w:r w:rsidR="00021A83">
              <w:rPr>
                <w:noProof/>
                <w:webHidden/>
              </w:rPr>
              <w:instrText xml:space="preserve"> PAGEREF _Toc412624944 \h </w:instrText>
            </w:r>
            <w:r w:rsidR="00081D90">
              <w:rPr>
                <w:noProof/>
                <w:webHidden/>
              </w:rPr>
            </w:r>
            <w:r w:rsidR="00081D90">
              <w:rPr>
                <w:noProof/>
                <w:webHidden/>
              </w:rPr>
              <w:fldChar w:fldCharType="separate"/>
            </w:r>
            <w:r w:rsidR="00706AE4">
              <w:rPr>
                <w:noProof/>
                <w:webHidden/>
              </w:rPr>
              <w:t>17</w:t>
            </w:r>
            <w:r w:rsidR="00081D90">
              <w:rPr>
                <w:noProof/>
                <w:webHidden/>
              </w:rPr>
              <w:fldChar w:fldCharType="end"/>
            </w:r>
          </w:hyperlink>
        </w:p>
        <w:p w14:paraId="05CEBDA3" w14:textId="77777777" w:rsidR="00021A83" w:rsidRDefault="006B3CDF">
          <w:pPr>
            <w:pStyle w:val="TOC2"/>
            <w:rPr>
              <w:rFonts w:asciiTheme="minorHAnsi" w:hAnsiTheme="minorHAnsi"/>
              <w:smallCaps w:val="0"/>
              <w:noProof/>
              <w:color w:val="auto"/>
              <w:szCs w:val="22"/>
              <w:lang w:val="en-US" w:eastAsia="en-US"/>
            </w:rPr>
          </w:pPr>
          <w:hyperlink w:anchor="_Toc412624945" w:history="1">
            <w:r w:rsidR="00021A83" w:rsidRPr="00A765F9">
              <w:rPr>
                <w:rStyle w:val="Hyperlink"/>
                <w:noProof/>
              </w:rPr>
              <w:t>1.4.</w:t>
            </w:r>
            <w:r w:rsidR="00021A83">
              <w:rPr>
                <w:rFonts w:asciiTheme="minorHAnsi" w:hAnsiTheme="minorHAnsi"/>
                <w:smallCaps w:val="0"/>
                <w:noProof/>
                <w:color w:val="auto"/>
                <w:szCs w:val="22"/>
                <w:lang w:val="en-US" w:eastAsia="en-US"/>
              </w:rPr>
              <w:tab/>
            </w:r>
            <w:r w:rsidR="00021A83" w:rsidRPr="00A765F9">
              <w:rPr>
                <w:rStyle w:val="Hyperlink"/>
                <w:noProof/>
              </w:rPr>
              <w:t>Informacija apie atliekų naudojimo ir šalinimo įrenginių vietos parinkimo kriterijus</w:t>
            </w:r>
            <w:r w:rsidR="00021A83">
              <w:rPr>
                <w:noProof/>
                <w:webHidden/>
              </w:rPr>
              <w:tab/>
            </w:r>
            <w:r w:rsidR="00081D90">
              <w:rPr>
                <w:noProof/>
                <w:webHidden/>
              </w:rPr>
              <w:fldChar w:fldCharType="begin"/>
            </w:r>
            <w:r w:rsidR="00021A83">
              <w:rPr>
                <w:noProof/>
                <w:webHidden/>
              </w:rPr>
              <w:instrText xml:space="preserve"> PAGEREF _Toc412624945 \h </w:instrText>
            </w:r>
            <w:r w:rsidR="00081D90">
              <w:rPr>
                <w:noProof/>
                <w:webHidden/>
              </w:rPr>
            </w:r>
            <w:r w:rsidR="00081D90">
              <w:rPr>
                <w:noProof/>
                <w:webHidden/>
              </w:rPr>
              <w:fldChar w:fldCharType="separate"/>
            </w:r>
            <w:r w:rsidR="00706AE4">
              <w:rPr>
                <w:noProof/>
                <w:webHidden/>
              </w:rPr>
              <w:t>18</w:t>
            </w:r>
            <w:r w:rsidR="00081D90">
              <w:rPr>
                <w:noProof/>
                <w:webHidden/>
              </w:rPr>
              <w:fldChar w:fldCharType="end"/>
            </w:r>
          </w:hyperlink>
        </w:p>
        <w:p w14:paraId="674DBC80" w14:textId="77777777" w:rsidR="00021A83" w:rsidRDefault="006B3CDF">
          <w:pPr>
            <w:pStyle w:val="TOC3"/>
            <w:rPr>
              <w:rFonts w:asciiTheme="minorHAnsi" w:hAnsiTheme="minorHAnsi"/>
              <w:iCs w:val="0"/>
              <w:smallCaps w:val="0"/>
              <w:noProof/>
              <w:color w:val="auto"/>
              <w:sz w:val="22"/>
              <w:szCs w:val="22"/>
              <w:lang w:val="en-US" w:eastAsia="en-US"/>
            </w:rPr>
          </w:pPr>
          <w:hyperlink w:anchor="_Toc412624946" w:history="1">
            <w:r w:rsidR="00021A83" w:rsidRPr="00A765F9">
              <w:rPr>
                <w:rStyle w:val="Hyperlink"/>
                <w:noProof/>
              </w:rPr>
              <w:t>1.4.1.</w:t>
            </w:r>
            <w:r w:rsidR="00021A83">
              <w:rPr>
                <w:rFonts w:asciiTheme="minorHAnsi" w:hAnsiTheme="minorHAnsi"/>
                <w:iCs w:val="0"/>
                <w:smallCaps w:val="0"/>
                <w:noProof/>
                <w:color w:val="auto"/>
                <w:sz w:val="22"/>
                <w:szCs w:val="22"/>
                <w:lang w:val="en-US" w:eastAsia="en-US"/>
              </w:rPr>
              <w:tab/>
            </w:r>
            <w:r w:rsidR="00021A83" w:rsidRPr="00A765F9">
              <w:rPr>
                <w:rStyle w:val="Hyperlink"/>
                <w:noProof/>
              </w:rPr>
              <w:t>Atliekų naudojimo ir šalinimo įrenginių įrengimo vietos reglamentavimas</w:t>
            </w:r>
            <w:r w:rsidR="00021A83">
              <w:rPr>
                <w:noProof/>
                <w:webHidden/>
              </w:rPr>
              <w:tab/>
            </w:r>
            <w:r w:rsidR="00081D90">
              <w:rPr>
                <w:noProof/>
                <w:webHidden/>
              </w:rPr>
              <w:fldChar w:fldCharType="begin"/>
            </w:r>
            <w:r w:rsidR="00021A83">
              <w:rPr>
                <w:noProof/>
                <w:webHidden/>
              </w:rPr>
              <w:instrText xml:space="preserve"> PAGEREF _Toc412624946 \h </w:instrText>
            </w:r>
            <w:r w:rsidR="00081D90">
              <w:rPr>
                <w:noProof/>
                <w:webHidden/>
              </w:rPr>
            </w:r>
            <w:r w:rsidR="00081D90">
              <w:rPr>
                <w:noProof/>
                <w:webHidden/>
              </w:rPr>
              <w:fldChar w:fldCharType="separate"/>
            </w:r>
            <w:r w:rsidR="00706AE4">
              <w:rPr>
                <w:noProof/>
                <w:webHidden/>
              </w:rPr>
              <w:t>18</w:t>
            </w:r>
            <w:r w:rsidR="00081D90">
              <w:rPr>
                <w:noProof/>
                <w:webHidden/>
              </w:rPr>
              <w:fldChar w:fldCharType="end"/>
            </w:r>
          </w:hyperlink>
        </w:p>
        <w:p w14:paraId="2C4573BC" w14:textId="77777777" w:rsidR="00021A83" w:rsidRDefault="006B3CDF">
          <w:pPr>
            <w:pStyle w:val="TOC3"/>
            <w:rPr>
              <w:rFonts w:asciiTheme="minorHAnsi" w:hAnsiTheme="minorHAnsi"/>
              <w:iCs w:val="0"/>
              <w:smallCaps w:val="0"/>
              <w:noProof/>
              <w:color w:val="auto"/>
              <w:sz w:val="22"/>
              <w:szCs w:val="22"/>
              <w:lang w:val="en-US" w:eastAsia="en-US"/>
            </w:rPr>
          </w:pPr>
          <w:hyperlink w:anchor="_Toc412624947" w:history="1">
            <w:r w:rsidR="00021A83" w:rsidRPr="00A765F9">
              <w:rPr>
                <w:rStyle w:val="Hyperlink"/>
                <w:noProof/>
              </w:rPr>
              <w:t>1.4.2.</w:t>
            </w:r>
            <w:r w:rsidR="00021A83">
              <w:rPr>
                <w:rFonts w:asciiTheme="minorHAnsi" w:hAnsiTheme="minorHAnsi"/>
                <w:iCs w:val="0"/>
                <w:smallCaps w:val="0"/>
                <w:noProof/>
                <w:color w:val="auto"/>
                <w:sz w:val="22"/>
                <w:szCs w:val="22"/>
                <w:lang w:val="en-US" w:eastAsia="en-US"/>
              </w:rPr>
              <w:tab/>
            </w:r>
            <w:r w:rsidR="00021A83" w:rsidRPr="00A765F9">
              <w:rPr>
                <w:rStyle w:val="Hyperlink"/>
                <w:noProof/>
              </w:rPr>
              <w:t>Regioniniai sąvartynai</w:t>
            </w:r>
            <w:r w:rsidR="00021A83">
              <w:rPr>
                <w:noProof/>
                <w:webHidden/>
              </w:rPr>
              <w:tab/>
            </w:r>
            <w:r w:rsidR="00081D90">
              <w:rPr>
                <w:noProof/>
                <w:webHidden/>
              </w:rPr>
              <w:fldChar w:fldCharType="begin"/>
            </w:r>
            <w:r w:rsidR="00021A83">
              <w:rPr>
                <w:noProof/>
                <w:webHidden/>
              </w:rPr>
              <w:instrText xml:space="preserve"> PAGEREF _Toc412624947 \h </w:instrText>
            </w:r>
            <w:r w:rsidR="00081D90">
              <w:rPr>
                <w:noProof/>
                <w:webHidden/>
              </w:rPr>
            </w:r>
            <w:r w:rsidR="00081D90">
              <w:rPr>
                <w:noProof/>
                <w:webHidden/>
              </w:rPr>
              <w:fldChar w:fldCharType="separate"/>
            </w:r>
            <w:r w:rsidR="00706AE4">
              <w:rPr>
                <w:noProof/>
                <w:webHidden/>
              </w:rPr>
              <w:t>19</w:t>
            </w:r>
            <w:r w:rsidR="00081D90">
              <w:rPr>
                <w:noProof/>
                <w:webHidden/>
              </w:rPr>
              <w:fldChar w:fldCharType="end"/>
            </w:r>
          </w:hyperlink>
        </w:p>
        <w:p w14:paraId="7F75C916" w14:textId="77777777" w:rsidR="00021A83" w:rsidRDefault="006B3CDF">
          <w:pPr>
            <w:pStyle w:val="TOC3"/>
            <w:rPr>
              <w:rFonts w:asciiTheme="minorHAnsi" w:hAnsiTheme="minorHAnsi"/>
              <w:iCs w:val="0"/>
              <w:smallCaps w:val="0"/>
              <w:noProof/>
              <w:color w:val="auto"/>
              <w:sz w:val="22"/>
              <w:szCs w:val="22"/>
              <w:lang w:val="en-US" w:eastAsia="en-US"/>
            </w:rPr>
          </w:pPr>
          <w:hyperlink w:anchor="_Toc412624948" w:history="1">
            <w:r w:rsidR="00021A83" w:rsidRPr="00A765F9">
              <w:rPr>
                <w:rStyle w:val="Hyperlink"/>
                <w:noProof/>
              </w:rPr>
              <w:t>1.4.3.</w:t>
            </w:r>
            <w:r w:rsidR="00021A83">
              <w:rPr>
                <w:rFonts w:asciiTheme="minorHAnsi" w:hAnsiTheme="minorHAnsi"/>
                <w:iCs w:val="0"/>
                <w:smallCaps w:val="0"/>
                <w:noProof/>
                <w:color w:val="auto"/>
                <w:sz w:val="22"/>
                <w:szCs w:val="22"/>
                <w:lang w:val="en-US" w:eastAsia="en-US"/>
              </w:rPr>
              <w:tab/>
            </w:r>
            <w:r w:rsidR="00021A83" w:rsidRPr="00A765F9">
              <w:rPr>
                <w:rStyle w:val="Hyperlink"/>
                <w:noProof/>
              </w:rPr>
              <w:t>Senų sąvartynų uždarymas ir priežiūra po uždarymo</w:t>
            </w:r>
            <w:r w:rsidR="00021A83">
              <w:rPr>
                <w:noProof/>
                <w:webHidden/>
              </w:rPr>
              <w:tab/>
            </w:r>
            <w:r w:rsidR="00081D90">
              <w:rPr>
                <w:noProof/>
                <w:webHidden/>
              </w:rPr>
              <w:fldChar w:fldCharType="begin"/>
            </w:r>
            <w:r w:rsidR="00021A83">
              <w:rPr>
                <w:noProof/>
                <w:webHidden/>
              </w:rPr>
              <w:instrText xml:space="preserve"> PAGEREF _Toc412624948 \h </w:instrText>
            </w:r>
            <w:r w:rsidR="00081D90">
              <w:rPr>
                <w:noProof/>
                <w:webHidden/>
              </w:rPr>
            </w:r>
            <w:r w:rsidR="00081D90">
              <w:rPr>
                <w:noProof/>
                <w:webHidden/>
              </w:rPr>
              <w:fldChar w:fldCharType="separate"/>
            </w:r>
            <w:r w:rsidR="00706AE4">
              <w:rPr>
                <w:noProof/>
                <w:webHidden/>
              </w:rPr>
              <w:t>19</w:t>
            </w:r>
            <w:r w:rsidR="00081D90">
              <w:rPr>
                <w:noProof/>
                <w:webHidden/>
              </w:rPr>
              <w:fldChar w:fldCharType="end"/>
            </w:r>
          </w:hyperlink>
        </w:p>
        <w:p w14:paraId="64B0505E" w14:textId="77777777" w:rsidR="00021A83" w:rsidRDefault="006B3CDF">
          <w:pPr>
            <w:pStyle w:val="TOC3"/>
            <w:rPr>
              <w:rFonts w:asciiTheme="minorHAnsi" w:hAnsiTheme="minorHAnsi"/>
              <w:iCs w:val="0"/>
              <w:smallCaps w:val="0"/>
              <w:noProof/>
              <w:color w:val="auto"/>
              <w:sz w:val="22"/>
              <w:szCs w:val="22"/>
              <w:lang w:val="en-US" w:eastAsia="en-US"/>
            </w:rPr>
          </w:pPr>
          <w:hyperlink w:anchor="_Toc412624949" w:history="1">
            <w:r w:rsidR="00021A83" w:rsidRPr="00A765F9">
              <w:rPr>
                <w:rStyle w:val="Hyperlink"/>
                <w:noProof/>
              </w:rPr>
              <w:t>1.4.4.</w:t>
            </w:r>
            <w:r w:rsidR="00021A83">
              <w:rPr>
                <w:rFonts w:asciiTheme="minorHAnsi" w:hAnsiTheme="minorHAnsi"/>
                <w:iCs w:val="0"/>
                <w:smallCaps w:val="0"/>
                <w:noProof/>
                <w:color w:val="auto"/>
                <w:sz w:val="22"/>
                <w:szCs w:val="22"/>
                <w:lang w:val="en-US" w:eastAsia="en-US"/>
              </w:rPr>
              <w:tab/>
            </w:r>
            <w:r w:rsidR="00021A83" w:rsidRPr="00A765F9">
              <w:rPr>
                <w:rStyle w:val="Hyperlink"/>
                <w:noProof/>
              </w:rPr>
              <w:t>Atliekų šalinimo įrenginių vietos parinkimas</w:t>
            </w:r>
            <w:r w:rsidR="00021A83">
              <w:rPr>
                <w:noProof/>
                <w:webHidden/>
              </w:rPr>
              <w:tab/>
            </w:r>
            <w:r w:rsidR="00081D90">
              <w:rPr>
                <w:noProof/>
                <w:webHidden/>
              </w:rPr>
              <w:fldChar w:fldCharType="begin"/>
            </w:r>
            <w:r w:rsidR="00021A83">
              <w:rPr>
                <w:noProof/>
                <w:webHidden/>
              </w:rPr>
              <w:instrText xml:space="preserve"> PAGEREF _Toc412624949 \h </w:instrText>
            </w:r>
            <w:r w:rsidR="00081D90">
              <w:rPr>
                <w:noProof/>
                <w:webHidden/>
              </w:rPr>
            </w:r>
            <w:r w:rsidR="00081D90">
              <w:rPr>
                <w:noProof/>
                <w:webHidden/>
              </w:rPr>
              <w:fldChar w:fldCharType="separate"/>
            </w:r>
            <w:r w:rsidR="00706AE4">
              <w:rPr>
                <w:noProof/>
                <w:webHidden/>
              </w:rPr>
              <w:t>19</w:t>
            </w:r>
            <w:r w:rsidR="00081D90">
              <w:rPr>
                <w:noProof/>
                <w:webHidden/>
              </w:rPr>
              <w:fldChar w:fldCharType="end"/>
            </w:r>
          </w:hyperlink>
        </w:p>
        <w:p w14:paraId="5B081E42" w14:textId="77777777" w:rsidR="00021A83" w:rsidRDefault="006B3CDF">
          <w:pPr>
            <w:pStyle w:val="TOC2"/>
            <w:rPr>
              <w:rFonts w:asciiTheme="minorHAnsi" w:hAnsiTheme="minorHAnsi"/>
              <w:smallCaps w:val="0"/>
              <w:noProof/>
              <w:color w:val="auto"/>
              <w:szCs w:val="22"/>
              <w:lang w:val="en-US" w:eastAsia="en-US"/>
            </w:rPr>
          </w:pPr>
          <w:hyperlink w:anchor="_Toc412624950" w:history="1">
            <w:r w:rsidR="00021A83" w:rsidRPr="00A765F9">
              <w:rPr>
                <w:rStyle w:val="Hyperlink"/>
                <w:noProof/>
              </w:rPr>
              <w:t>1.5.</w:t>
            </w:r>
            <w:r w:rsidR="00021A83">
              <w:rPr>
                <w:rFonts w:asciiTheme="minorHAnsi" w:hAnsiTheme="minorHAnsi"/>
                <w:smallCaps w:val="0"/>
                <w:noProof/>
                <w:color w:val="auto"/>
                <w:szCs w:val="22"/>
                <w:lang w:val="en-US" w:eastAsia="en-US"/>
              </w:rPr>
              <w:tab/>
            </w:r>
            <w:r w:rsidR="00021A83" w:rsidRPr="00A765F9">
              <w:rPr>
                <w:rStyle w:val="Hyperlink"/>
                <w:noProof/>
              </w:rPr>
              <w:t>Informacija apie atliekų tvarkymo paslaugų teikimą gyventojams, įmonėms ir jų poreikių tenkinimą</w:t>
            </w:r>
            <w:r w:rsidR="00021A83">
              <w:rPr>
                <w:noProof/>
                <w:webHidden/>
              </w:rPr>
              <w:tab/>
            </w:r>
            <w:r w:rsidR="00081D90">
              <w:rPr>
                <w:noProof/>
                <w:webHidden/>
              </w:rPr>
              <w:fldChar w:fldCharType="begin"/>
            </w:r>
            <w:r w:rsidR="00021A83">
              <w:rPr>
                <w:noProof/>
                <w:webHidden/>
              </w:rPr>
              <w:instrText xml:space="preserve"> PAGEREF _Toc412624950 \h </w:instrText>
            </w:r>
            <w:r w:rsidR="00081D90">
              <w:rPr>
                <w:noProof/>
                <w:webHidden/>
              </w:rPr>
            </w:r>
            <w:r w:rsidR="00081D90">
              <w:rPr>
                <w:noProof/>
                <w:webHidden/>
              </w:rPr>
              <w:fldChar w:fldCharType="separate"/>
            </w:r>
            <w:r w:rsidR="00706AE4">
              <w:rPr>
                <w:noProof/>
                <w:webHidden/>
              </w:rPr>
              <w:t>20</w:t>
            </w:r>
            <w:r w:rsidR="00081D90">
              <w:rPr>
                <w:noProof/>
                <w:webHidden/>
              </w:rPr>
              <w:fldChar w:fldCharType="end"/>
            </w:r>
          </w:hyperlink>
        </w:p>
        <w:p w14:paraId="617DAA55" w14:textId="77777777" w:rsidR="00021A83" w:rsidRDefault="006B3CDF">
          <w:pPr>
            <w:pStyle w:val="TOC3"/>
            <w:rPr>
              <w:rFonts w:asciiTheme="minorHAnsi" w:hAnsiTheme="minorHAnsi"/>
              <w:iCs w:val="0"/>
              <w:smallCaps w:val="0"/>
              <w:noProof/>
              <w:color w:val="auto"/>
              <w:sz w:val="22"/>
              <w:szCs w:val="22"/>
              <w:lang w:val="en-US" w:eastAsia="en-US"/>
            </w:rPr>
          </w:pPr>
          <w:hyperlink w:anchor="_Toc412624951" w:history="1">
            <w:r w:rsidR="00021A83" w:rsidRPr="00A765F9">
              <w:rPr>
                <w:rStyle w:val="Hyperlink"/>
                <w:noProof/>
              </w:rPr>
              <w:t>1.5.1.</w:t>
            </w:r>
            <w:r w:rsidR="00021A83">
              <w:rPr>
                <w:rFonts w:asciiTheme="minorHAnsi" w:hAnsiTheme="minorHAnsi"/>
                <w:iCs w:val="0"/>
                <w:smallCaps w:val="0"/>
                <w:noProof/>
                <w:color w:val="auto"/>
                <w:sz w:val="22"/>
                <w:szCs w:val="22"/>
                <w:lang w:val="en-US" w:eastAsia="en-US"/>
              </w:rPr>
              <w:tab/>
            </w:r>
            <w:r w:rsidR="00021A83" w:rsidRPr="00A765F9">
              <w:rPr>
                <w:rStyle w:val="Hyperlink"/>
                <w:noProof/>
              </w:rPr>
              <w:t>Gyventojų ir būstų skaičius</w:t>
            </w:r>
            <w:r w:rsidR="00021A83">
              <w:rPr>
                <w:noProof/>
                <w:webHidden/>
              </w:rPr>
              <w:tab/>
            </w:r>
            <w:r w:rsidR="00081D90">
              <w:rPr>
                <w:noProof/>
                <w:webHidden/>
              </w:rPr>
              <w:fldChar w:fldCharType="begin"/>
            </w:r>
            <w:r w:rsidR="00021A83">
              <w:rPr>
                <w:noProof/>
                <w:webHidden/>
              </w:rPr>
              <w:instrText xml:space="preserve"> PAGEREF _Toc412624951 \h </w:instrText>
            </w:r>
            <w:r w:rsidR="00081D90">
              <w:rPr>
                <w:noProof/>
                <w:webHidden/>
              </w:rPr>
            </w:r>
            <w:r w:rsidR="00081D90">
              <w:rPr>
                <w:noProof/>
                <w:webHidden/>
              </w:rPr>
              <w:fldChar w:fldCharType="separate"/>
            </w:r>
            <w:r w:rsidR="00706AE4">
              <w:rPr>
                <w:noProof/>
                <w:webHidden/>
              </w:rPr>
              <w:t>20</w:t>
            </w:r>
            <w:r w:rsidR="00081D90">
              <w:rPr>
                <w:noProof/>
                <w:webHidden/>
              </w:rPr>
              <w:fldChar w:fldCharType="end"/>
            </w:r>
          </w:hyperlink>
        </w:p>
        <w:p w14:paraId="2CFC6F59" w14:textId="77777777" w:rsidR="00021A83" w:rsidRDefault="006B3CDF">
          <w:pPr>
            <w:pStyle w:val="TOC3"/>
            <w:rPr>
              <w:rFonts w:asciiTheme="minorHAnsi" w:hAnsiTheme="minorHAnsi"/>
              <w:iCs w:val="0"/>
              <w:smallCaps w:val="0"/>
              <w:noProof/>
              <w:color w:val="auto"/>
              <w:sz w:val="22"/>
              <w:szCs w:val="22"/>
              <w:lang w:val="en-US" w:eastAsia="en-US"/>
            </w:rPr>
          </w:pPr>
          <w:hyperlink w:anchor="_Toc412624952" w:history="1">
            <w:r w:rsidR="00021A83" w:rsidRPr="00A765F9">
              <w:rPr>
                <w:rStyle w:val="Hyperlink"/>
                <w:noProof/>
              </w:rPr>
              <w:t>1.5.2.</w:t>
            </w:r>
            <w:r w:rsidR="00021A83">
              <w:rPr>
                <w:rFonts w:asciiTheme="minorHAnsi" w:hAnsiTheme="minorHAnsi"/>
                <w:iCs w:val="0"/>
                <w:smallCaps w:val="0"/>
                <w:noProof/>
                <w:color w:val="auto"/>
                <w:sz w:val="22"/>
                <w:szCs w:val="22"/>
                <w:lang w:val="en-US" w:eastAsia="en-US"/>
              </w:rPr>
              <w:tab/>
            </w:r>
            <w:r w:rsidR="00021A83" w:rsidRPr="00A765F9">
              <w:rPr>
                <w:rStyle w:val="Hyperlink"/>
                <w:noProof/>
              </w:rPr>
              <w:t>Komunalinių atliekų turėtojų (gyventojų) aptarnavimas (komunalinių atliekų tvarkymo paslaugos teikimas)</w:t>
            </w:r>
            <w:r w:rsidR="00021A83">
              <w:rPr>
                <w:noProof/>
                <w:webHidden/>
              </w:rPr>
              <w:tab/>
            </w:r>
            <w:r w:rsidR="00081D90">
              <w:rPr>
                <w:noProof/>
                <w:webHidden/>
              </w:rPr>
              <w:fldChar w:fldCharType="begin"/>
            </w:r>
            <w:r w:rsidR="00021A83">
              <w:rPr>
                <w:noProof/>
                <w:webHidden/>
              </w:rPr>
              <w:instrText xml:space="preserve"> PAGEREF _Toc412624952 \h </w:instrText>
            </w:r>
            <w:r w:rsidR="00081D90">
              <w:rPr>
                <w:noProof/>
                <w:webHidden/>
              </w:rPr>
            </w:r>
            <w:r w:rsidR="00081D90">
              <w:rPr>
                <w:noProof/>
                <w:webHidden/>
              </w:rPr>
              <w:fldChar w:fldCharType="separate"/>
            </w:r>
            <w:r w:rsidR="00706AE4">
              <w:rPr>
                <w:noProof/>
                <w:webHidden/>
              </w:rPr>
              <w:t>20</w:t>
            </w:r>
            <w:r w:rsidR="00081D90">
              <w:rPr>
                <w:noProof/>
                <w:webHidden/>
              </w:rPr>
              <w:fldChar w:fldCharType="end"/>
            </w:r>
          </w:hyperlink>
        </w:p>
        <w:p w14:paraId="6B487575" w14:textId="77777777" w:rsidR="00021A83" w:rsidRDefault="006B3CDF">
          <w:pPr>
            <w:pStyle w:val="TOC2"/>
            <w:rPr>
              <w:rFonts w:asciiTheme="minorHAnsi" w:hAnsiTheme="minorHAnsi"/>
              <w:smallCaps w:val="0"/>
              <w:noProof/>
              <w:color w:val="auto"/>
              <w:szCs w:val="22"/>
              <w:lang w:val="en-US" w:eastAsia="en-US"/>
            </w:rPr>
          </w:pPr>
          <w:hyperlink w:anchor="_Toc412624953" w:history="1">
            <w:r w:rsidR="00021A83" w:rsidRPr="00A765F9">
              <w:rPr>
                <w:rStyle w:val="Hyperlink"/>
                <w:noProof/>
              </w:rPr>
              <w:t>1.6.</w:t>
            </w:r>
            <w:r w:rsidR="00021A83">
              <w:rPr>
                <w:rFonts w:asciiTheme="minorHAnsi" w:hAnsiTheme="minorHAnsi"/>
                <w:smallCaps w:val="0"/>
                <w:noProof/>
                <w:color w:val="auto"/>
                <w:szCs w:val="22"/>
                <w:lang w:val="en-US" w:eastAsia="en-US"/>
              </w:rPr>
              <w:tab/>
            </w:r>
            <w:r w:rsidR="00021A83" w:rsidRPr="00A765F9">
              <w:rPr>
                <w:rStyle w:val="Hyperlink"/>
                <w:noProof/>
              </w:rPr>
              <w:t>Probleminių atliekų srautų analizė ir tvarkymo priemonės</w:t>
            </w:r>
            <w:r w:rsidR="00021A83">
              <w:rPr>
                <w:noProof/>
                <w:webHidden/>
              </w:rPr>
              <w:tab/>
            </w:r>
            <w:r w:rsidR="00081D90">
              <w:rPr>
                <w:noProof/>
                <w:webHidden/>
              </w:rPr>
              <w:fldChar w:fldCharType="begin"/>
            </w:r>
            <w:r w:rsidR="00021A83">
              <w:rPr>
                <w:noProof/>
                <w:webHidden/>
              </w:rPr>
              <w:instrText xml:space="preserve"> PAGEREF _Toc412624953 \h </w:instrText>
            </w:r>
            <w:r w:rsidR="00081D90">
              <w:rPr>
                <w:noProof/>
                <w:webHidden/>
              </w:rPr>
            </w:r>
            <w:r w:rsidR="00081D90">
              <w:rPr>
                <w:noProof/>
                <w:webHidden/>
              </w:rPr>
              <w:fldChar w:fldCharType="separate"/>
            </w:r>
            <w:r w:rsidR="00706AE4">
              <w:rPr>
                <w:noProof/>
                <w:webHidden/>
              </w:rPr>
              <w:t>21</w:t>
            </w:r>
            <w:r w:rsidR="00081D90">
              <w:rPr>
                <w:noProof/>
                <w:webHidden/>
              </w:rPr>
              <w:fldChar w:fldCharType="end"/>
            </w:r>
          </w:hyperlink>
        </w:p>
        <w:p w14:paraId="55CEF852" w14:textId="77777777" w:rsidR="00021A83" w:rsidRDefault="006B3CDF">
          <w:pPr>
            <w:pStyle w:val="TOC3"/>
            <w:rPr>
              <w:rFonts w:asciiTheme="minorHAnsi" w:hAnsiTheme="minorHAnsi"/>
              <w:iCs w:val="0"/>
              <w:smallCaps w:val="0"/>
              <w:noProof/>
              <w:color w:val="auto"/>
              <w:sz w:val="22"/>
              <w:szCs w:val="22"/>
              <w:lang w:val="en-US" w:eastAsia="en-US"/>
            </w:rPr>
          </w:pPr>
          <w:hyperlink w:anchor="_Toc412624954" w:history="1">
            <w:r w:rsidR="00021A83" w:rsidRPr="00A765F9">
              <w:rPr>
                <w:rStyle w:val="Hyperlink"/>
                <w:noProof/>
              </w:rPr>
              <w:t>1.6.1.</w:t>
            </w:r>
            <w:r w:rsidR="00021A83">
              <w:rPr>
                <w:rFonts w:asciiTheme="minorHAnsi" w:hAnsiTheme="minorHAnsi"/>
                <w:iCs w:val="0"/>
                <w:smallCaps w:val="0"/>
                <w:noProof/>
                <w:color w:val="auto"/>
                <w:sz w:val="22"/>
                <w:szCs w:val="22"/>
                <w:lang w:val="en-US" w:eastAsia="en-US"/>
              </w:rPr>
              <w:tab/>
            </w:r>
            <w:r w:rsidR="00021A83" w:rsidRPr="00A765F9">
              <w:rPr>
                <w:rStyle w:val="Hyperlink"/>
                <w:noProof/>
              </w:rPr>
              <w:t>Probleminių atliekų srautų detalizacija ir tvarkymo priemonės</w:t>
            </w:r>
            <w:r w:rsidR="00021A83">
              <w:rPr>
                <w:noProof/>
                <w:webHidden/>
              </w:rPr>
              <w:tab/>
            </w:r>
            <w:r w:rsidR="00081D90">
              <w:rPr>
                <w:noProof/>
                <w:webHidden/>
              </w:rPr>
              <w:fldChar w:fldCharType="begin"/>
            </w:r>
            <w:r w:rsidR="00021A83">
              <w:rPr>
                <w:noProof/>
                <w:webHidden/>
              </w:rPr>
              <w:instrText xml:space="preserve"> PAGEREF _Toc412624954 \h </w:instrText>
            </w:r>
            <w:r w:rsidR="00081D90">
              <w:rPr>
                <w:noProof/>
                <w:webHidden/>
              </w:rPr>
            </w:r>
            <w:r w:rsidR="00081D90">
              <w:rPr>
                <w:noProof/>
                <w:webHidden/>
              </w:rPr>
              <w:fldChar w:fldCharType="separate"/>
            </w:r>
            <w:r w:rsidR="00706AE4">
              <w:rPr>
                <w:noProof/>
                <w:webHidden/>
              </w:rPr>
              <w:t>21</w:t>
            </w:r>
            <w:r w:rsidR="00081D90">
              <w:rPr>
                <w:noProof/>
                <w:webHidden/>
              </w:rPr>
              <w:fldChar w:fldCharType="end"/>
            </w:r>
          </w:hyperlink>
        </w:p>
        <w:p w14:paraId="00195482" w14:textId="77777777" w:rsidR="00021A83" w:rsidRDefault="006B3CDF">
          <w:pPr>
            <w:pStyle w:val="TOC2"/>
            <w:rPr>
              <w:rFonts w:asciiTheme="minorHAnsi" w:hAnsiTheme="minorHAnsi"/>
              <w:smallCaps w:val="0"/>
              <w:noProof/>
              <w:color w:val="auto"/>
              <w:szCs w:val="22"/>
              <w:lang w:val="en-US" w:eastAsia="en-US"/>
            </w:rPr>
          </w:pPr>
          <w:hyperlink w:anchor="_Toc412624955" w:history="1">
            <w:r w:rsidR="00021A83" w:rsidRPr="00A765F9">
              <w:rPr>
                <w:rStyle w:val="Hyperlink"/>
                <w:noProof/>
              </w:rPr>
              <w:t>1.7.</w:t>
            </w:r>
            <w:r w:rsidR="00021A83">
              <w:rPr>
                <w:rFonts w:asciiTheme="minorHAnsi" w:hAnsiTheme="minorHAnsi"/>
                <w:smallCaps w:val="0"/>
                <w:noProof/>
                <w:color w:val="auto"/>
                <w:szCs w:val="22"/>
                <w:lang w:val="en-US" w:eastAsia="en-US"/>
              </w:rPr>
              <w:tab/>
            </w:r>
            <w:r w:rsidR="00021A83" w:rsidRPr="00A765F9">
              <w:rPr>
                <w:rStyle w:val="Hyperlink"/>
                <w:noProof/>
              </w:rPr>
              <w:t>Viešųjų ir privačiųjų asmenų, dalyvaujančių atliekų tvarkyme, atsakomybės paskirstymo apibūdinimas</w:t>
            </w:r>
            <w:r w:rsidR="00021A83">
              <w:rPr>
                <w:noProof/>
                <w:webHidden/>
              </w:rPr>
              <w:tab/>
            </w:r>
            <w:r w:rsidR="00081D90">
              <w:rPr>
                <w:noProof/>
                <w:webHidden/>
              </w:rPr>
              <w:fldChar w:fldCharType="begin"/>
            </w:r>
            <w:r w:rsidR="00021A83">
              <w:rPr>
                <w:noProof/>
                <w:webHidden/>
              </w:rPr>
              <w:instrText xml:space="preserve"> PAGEREF _Toc412624955 \h </w:instrText>
            </w:r>
            <w:r w:rsidR="00081D90">
              <w:rPr>
                <w:noProof/>
                <w:webHidden/>
              </w:rPr>
            </w:r>
            <w:r w:rsidR="00081D90">
              <w:rPr>
                <w:noProof/>
                <w:webHidden/>
              </w:rPr>
              <w:fldChar w:fldCharType="separate"/>
            </w:r>
            <w:r w:rsidR="00706AE4">
              <w:rPr>
                <w:noProof/>
                <w:webHidden/>
              </w:rPr>
              <w:t>23</w:t>
            </w:r>
            <w:r w:rsidR="00081D90">
              <w:rPr>
                <w:noProof/>
                <w:webHidden/>
              </w:rPr>
              <w:fldChar w:fldCharType="end"/>
            </w:r>
          </w:hyperlink>
        </w:p>
        <w:p w14:paraId="66CBB639" w14:textId="77777777" w:rsidR="00021A83" w:rsidRDefault="006B3CDF">
          <w:pPr>
            <w:pStyle w:val="TOC2"/>
            <w:rPr>
              <w:rFonts w:asciiTheme="minorHAnsi" w:hAnsiTheme="minorHAnsi"/>
              <w:smallCaps w:val="0"/>
              <w:noProof/>
              <w:color w:val="auto"/>
              <w:szCs w:val="22"/>
              <w:lang w:val="en-US" w:eastAsia="en-US"/>
            </w:rPr>
          </w:pPr>
          <w:hyperlink w:anchor="_Toc412624956" w:history="1">
            <w:r w:rsidR="00021A83" w:rsidRPr="00A765F9">
              <w:rPr>
                <w:rStyle w:val="Hyperlink"/>
                <w:noProof/>
              </w:rPr>
              <w:t>1.8.</w:t>
            </w:r>
            <w:r w:rsidR="00021A83">
              <w:rPr>
                <w:rFonts w:asciiTheme="minorHAnsi" w:hAnsiTheme="minorHAnsi"/>
                <w:smallCaps w:val="0"/>
                <w:noProof/>
                <w:color w:val="auto"/>
                <w:szCs w:val="22"/>
                <w:lang w:val="en-US" w:eastAsia="en-US"/>
              </w:rPr>
              <w:tab/>
            </w:r>
            <w:r w:rsidR="00021A83" w:rsidRPr="00A765F9">
              <w:rPr>
                <w:rStyle w:val="Hyperlink"/>
                <w:noProof/>
              </w:rPr>
              <w:t>Visuomenės švietimas ir informavimas atliekų tvarkymo klausimais</w:t>
            </w:r>
            <w:r w:rsidR="00021A83">
              <w:rPr>
                <w:noProof/>
                <w:webHidden/>
              </w:rPr>
              <w:tab/>
            </w:r>
            <w:r w:rsidR="00081D90">
              <w:rPr>
                <w:noProof/>
                <w:webHidden/>
              </w:rPr>
              <w:fldChar w:fldCharType="begin"/>
            </w:r>
            <w:r w:rsidR="00021A83">
              <w:rPr>
                <w:noProof/>
                <w:webHidden/>
              </w:rPr>
              <w:instrText xml:space="preserve"> PAGEREF _Toc412624956 \h </w:instrText>
            </w:r>
            <w:r w:rsidR="00081D90">
              <w:rPr>
                <w:noProof/>
                <w:webHidden/>
              </w:rPr>
            </w:r>
            <w:r w:rsidR="00081D90">
              <w:rPr>
                <w:noProof/>
                <w:webHidden/>
              </w:rPr>
              <w:fldChar w:fldCharType="separate"/>
            </w:r>
            <w:r w:rsidR="00706AE4">
              <w:rPr>
                <w:noProof/>
                <w:webHidden/>
              </w:rPr>
              <w:t>25</w:t>
            </w:r>
            <w:r w:rsidR="00081D90">
              <w:rPr>
                <w:noProof/>
                <w:webHidden/>
              </w:rPr>
              <w:fldChar w:fldCharType="end"/>
            </w:r>
          </w:hyperlink>
        </w:p>
        <w:p w14:paraId="301A8EFD" w14:textId="77777777" w:rsidR="00021A83" w:rsidRDefault="006B3CDF">
          <w:pPr>
            <w:pStyle w:val="TOC2"/>
            <w:rPr>
              <w:rFonts w:asciiTheme="minorHAnsi" w:hAnsiTheme="minorHAnsi"/>
              <w:smallCaps w:val="0"/>
              <w:noProof/>
              <w:color w:val="auto"/>
              <w:szCs w:val="22"/>
              <w:lang w:val="en-US" w:eastAsia="en-US"/>
            </w:rPr>
          </w:pPr>
          <w:hyperlink w:anchor="_Toc412624957" w:history="1">
            <w:r w:rsidR="00021A83" w:rsidRPr="00A765F9">
              <w:rPr>
                <w:rStyle w:val="Hyperlink"/>
                <w:noProof/>
              </w:rPr>
              <w:t>1.9.</w:t>
            </w:r>
            <w:r w:rsidR="00021A83">
              <w:rPr>
                <w:rFonts w:asciiTheme="minorHAnsi" w:hAnsiTheme="minorHAnsi"/>
                <w:smallCaps w:val="0"/>
                <w:noProof/>
                <w:color w:val="auto"/>
                <w:szCs w:val="22"/>
                <w:lang w:val="en-US" w:eastAsia="en-US"/>
              </w:rPr>
              <w:tab/>
            </w:r>
            <w:r w:rsidR="00021A83" w:rsidRPr="00A765F9">
              <w:rPr>
                <w:rStyle w:val="Hyperlink"/>
                <w:noProof/>
              </w:rPr>
              <w:t>Komunalinių atliekų prevencija</w:t>
            </w:r>
            <w:r w:rsidR="00021A83">
              <w:rPr>
                <w:noProof/>
                <w:webHidden/>
              </w:rPr>
              <w:tab/>
            </w:r>
            <w:r w:rsidR="00081D90">
              <w:rPr>
                <w:noProof/>
                <w:webHidden/>
              </w:rPr>
              <w:fldChar w:fldCharType="begin"/>
            </w:r>
            <w:r w:rsidR="00021A83">
              <w:rPr>
                <w:noProof/>
                <w:webHidden/>
              </w:rPr>
              <w:instrText xml:space="preserve"> PAGEREF _Toc412624957 \h </w:instrText>
            </w:r>
            <w:r w:rsidR="00081D90">
              <w:rPr>
                <w:noProof/>
                <w:webHidden/>
              </w:rPr>
            </w:r>
            <w:r w:rsidR="00081D90">
              <w:rPr>
                <w:noProof/>
                <w:webHidden/>
              </w:rPr>
              <w:fldChar w:fldCharType="separate"/>
            </w:r>
            <w:r w:rsidR="00706AE4">
              <w:rPr>
                <w:noProof/>
                <w:webHidden/>
              </w:rPr>
              <w:t>25</w:t>
            </w:r>
            <w:r w:rsidR="00081D90">
              <w:rPr>
                <w:noProof/>
                <w:webHidden/>
              </w:rPr>
              <w:fldChar w:fldCharType="end"/>
            </w:r>
          </w:hyperlink>
        </w:p>
        <w:p w14:paraId="05EC3EB4" w14:textId="77777777" w:rsidR="00021A83" w:rsidRDefault="006B3CDF">
          <w:pPr>
            <w:pStyle w:val="TOC2"/>
            <w:rPr>
              <w:rFonts w:asciiTheme="minorHAnsi" w:hAnsiTheme="minorHAnsi"/>
              <w:smallCaps w:val="0"/>
              <w:noProof/>
              <w:color w:val="auto"/>
              <w:szCs w:val="22"/>
              <w:lang w:val="en-US" w:eastAsia="en-US"/>
            </w:rPr>
          </w:pPr>
          <w:hyperlink w:anchor="_Toc412624958" w:history="1">
            <w:r w:rsidR="00021A83" w:rsidRPr="00A765F9">
              <w:rPr>
                <w:rStyle w:val="Hyperlink"/>
                <w:noProof/>
              </w:rPr>
              <w:t>1.10.</w:t>
            </w:r>
            <w:r w:rsidR="00021A83">
              <w:rPr>
                <w:rFonts w:asciiTheme="minorHAnsi" w:hAnsiTheme="minorHAnsi"/>
                <w:smallCaps w:val="0"/>
                <w:noProof/>
                <w:color w:val="auto"/>
                <w:szCs w:val="22"/>
                <w:lang w:val="en-US" w:eastAsia="en-US"/>
              </w:rPr>
              <w:tab/>
            </w:r>
            <w:r w:rsidR="00021A83" w:rsidRPr="00A765F9">
              <w:rPr>
                <w:rStyle w:val="Hyperlink"/>
                <w:noProof/>
              </w:rPr>
              <w:t>Valstybiniame strateginiame atliekų tvarkymo 2007 – 2013  metų plane nustatytų užduočių įgyvendinimo būklė</w:t>
            </w:r>
            <w:r w:rsidR="00021A83">
              <w:rPr>
                <w:noProof/>
                <w:webHidden/>
              </w:rPr>
              <w:tab/>
            </w:r>
            <w:r w:rsidR="00081D90">
              <w:rPr>
                <w:noProof/>
                <w:webHidden/>
              </w:rPr>
              <w:fldChar w:fldCharType="begin"/>
            </w:r>
            <w:r w:rsidR="00021A83">
              <w:rPr>
                <w:noProof/>
                <w:webHidden/>
              </w:rPr>
              <w:instrText xml:space="preserve"> PAGEREF _Toc412624958 \h </w:instrText>
            </w:r>
            <w:r w:rsidR="00081D90">
              <w:rPr>
                <w:noProof/>
                <w:webHidden/>
              </w:rPr>
            </w:r>
            <w:r w:rsidR="00081D90">
              <w:rPr>
                <w:noProof/>
                <w:webHidden/>
              </w:rPr>
              <w:fldChar w:fldCharType="separate"/>
            </w:r>
            <w:r w:rsidR="00706AE4">
              <w:rPr>
                <w:noProof/>
                <w:webHidden/>
              </w:rPr>
              <w:t>26</w:t>
            </w:r>
            <w:r w:rsidR="00081D90">
              <w:rPr>
                <w:noProof/>
                <w:webHidden/>
              </w:rPr>
              <w:fldChar w:fldCharType="end"/>
            </w:r>
          </w:hyperlink>
        </w:p>
        <w:p w14:paraId="532E3B1C" w14:textId="77777777" w:rsidR="00021A83" w:rsidRDefault="006B3CDF">
          <w:pPr>
            <w:pStyle w:val="TOC1"/>
            <w:rPr>
              <w:rFonts w:asciiTheme="minorHAnsi" w:hAnsiTheme="minorHAnsi"/>
              <w:bCs w:val="0"/>
              <w:caps w:val="0"/>
              <w:color w:val="auto"/>
              <w:szCs w:val="22"/>
              <w:lang w:val="en-US" w:eastAsia="en-US"/>
            </w:rPr>
          </w:pPr>
          <w:hyperlink w:anchor="_Toc412624959" w:history="1">
            <w:r w:rsidR="00021A83" w:rsidRPr="00A765F9">
              <w:rPr>
                <w:rStyle w:val="Hyperlink"/>
              </w:rPr>
              <w:t>2.</w:t>
            </w:r>
            <w:r w:rsidR="00021A83">
              <w:rPr>
                <w:rFonts w:asciiTheme="minorHAnsi" w:hAnsiTheme="minorHAnsi"/>
                <w:bCs w:val="0"/>
                <w:caps w:val="0"/>
                <w:color w:val="auto"/>
                <w:szCs w:val="22"/>
                <w:lang w:val="en-US" w:eastAsia="en-US"/>
              </w:rPr>
              <w:tab/>
            </w:r>
            <w:r w:rsidR="00021A83" w:rsidRPr="00A765F9">
              <w:rPr>
                <w:rStyle w:val="Hyperlink"/>
              </w:rPr>
              <w:t>Kauno miesto savivaldybės atliekų tvarkymo sistemos plėtros priemonių planas 2014 – 2020 m.</w:t>
            </w:r>
            <w:r w:rsidR="00021A83">
              <w:rPr>
                <w:webHidden/>
              </w:rPr>
              <w:tab/>
            </w:r>
            <w:r w:rsidR="00081D90">
              <w:rPr>
                <w:webHidden/>
              </w:rPr>
              <w:fldChar w:fldCharType="begin"/>
            </w:r>
            <w:r w:rsidR="00021A83">
              <w:rPr>
                <w:webHidden/>
              </w:rPr>
              <w:instrText xml:space="preserve"> PAGEREF _Toc412624959 \h </w:instrText>
            </w:r>
            <w:r w:rsidR="00081D90">
              <w:rPr>
                <w:webHidden/>
              </w:rPr>
            </w:r>
            <w:r w:rsidR="00081D90">
              <w:rPr>
                <w:webHidden/>
              </w:rPr>
              <w:fldChar w:fldCharType="separate"/>
            </w:r>
            <w:r w:rsidR="00706AE4">
              <w:rPr>
                <w:webHidden/>
              </w:rPr>
              <w:t>29</w:t>
            </w:r>
            <w:r w:rsidR="00081D90">
              <w:rPr>
                <w:webHidden/>
              </w:rPr>
              <w:fldChar w:fldCharType="end"/>
            </w:r>
          </w:hyperlink>
        </w:p>
        <w:p w14:paraId="2F9E7219" w14:textId="77777777" w:rsidR="00021A83" w:rsidRDefault="006B3CDF">
          <w:pPr>
            <w:pStyle w:val="TOC1"/>
            <w:rPr>
              <w:rFonts w:asciiTheme="minorHAnsi" w:hAnsiTheme="minorHAnsi"/>
              <w:bCs w:val="0"/>
              <w:caps w:val="0"/>
              <w:color w:val="auto"/>
              <w:szCs w:val="22"/>
              <w:lang w:val="en-US" w:eastAsia="en-US"/>
            </w:rPr>
          </w:pPr>
          <w:hyperlink w:anchor="_Toc412624960" w:history="1">
            <w:r w:rsidR="00021A83" w:rsidRPr="00A765F9">
              <w:rPr>
                <w:rStyle w:val="Hyperlink"/>
              </w:rPr>
              <w:t>3.</w:t>
            </w:r>
            <w:r w:rsidR="00021A83">
              <w:rPr>
                <w:rFonts w:asciiTheme="minorHAnsi" w:hAnsiTheme="minorHAnsi"/>
                <w:bCs w:val="0"/>
                <w:caps w:val="0"/>
                <w:color w:val="auto"/>
                <w:szCs w:val="22"/>
                <w:lang w:val="en-US" w:eastAsia="en-US"/>
              </w:rPr>
              <w:tab/>
            </w:r>
            <w:r w:rsidR="00021A83" w:rsidRPr="00A765F9">
              <w:rPr>
                <w:rStyle w:val="Hyperlink"/>
              </w:rPr>
              <w:t>Įvertinimas, kaip atliekų tvarkymo planų įgyvendinimo priemonės padės pasiekti juose nustatytus atliekų tvarkymo tikslus ir uždavinius</w:t>
            </w:r>
            <w:r w:rsidR="00021A83">
              <w:rPr>
                <w:webHidden/>
              </w:rPr>
              <w:tab/>
            </w:r>
            <w:r w:rsidR="00081D90">
              <w:rPr>
                <w:webHidden/>
              </w:rPr>
              <w:fldChar w:fldCharType="begin"/>
            </w:r>
            <w:r w:rsidR="00021A83">
              <w:rPr>
                <w:webHidden/>
              </w:rPr>
              <w:instrText xml:space="preserve"> PAGEREF _Toc412624960 \h </w:instrText>
            </w:r>
            <w:r w:rsidR="00081D90">
              <w:rPr>
                <w:webHidden/>
              </w:rPr>
            </w:r>
            <w:r w:rsidR="00081D90">
              <w:rPr>
                <w:webHidden/>
              </w:rPr>
              <w:fldChar w:fldCharType="separate"/>
            </w:r>
            <w:r w:rsidR="00706AE4">
              <w:rPr>
                <w:webHidden/>
              </w:rPr>
              <w:t>33</w:t>
            </w:r>
            <w:r w:rsidR="00081D90">
              <w:rPr>
                <w:webHidden/>
              </w:rPr>
              <w:fldChar w:fldCharType="end"/>
            </w:r>
          </w:hyperlink>
        </w:p>
        <w:p w14:paraId="6C8BE326" w14:textId="77777777" w:rsidR="00021A83" w:rsidRDefault="006B3CDF">
          <w:pPr>
            <w:pStyle w:val="TOC1"/>
            <w:rPr>
              <w:rFonts w:asciiTheme="minorHAnsi" w:hAnsiTheme="minorHAnsi"/>
              <w:bCs w:val="0"/>
              <w:caps w:val="0"/>
              <w:color w:val="auto"/>
              <w:szCs w:val="22"/>
              <w:lang w:val="en-US" w:eastAsia="en-US"/>
            </w:rPr>
          </w:pPr>
          <w:hyperlink w:anchor="_Toc412624961" w:history="1">
            <w:r w:rsidR="00021A83" w:rsidRPr="00A765F9">
              <w:rPr>
                <w:rStyle w:val="Hyperlink"/>
              </w:rPr>
              <w:t>4.</w:t>
            </w:r>
            <w:r w:rsidR="00021A83">
              <w:rPr>
                <w:rFonts w:asciiTheme="minorHAnsi" w:hAnsiTheme="minorHAnsi"/>
                <w:bCs w:val="0"/>
                <w:caps w:val="0"/>
                <w:color w:val="auto"/>
                <w:szCs w:val="22"/>
                <w:lang w:val="en-US" w:eastAsia="en-US"/>
              </w:rPr>
              <w:tab/>
            </w:r>
            <w:r w:rsidR="00021A83" w:rsidRPr="00A765F9">
              <w:rPr>
                <w:rStyle w:val="Hyperlink"/>
              </w:rPr>
              <w:t>Komunalinių atliekų srautų susidarymo ir tvarkymo ateityje vertinimas</w:t>
            </w:r>
            <w:r w:rsidR="00021A83">
              <w:rPr>
                <w:webHidden/>
              </w:rPr>
              <w:tab/>
            </w:r>
            <w:r w:rsidR="00081D90">
              <w:rPr>
                <w:webHidden/>
              </w:rPr>
              <w:fldChar w:fldCharType="begin"/>
            </w:r>
            <w:r w:rsidR="00021A83">
              <w:rPr>
                <w:webHidden/>
              </w:rPr>
              <w:instrText xml:space="preserve"> PAGEREF _Toc412624961 \h </w:instrText>
            </w:r>
            <w:r w:rsidR="00081D90">
              <w:rPr>
                <w:webHidden/>
              </w:rPr>
            </w:r>
            <w:r w:rsidR="00081D90">
              <w:rPr>
                <w:webHidden/>
              </w:rPr>
              <w:fldChar w:fldCharType="separate"/>
            </w:r>
            <w:r w:rsidR="00706AE4">
              <w:rPr>
                <w:webHidden/>
              </w:rPr>
              <w:t>35</w:t>
            </w:r>
            <w:r w:rsidR="00081D90">
              <w:rPr>
                <w:webHidden/>
              </w:rPr>
              <w:fldChar w:fldCharType="end"/>
            </w:r>
          </w:hyperlink>
        </w:p>
        <w:p w14:paraId="4D96203D" w14:textId="77777777" w:rsidR="00021A83" w:rsidRDefault="006B3CDF">
          <w:pPr>
            <w:pStyle w:val="TOC2"/>
            <w:rPr>
              <w:rFonts w:asciiTheme="minorHAnsi" w:hAnsiTheme="minorHAnsi"/>
              <w:smallCaps w:val="0"/>
              <w:noProof/>
              <w:color w:val="auto"/>
              <w:szCs w:val="22"/>
              <w:lang w:val="en-US" w:eastAsia="en-US"/>
            </w:rPr>
          </w:pPr>
          <w:hyperlink w:anchor="_Toc412624962" w:history="1">
            <w:r w:rsidR="00021A83" w:rsidRPr="00A765F9">
              <w:rPr>
                <w:rStyle w:val="Hyperlink"/>
                <w:noProof/>
              </w:rPr>
              <w:t>4.1.</w:t>
            </w:r>
            <w:r w:rsidR="00021A83">
              <w:rPr>
                <w:rFonts w:asciiTheme="minorHAnsi" w:hAnsiTheme="minorHAnsi"/>
                <w:smallCaps w:val="0"/>
                <w:noProof/>
                <w:color w:val="auto"/>
                <w:szCs w:val="22"/>
                <w:lang w:val="en-US" w:eastAsia="en-US"/>
              </w:rPr>
              <w:tab/>
            </w:r>
            <w:r w:rsidR="00021A83" w:rsidRPr="00A765F9">
              <w:rPr>
                <w:rStyle w:val="Hyperlink"/>
                <w:noProof/>
              </w:rPr>
              <w:t>Komunalinių atliekų srautų susidarymas ateityje</w:t>
            </w:r>
            <w:r w:rsidR="00021A83">
              <w:rPr>
                <w:noProof/>
                <w:webHidden/>
              </w:rPr>
              <w:tab/>
            </w:r>
            <w:r w:rsidR="00081D90">
              <w:rPr>
                <w:noProof/>
                <w:webHidden/>
              </w:rPr>
              <w:fldChar w:fldCharType="begin"/>
            </w:r>
            <w:r w:rsidR="00021A83">
              <w:rPr>
                <w:noProof/>
                <w:webHidden/>
              </w:rPr>
              <w:instrText xml:space="preserve"> PAGEREF _Toc412624962 \h </w:instrText>
            </w:r>
            <w:r w:rsidR="00081D90">
              <w:rPr>
                <w:noProof/>
                <w:webHidden/>
              </w:rPr>
            </w:r>
            <w:r w:rsidR="00081D90">
              <w:rPr>
                <w:noProof/>
                <w:webHidden/>
              </w:rPr>
              <w:fldChar w:fldCharType="separate"/>
            </w:r>
            <w:r w:rsidR="00706AE4">
              <w:rPr>
                <w:noProof/>
                <w:webHidden/>
              </w:rPr>
              <w:t>35</w:t>
            </w:r>
            <w:r w:rsidR="00081D90">
              <w:rPr>
                <w:noProof/>
                <w:webHidden/>
              </w:rPr>
              <w:fldChar w:fldCharType="end"/>
            </w:r>
          </w:hyperlink>
        </w:p>
        <w:p w14:paraId="135FB2AF" w14:textId="77777777" w:rsidR="00021A83" w:rsidRDefault="006B3CDF">
          <w:pPr>
            <w:pStyle w:val="TOC2"/>
            <w:rPr>
              <w:rFonts w:asciiTheme="minorHAnsi" w:hAnsiTheme="minorHAnsi"/>
              <w:smallCaps w:val="0"/>
              <w:noProof/>
              <w:color w:val="auto"/>
              <w:szCs w:val="22"/>
              <w:lang w:val="en-US" w:eastAsia="en-US"/>
            </w:rPr>
          </w:pPr>
          <w:hyperlink w:anchor="_Toc412624963" w:history="1">
            <w:r w:rsidR="00021A83" w:rsidRPr="00A765F9">
              <w:rPr>
                <w:rStyle w:val="Hyperlink"/>
                <w:noProof/>
              </w:rPr>
              <w:t>4.2.</w:t>
            </w:r>
            <w:r w:rsidR="00021A83">
              <w:rPr>
                <w:rFonts w:asciiTheme="minorHAnsi" w:hAnsiTheme="minorHAnsi"/>
                <w:smallCaps w:val="0"/>
                <w:noProof/>
                <w:color w:val="auto"/>
                <w:szCs w:val="22"/>
                <w:lang w:val="en-US" w:eastAsia="en-US"/>
              </w:rPr>
              <w:tab/>
            </w:r>
            <w:r w:rsidR="00021A83" w:rsidRPr="00A765F9">
              <w:rPr>
                <w:rStyle w:val="Hyperlink"/>
                <w:noProof/>
              </w:rPr>
              <w:t>Komunalinių atliekų tvarkymo ateityje vertinimas</w:t>
            </w:r>
            <w:r w:rsidR="00021A83">
              <w:rPr>
                <w:noProof/>
                <w:webHidden/>
              </w:rPr>
              <w:tab/>
            </w:r>
            <w:r w:rsidR="00081D90">
              <w:rPr>
                <w:noProof/>
                <w:webHidden/>
              </w:rPr>
              <w:fldChar w:fldCharType="begin"/>
            </w:r>
            <w:r w:rsidR="00021A83">
              <w:rPr>
                <w:noProof/>
                <w:webHidden/>
              </w:rPr>
              <w:instrText xml:space="preserve"> PAGEREF _Toc412624963 \h </w:instrText>
            </w:r>
            <w:r w:rsidR="00081D90">
              <w:rPr>
                <w:noProof/>
                <w:webHidden/>
              </w:rPr>
            </w:r>
            <w:r w:rsidR="00081D90">
              <w:rPr>
                <w:noProof/>
                <w:webHidden/>
              </w:rPr>
              <w:fldChar w:fldCharType="separate"/>
            </w:r>
            <w:r w:rsidR="00706AE4">
              <w:rPr>
                <w:noProof/>
                <w:webHidden/>
              </w:rPr>
              <w:t>36</w:t>
            </w:r>
            <w:r w:rsidR="00081D90">
              <w:rPr>
                <w:noProof/>
                <w:webHidden/>
              </w:rPr>
              <w:fldChar w:fldCharType="end"/>
            </w:r>
          </w:hyperlink>
        </w:p>
        <w:p w14:paraId="595693FA" w14:textId="77777777" w:rsidR="00021A83" w:rsidRDefault="006B3CDF">
          <w:pPr>
            <w:pStyle w:val="TOC3"/>
            <w:rPr>
              <w:rFonts w:asciiTheme="minorHAnsi" w:hAnsiTheme="minorHAnsi"/>
              <w:iCs w:val="0"/>
              <w:smallCaps w:val="0"/>
              <w:noProof/>
              <w:color w:val="auto"/>
              <w:sz w:val="22"/>
              <w:szCs w:val="22"/>
              <w:lang w:val="en-US" w:eastAsia="en-US"/>
            </w:rPr>
          </w:pPr>
          <w:hyperlink w:anchor="_Toc412624964" w:history="1">
            <w:r w:rsidR="00021A83" w:rsidRPr="00A765F9">
              <w:rPr>
                <w:rStyle w:val="Hyperlink"/>
                <w:noProof/>
              </w:rPr>
              <w:t>4.2.1.</w:t>
            </w:r>
            <w:r w:rsidR="00021A83">
              <w:rPr>
                <w:rFonts w:asciiTheme="minorHAnsi" w:hAnsiTheme="minorHAnsi"/>
                <w:iCs w:val="0"/>
                <w:smallCaps w:val="0"/>
                <w:noProof/>
                <w:color w:val="auto"/>
                <w:sz w:val="22"/>
                <w:szCs w:val="22"/>
                <w:lang w:val="en-US" w:eastAsia="en-US"/>
              </w:rPr>
              <w:tab/>
            </w:r>
            <w:r w:rsidR="00021A83" w:rsidRPr="00A765F9">
              <w:rPr>
                <w:rStyle w:val="Hyperlink"/>
                <w:noProof/>
              </w:rPr>
              <w:t>Mišrios komunalinės atliekos</w:t>
            </w:r>
            <w:r w:rsidR="00021A83">
              <w:rPr>
                <w:noProof/>
                <w:webHidden/>
              </w:rPr>
              <w:tab/>
            </w:r>
            <w:r w:rsidR="00081D90">
              <w:rPr>
                <w:noProof/>
                <w:webHidden/>
              </w:rPr>
              <w:fldChar w:fldCharType="begin"/>
            </w:r>
            <w:r w:rsidR="00021A83">
              <w:rPr>
                <w:noProof/>
                <w:webHidden/>
              </w:rPr>
              <w:instrText xml:space="preserve"> PAGEREF _Toc412624964 \h </w:instrText>
            </w:r>
            <w:r w:rsidR="00081D90">
              <w:rPr>
                <w:noProof/>
                <w:webHidden/>
              </w:rPr>
            </w:r>
            <w:r w:rsidR="00081D90">
              <w:rPr>
                <w:noProof/>
                <w:webHidden/>
              </w:rPr>
              <w:fldChar w:fldCharType="separate"/>
            </w:r>
            <w:r w:rsidR="00706AE4">
              <w:rPr>
                <w:noProof/>
                <w:webHidden/>
              </w:rPr>
              <w:t>36</w:t>
            </w:r>
            <w:r w:rsidR="00081D90">
              <w:rPr>
                <w:noProof/>
                <w:webHidden/>
              </w:rPr>
              <w:fldChar w:fldCharType="end"/>
            </w:r>
          </w:hyperlink>
        </w:p>
        <w:p w14:paraId="6977C4B2" w14:textId="77777777" w:rsidR="00021A83" w:rsidRDefault="006B3CDF">
          <w:pPr>
            <w:pStyle w:val="TOC3"/>
            <w:rPr>
              <w:rFonts w:asciiTheme="minorHAnsi" w:hAnsiTheme="minorHAnsi"/>
              <w:iCs w:val="0"/>
              <w:smallCaps w:val="0"/>
              <w:noProof/>
              <w:color w:val="auto"/>
              <w:sz w:val="22"/>
              <w:szCs w:val="22"/>
              <w:lang w:val="en-US" w:eastAsia="en-US"/>
            </w:rPr>
          </w:pPr>
          <w:hyperlink w:anchor="_Toc412624965" w:history="1">
            <w:r w:rsidR="00021A83" w:rsidRPr="00A765F9">
              <w:rPr>
                <w:rStyle w:val="Hyperlink"/>
                <w:noProof/>
              </w:rPr>
              <w:t>4.2.2.</w:t>
            </w:r>
            <w:r w:rsidR="00021A83">
              <w:rPr>
                <w:rFonts w:asciiTheme="minorHAnsi" w:hAnsiTheme="minorHAnsi"/>
                <w:iCs w:val="0"/>
                <w:smallCaps w:val="0"/>
                <w:noProof/>
                <w:color w:val="auto"/>
                <w:sz w:val="22"/>
                <w:szCs w:val="22"/>
                <w:lang w:val="en-US" w:eastAsia="en-US"/>
              </w:rPr>
              <w:tab/>
            </w:r>
            <w:r w:rsidR="00021A83" w:rsidRPr="00A765F9">
              <w:rPr>
                <w:rStyle w:val="Hyperlink"/>
                <w:noProof/>
              </w:rPr>
              <w:t>Antrinės žaliavos (pakuotės ir pakuotės atliekos)</w:t>
            </w:r>
            <w:r w:rsidR="00021A83">
              <w:rPr>
                <w:noProof/>
                <w:webHidden/>
              </w:rPr>
              <w:tab/>
            </w:r>
            <w:r w:rsidR="00081D90">
              <w:rPr>
                <w:noProof/>
                <w:webHidden/>
              </w:rPr>
              <w:fldChar w:fldCharType="begin"/>
            </w:r>
            <w:r w:rsidR="00021A83">
              <w:rPr>
                <w:noProof/>
                <w:webHidden/>
              </w:rPr>
              <w:instrText xml:space="preserve"> PAGEREF _Toc412624965 \h </w:instrText>
            </w:r>
            <w:r w:rsidR="00081D90">
              <w:rPr>
                <w:noProof/>
                <w:webHidden/>
              </w:rPr>
            </w:r>
            <w:r w:rsidR="00081D90">
              <w:rPr>
                <w:noProof/>
                <w:webHidden/>
              </w:rPr>
              <w:fldChar w:fldCharType="separate"/>
            </w:r>
            <w:r w:rsidR="00706AE4">
              <w:rPr>
                <w:noProof/>
                <w:webHidden/>
              </w:rPr>
              <w:t>37</w:t>
            </w:r>
            <w:r w:rsidR="00081D90">
              <w:rPr>
                <w:noProof/>
                <w:webHidden/>
              </w:rPr>
              <w:fldChar w:fldCharType="end"/>
            </w:r>
          </w:hyperlink>
        </w:p>
        <w:p w14:paraId="32C1C991" w14:textId="77777777" w:rsidR="00021A83" w:rsidRDefault="006B3CDF">
          <w:pPr>
            <w:pStyle w:val="TOC3"/>
            <w:rPr>
              <w:rFonts w:asciiTheme="minorHAnsi" w:hAnsiTheme="minorHAnsi"/>
              <w:iCs w:val="0"/>
              <w:smallCaps w:val="0"/>
              <w:noProof/>
              <w:color w:val="auto"/>
              <w:sz w:val="22"/>
              <w:szCs w:val="22"/>
              <w:lang w:val="en-US" w:eastAsia="en-US"/>
            </w:rPr>
          </w:pPr>
          <w:hyperlink w:anchor="_Toc412624966" w:history="1">
            <w:r w:rsidR="00021A83" w:rsidRPr="00A765F9">
              <w:rPr>
                <w:rStyle w:val="Hyperlink"/>
                <w:noProof/>
              </w:rPr>
              <w:t>4.2.3.</w:t>
            </w:r>
            <w:r w:rsidR="00021A83">
              <w:rPr>
                <w:rFonts w:asciiTheme="minorHAnsi" w:hAnsiTheme="minorHAnsi"/>
                <w:iCs w:val="0"/>
                <w:smallCaps w:val="0"/>
                <w:noProof/>
                <w:color w:val="auto"/>
                <w:sz w:val="22"/>
                <w:szCs w:val="22"/>
                <w:lang w:val="en-US" w:eastAsia="en-US"/>
              </w:rPr>
              <w:tab/>
            </w:r>
            <w:r w:rsidR="00021A83" w:rsidRPr="00A765F9">
              <w:rPr>
                <w:rStyle w:val="Hyperlink"/>
                <w:noProof/>
              </w:rPr>
              <w:t>Biologiškai skaidžios atliekos</w:t>
            </w:r>
            <w:r w:rsidR="00021A83">
              <w:rPr>
                <w:noProof/>
                <w:webHidden/>
              </w:rPr>
              <w:tab/>
            </w:r>
            <w:r w:rsidR="00081D90">
              <w:rPr>
                <w:noProof/>
                <w:webHidden/>
              </w:rPr>
              <w:fldChar w:fldCharType="begin"/>
            </w:r>
            <w:r w:rsidR="00021A83">
              <w:rPr>
                <w:noProof/>
                <w:webHidden/>
              </w:rPr>
              <w:instrText xml:space="preserve"> PAGEREF _Toc412624966 \h </w:instrText>
            </w:r>
            <w:r w:rsidR="00081D90">
              <w:rPr>
                <w:noProof/>
                <w:webHidden/>
              </w:rPr>
            </w:r>
            <w:r w:rsidR="00081D90">
              <w:rPr>
                <w:noProof/>
                <w:webHidden/>
              </w:rPr>
              <w:fldChar w:fldCharType="separate"/>
            </w:r>
            <w:r w:rsidR="00706AE4">
              <w:rPr>
                <w:noProof/>
                <w:webHidden/>
              </w:rPr>
              <w:t>37</w:t>
            </w:r>
            <w:r w:rsidR="00081D90">
              <w:rPr>
                <w:noProof/>
                <w:webHidden/>
              </w:rPr>
              <w:fldChar w:fldCharType="end"/>
            </w:r>
          </w:hyperlink>
        </w:p>
        <w:p w14:paraId="4F5E7E8A" w14:textId="77777777" w:rsidR="00021A83" w:rsidRDefault="006B3CDF">
          <w:pPr>
            <w:pStyle w:val="TOC3"/>
            <w:rPr>
              <w:rFonts w:asciiTheme="minorHAnsi" w:hAnsiTheme="minorHAnsi"/>
              <w:iCs w:val="0"/>
              <w:smallCaps w:val="0"/>
              <w:noProof/>
              <w:color w:val="auto"/>
              <w:sz w:val="22"/>
              <w:szCs w:val="22"/>
              <w:lang w:val="en-US" w:eastAsia="en-US"/>
            </w:rPr>
          </w:pPr>
          <w:hyperlink w:anchor="_Toc412624967" w:history="1">
            <w:r w:rsidR="00021A83" w:rsidRPr="00A765F9">
              <w:rPr>
                <w:rStyle w:val="Hyperlink"/>
                <w:noProof/>
              </w:rPr>
              <w:t>4.2.4.</w:t>
            </w:r>
            <w:r w:rsidR="00021A83">
              <w:rPr>
                <w:rFonts w:asciiTheme="minorHAnsi" w:hAnsiTheme="minorHAnsi"/>
                <w:iCs w:val="0"/>
                <w:smallCaps w:val="0"/>
                <w:noProof/>
                <w:color w:val="auto"/>
                <w:sz w:val="22"/>
                <w:szCs w:val="22"/>
                <w:lang w:val="en-US" w:eastAsia="en-US"/>
              </w:rPr>
              <w:tab/>
            </w:r>
            <w:r w:rsidR="00021A83" w:rsidRPr="00A765F9">
              <w:rPr>
                <w:rStyle w:val="Hyperlink"/>
                <w:noProof/>
              </w:rPr>
              <w:t>Kitos atskirai surenkamos komunalinės atliekos</w:t>
            </w:r>
            <w:r w:rsidR="00021A83">
              <w:rPr>
                <w:noProof/>
                <w:webHidden/>
              </w:rPr>
              <w:tab/>
            </w:r>
            <w:r w:rsidR="00081D90">
              <w:rPr>
                <w:noProof/>
                <w:webHidden/>
              </w:rPr>
              <w:fldChar w:fldCharType="begin"/>
            </w:r>
            <w:r w:rsidR="00021A83">
              <w:rPr>
                <w:noProof/>
                <w:webHidden/>
              </w:rPr>
              <w:instrText xml:space="preserve"> PAGEREF _Toc412624967 \h </w:instrText>
            </w:r>
            <w:r w:rsidR="00081D90">
              <w:rPr>
                <w:noProof/>
                <w:webHidden/>
              </w:rPr>
            </w:r>
            <w:r w:rsidR="00081D90">
              <w:rPr>
                <w:noProof/>
                <w:webHidden/>
              </w:rPr>
              <w:fldChar w:fldCharType="separate"/>
            </w:r>
            <w:r w:rsidR="00706AE4">
              <w:rPr>
                <w:noProof/>
                <w:webHidden/>
              </w:rPr>
              <w:t>38</w:t>
            </w:r>
            <w:r w:rsidR="00081D90">
              <w:rPr>
                <w:noProof/>
                <w:webHidden/>
              </w:rPr>
              <w:fldChar w:fldCharType="end"/>
            </w:r>
          </w:hyperlink>
        </w:p>
        <w:p w14:paraId="77295D2E" w14:textId="77777777" w:rsidR="00021A83" w:rsidRDefault="006B3CDF">
          <w:pPr>
            <w:pStyle w:val="TOC3"/>
            <w:rPr>
              <w:rFonts w:asciiTheme="minorHAnsi" w:hAnsiTheme="minorHAnsi"/>
              <w:iCs w:val="0"/>
              <w:smallCaps w:val="0"/>
              <w:noProof/>
              <w:color w:val="auto"/>
              <w:sz w:val="22"/>
              <w:szCs w:val="22"/>
              <w:lang w:val="en-US" w:eastAsia="en-US"/>
            </w:rPr>
          </w:pPr>
          <w:hyperlink w:anchor="_Toc412624968" w:history="1">
            <w:r w:rsidR="00021A83" w:rsidRPr="00A765F9">
              <w:rPr>
                <w:rStyle w:val="Hyperlink"/>
                <w:noProof/>
              </w:rPr>
              <w:t>4.2.1.</w:t>
            </w:r>
            <w:r w:rsidR="00021A83">
              <w:rPr>
                <w:rFonts w:asciiTheme="minorHAnsi" w:hAnsiTheme="minorHAnsi"/>
                <w:iCs w:val="0"/>
                <w:smallCaps w:val="0"/>
                <w:noProof/>
                <w:color w:val="auto"/>
                <w:sz w:val="22"/>
                <w:szCs w:val="22"/>
                <w:lang w:val="en-US" w:eastAsia="en-US"/>
              </w:rPr>
              <w:tab/>
            </w:r>
            <w:r w:rsidR="00021A83" w:rsidRPr="00A765F9">
              <w:rPr>
                <w:rStyle w:val="Hyperlink"/>
                <w:noProof/>
              </w:rPr>
              <w:t>Komunalinių atliekų tvarkymo galimybės ateityje</w:t>
            </w:r>
            <w:r w:rsidR="00021A83">
              <w:rPr>
                <w:noProof/>
                <w:webHidden/>
              </w:rPr>
              <w:tab/>
            </w:r>
            <w:r w:rsidR="00081D90">
              <w:rPr>
                <w:noProof/>
                <w:webHidden/>
              </w:rPr>
              <w:fldChar w:fldCharType="begin"/>
            </w:r>
            <w:r w:rsidR="00021A83">
              <w:rPr>
                <w:noProof/>
                <w:webHidden/>
              </w:rPr>
              <w:instrText xml:space="preserve"> PAGEREF _Toc412624968 \h </w:instrText>
            </w:r>
            <w:r w:rsidR="00081D90">
              <w:rPr>
                <w:noProof/>
                <w:webHidden/>
              </w:rPr>
            </w:r>
            <w:r w:rsidR="00081D90">
              <w:rPr>
                <w:noProof/>
                <w:webHidden/>
              </w:rPr>
              <w:fldChar w:fldCharType="separate"/>
            </w:r>
            <w:r w:rsidR="00706AE4">
              <w:rPr>
                <w:noProof/>
                <w:webHidden/>
              </w:rPr>
              <w:t>38</w:t>
            </w:r>
            <w:r w:rsidR="00081D90">
              <w:rPr>
                <w:noProof/>
                <w:webHidden/>
              </w:rPr>
              <w:fldChar w:fldCharType="end"/>
            </w:r>
          </w:hyperlink>
        </w:p>
        <w:p w14:paraId="08E8A0E1" w14:textId="77777777" w:rsidR="00021A83" w:rsidRDefault="006B3CDF">
          <w:pPr>
            <w:pStyle w:val="TOC1"/>
            <w:rPr>
              <w:rFonts w:asciiTheme="minorHAnsi" w:hAnsiTheme="minorHAnsi"/>
              <w:bCs w:val="0"/>
              <w:caps w:val="0"/>
              <w:color w:val="auto"/>
              <w:szCs w:val="22"/>
              <w:lang w:val="en-US" w:eastAsia="en-US"/>
            </w:rPr>
          </w:pPr>
          <w:hyperlink w:anchor="_Toc412624969" w:history="1">
            <w:r w:rsidR="00021A83" w:rsidRPr="00A765F9">
              <w:rPr>
                <w:rStyle w:val="Hyperlink"/>
              </w:rPr>
              <w:t>5.</w:t>
            </w:r>
            <w:r w:rsidR="00021A83">
              <w:rPr>
                <w:rFonts w:asciiTheme="minorHAnsi" w:hAnsiTheme="minorHAnsi"/>
                <w:bCs w:val="0"/>
                <w:caps w:val="0"/>
                <w:color w:val="auto"/>
                <w:szCs w:val="22"/>
                <w:lang w:val="en-US" w:eastAsia="en-US"/>
              </w:rPr>
              <w:tab/>
            </w:r>
            <w:r w:rsidR="00021A83" w:rsidRPr="00A765F9">
              <w:rPr>
                <w:rStyle w:val="Hyperlink"/>
              </w:rPr>
              <w:t>Pagrįsta ir apibrėžta numatomos komunalinių atliekų tvarkymo sistemos plėtra</w:t>
            </w:r>
            <w:r w:rsidR="00021A83">
              <w:rPr>
                <w:webHidden/>
              </w:rPr>
              <w:tab/>
            </w:r>
            <w:r w:rsidR="00081D90">
              <w:rPr>
                <w:webHidden/>
              </w:rPr>
              <w:fldChar w:fldCharType="begin"/>
            </w:r>
            <w:r w:rsidR="00021A83">
              <w:rPr>
                <w:webHidden/>
              </w:rPr>
              <w:instrText xml:space="preserve"> PAGEREF _Toc412624969 \h </w:instrText>
            </w:r>
            <w:r w:rsidR="00081D90">
              <w:rPr>
                <w:webHidden/>
              </w:rPr>
            </w:r>
            <w:r w:rsidR="00081D90">
              <w:rPr>
                <w:webHidden/>
              </w:rPr>
              <w:fldChar w:fldCharType="separate"/>
            </w:r>
            <w:r w:rsidR="00706AE4">
              <w:rPr>
                <w:webHidden/>
              </w:rPr>
              <w:t>39</w:t>
            </w:r>
            <w:r w:rsidR="00081D90">
              <w:rPr>
                <w:webHidden/>
              </w:rPr>
              <w:fldChar w:fldCharType="end"/>
            </w:r>
          </w:hyperlink>
        </w:p>
        <w:p w14:paraId="5F709241" w14:textId="77777777" w:rsidR="00021A83" w:rsidRDefault="006B3CDF">
          <w:pPr>
            <w:pStyle w:val="TOC1"/>
            <w:rPr>
              <w:rFonts w:asciiTheme="minorHAnsi" w:hAnsiTheme="minorHAnsi"/>
              <w:bCs w:val="0"/>
              <w:caps w:val="0"/>
              <w:color w:val="auto"/>
              <w:szCs w:val="22"/>
              <w:lang w:val="en-US" w:eastAsia="en-US"/>
            </w:rPr>
          </w:pPr>
          <w:hyperlink w:anchor="_Toc412624970" w:history="1">
            <w:r w:rsidR="00021A83" w:rsidRPr="00A765F9">
              <w:rPr>
                <w:rStyle w:val="Hyperlink"/>
              </w:rPr>
              <w:t>6.</w:t>
            </w:r>
            <w:r w:rsidR="00021A83">
              <w:rPr>
                <w:rFonts w:asciiTheme="minorHAnsi" w:hAnsiTheme="minorHAnsi"/>
                <w:bCs w:val="0"/>
                <w:caps w:val="0"/>
                <w:color w:val="auto"/>
                <w:szCs w:val="22"/>
                <w:lang w:val="en-US" w:eastAsia="en-US"/>
              </w:rPr>
              <w:tab/>
            </w:r>
            <w:r w:rsidR="00021A83" w:rsidRPr="00A765F9">
              <w:rPr>
                <w:rStyle w:val="Hyperlink"/>
              </w:rPr>
              <w:t>Plano įgyvendinimo vertinimo kriterijai</w:t>
            </w:r>
            <w:r w:rsidR="00021A83">
              <w:rPr>
                <w:webHidden/>
              </w:rPr>
              <w:tab/>
            </w:r>
            <w:r w:rsidR="00081D90">
              <w:rPr>
                <w:webHidden/>
              </w:rPr>
              <w:fldChar w:fldCharType="begin"/>
            </w:r>
            <w:r w:rsidR="00021A83">
              <w:rPr>
                <w:webHidden/>
              </w:rPr>
              <w:instrText xml:space="preserve"> PAGEREF _Toc412624970 \h </w:instrText>
            </w:r>
            <w:r w:rsidR="00081D90">
              <w:rPr>
                <w:webHidden/>
              </w:rPr>
            </w:r>
            <w:r w:rsidR="00081D90">
              <w:rPr>
                <w:webHidden/>
              </w:rPr>
              <w:fldChar w:fldCharType="separate"/>
            </w:r>
            <w:r w:rsidR="00706AE4">
              <w:rPr>
                <w:webHidden/>
              </w:rPr>
              <w:t>40</w:t>
            </w:r>
            <w:r w:rsidR="00081D90">
              <w:rPr>
                <w:webHidden/>
              </w:rPr>
              <w:fldChar w:fldCharType="end"/>
            </w:r>
          </w:hyperlink>
        </w:p>
        <w:p w14:paraId="7CA7C27E" w14:textId="77777777" w:rsidR="00021A83" w:rsidRDefault="006B3CDF">
          <w:pPr>
            <w:pStyle w:val="TOC1"/>
            <w:rPr>
              <w:rFonts w:asciiTheme="minorHAnsi" w:hAnsiTheme="minorHAnsi"/>
              <w:bCs w:val="0"/>
              <w:caps w:val="0"/>
              <w:color w:val="auto"/>
              <w:szCs w:val="22"/>
              <w:lang w:val="en-US" w:eastAsia="en-US"/>
            </w:rPr>
          </w:pPr>
          <w:hyperlink w:anchor="_Toc412624971" w:history="1">
            <w:r w:rsidR="00021A83" w:rsidRPr="00A765F9">
              <w:rPr>
                <w:rStyle w:val="Hyperlink"/>
              </w:rPr>
              <w:t>7.</w:t>
            </w:r>
            <w:r w:rsidR="00021A83">
              <w:rPr>
                <w:rFonts w:asciiTheme="minorHAnsi" w:hAnsiTheme="minorHAnsi"/>
                <w:bCs w:val="0"/>
                <w:caps w:val="0"/>
                <w:color w:val="auto"/>
                <w:szCs w:val="22"/>
                <w:lang w:val="en-US" w:eastAsia="en-US"/>
              </w:rPr>
              <w:tab/>
            </w:r>
            <w:r w:rsidR="00021A83" w:rsidRPr="00A765F9">
              <w:rPr>
                <w:rStyle w:val="Hyperlink"/>
              </w:rPr>
              <w:t>Savivaldybės atliekų tvarkymo plano parengtumo, finansinio-ekonominio pagrįstumo vertinimas</w:t>
            </w:r>
            <w:r w:rsidR="00021A83">
              <w:rPr>
                <w:webHidden/>
              </w:rPr>
              <w:tab/>
            </w:r>
            <w:r w:rsidR="00081D90">
              <w:rPr>
                <w:webHidden/>
              </w:rPr>
              <w:fldChar w:fldCharType="begin"/>
            </w:r>
            <w:r w:rsidR="00021A83">
              <w:rPr>
                <w:webHidden/>
              </w:rPr>
              <w:instrText xml:space="preserve"> PAGEREF _Toc412624971 \h </w:instrText>
            </w:r>
            <w:r w:rsidR="00081D90">
              <w:rPr>
                <w:webHidden/>
              </w:rPr>
            </w:r>
            <w:r w:rsidR="00081D90">
              <w:rPr>
                <w:webHidden/>
              </w:rPr>
              <w:fldChar w:fldCharType="separate"/>
            </w:r>
            <w:r w:rsidR="00706AE4">
              <w:rPr>
                <w:webHidden/>
              </w:rPr>
              <w:t>42</w:t>
            </w:r>
            <w:r w:rsidR="00081D90">
              <w:rPr>
                <w:webHidden/>
              </w:rPr>
              <w:fldChar w:fldCharType="end"/>
            </w:r>
          </w:hyperlink>
        </w:p>
        <w:p w14:paraId="4ADD57C8" w14:textId="77777777" w:rsidR="00021A83" w:rsidRDefault="006B3CDF">
          <w:pPr>
            <w:pStyle w:val="TOC2"/>
            <w:rPr>
              <w:rFonts w:asciiTheme="minorHAnsi" w:hAnsiTheme="minorHAnsi"/>
              <w:smallCaps w:val="0"/>
              <w:noProof/>
              <w:color w:val="auto"/>
              <w:szCs w:val="22"/>
              <w:lang w:val="en-US" w:eastAsia="en-US"/>
            </w:rPr>
          </w:pPr>
          <w:hyperlink w:anchor="_Toc412624972" w:history="1">
            <w:r w:rsidR="00021A83" w:rsidRPr="00A765F9">
              <w:rPr>
                <w:rStyle w:val="Hyperlink"/>
                <w:noProof/>
              </w:rPr>
              <w:t>7.1.</w:t>
            </w:r>
            <w:r w:rsidR="00021A83">
              <w:rPr>
                <w:rFonts w:asciiTheme="minorHAnsi" w:hAnsiTheme="minorHAnsi"/>
                <w:smallCaps w:val="0"/>
                <w:noProof/>
                <w:color w:val="auto"/>
                <w:szCs w:val="22"/>
                <w:lang w:val="en-US" w:eastAsia="en-US"/>
              </w:rPr>
              <w:tab/>
            </w:r>
            <w:r w:rsidR="00021A83" w:rsidRPr="00A765F9">
              <w:rPr>
                <w:rStyle w:val="Hyperlink"/>
                <w:noProof/>
              </w:rPr>
              <w:t>Savivaldybės atliekų tvarkymo plano įgyvendinimo poveikio įmokų už atliekų tvarkymą dydžiui įvertinimas</w:t>
            </w:r>
            <w:r w:rsidR="00021A83">
              <w:rPr>
                <w:noProof/>
                <w:webHidden/>
              </w:rPr>
              <w:tab/>
            </w:r>
            <w:r w:rsidR="00081D90">
              <w:rPr>
                <w:noProof/>
                <w:webHidden/>
              </w:rPr>
              <w:fldChar w:fldCharType="begin"/>
            </w:r>
            <w:r w:rsidR="00021A83">
              <w:rPr>
                <w:noProof/>
                <w:webHidden/>
              </w:rPr>
              <w:instrText xml:space="preserve"> PAGEREF _Toc412624972 \h </w:instrText>
            </w:r>
            <w:r w:rsidR="00081D90">
              <w:rPr>
                <w:noProof/>
                <w:webHidden/>
              </w:rPr>
            </w:r>
            <w:r w:rsidR="00081D90">
              <w:rPr>
                <w:noProof/>
                <w:webHidden/>
              </w:rPr>
              <w:fldChar w:fldCharType="separate"/>
            </w:r>
            <w:r w:rsidR="00706AE4">
              <w:rPr>
                <w:noProof/>
                <w:webHidden/>
              </w:rPr>
              <w:t>42</w:t>
            </w:r>
            <w:r w:rsidR="00081D90">
              <w:rPr>
                <w:noProof/>
                <w:webHidden/>
              </w:rPr>
              <w:fldChar w:fldCharType="end"/>
            </w:r>
          </w:hyperlink>
        </w:p>
        <w:p w14:paraId="287D5ED0" w14:textId="77777777" w:rsidR="00021A83" w:rsidRDefault="006B3CDF">
          <w:pPr>
            <w:pStyle w:val="TOC2"/>
            <w:rPr>
              <w:rFonts w:asciiTheme="minorHAnsi" w:hAnsiTheme="minorHAnsi"/>
              <w:smallCaps w:val="0"/>
              <w:noProof/>
              <w:color w:val="auto"/>
              <w:szCs w:val="22"/>
              <w:lang w:val="en-US" w:eastAsia="en-US"/>
            </w:rPr>
          </w:pPr>
          <w:hyperlink w:anchor="_Toc412624973" w:history="1">
            <w:r w:rsidR="00021A83" w:rsidRPr="00A765F9">
              <w:rPr>
                <w:rStyle w:val="Hyperlink"/>
                <w:noProof/>
              </w:rPr>
              <w:t>7.2.</w:t>
            </w:r>
            <w:r w:rsidR="00021A83">
              <w:rPr>
                <w:rFonts w:asciiTheme="minorHAnsi" w:hAnsiTheme="minorHAnsi"/>
                <w:smallCaps w:val="0"/>
                <w:noProof/>
                <w:color w:val="auto"/>
                <w:szCs w:val="22"/>
                <w:lang w:val="en-US" w:eastAsia="en-US"/>
              </w:rPr>
              <w:tab/>
            </w:r>
            <w:r w:rsidR="00021A83" w:rsidRPr="00A765F9">
              <w:rPr>
                <w:rStyle w:val="Hyperlink"/>
                <w:noProof/>
              </w:rPr>
              <w:t>Įvertintas finansavimo, investicijų poreikis, ekonominių ir kitų priemonių naudingumas ir tinkamumas sprendžiant atliekų tvarkymo problemas ir kuriant pajėgumus joms tvarkyti</w:t>
            </w:r>
            <w:r w:rsidR="00021A83">
              <w:rPr>
                <w:noProof/>
                <w:webHidden/>
              </w:rPr>
              <w:tab/>
            </w:r>
            <w:r w:rsidR="00081D90">
              <w:rPr>
                <w:noProof/>
                <w:webHidden/>
              </w:rPr>
              <w:fldChar w:fldCharType="begin"/>
            </w:r>
            <w:r w:rsidR="00021A83">
              <w:rPr>
                <w:noProof/>
                <w:webHidden/>
              </w:rPr>
              <w:instrText xml:space="preserve"> PAGEREF _Toc412624973 \h </w:instrText>
            </w:r>
            <w:r w:rsidR="00081D90">
              <w:rPr>
                <w:noProof/>
                <w:webHidden/>
              </w:rPr>
            </w:r>
            <w:r w:rsidR="00081D90">
              <w:rPr>
                <w:noProof/>
                <w:webHidden/>
              </w:rPr>
              <w:fldChar w:fldCharType="separate"/>
            </w:r>
            <w:r w:rsidR="00706AE4">
              <w:rPr>
                <w:noProof/>
                <w:webHidden/>
              </w:rPr>
              <w:t>45</w:t>
            </w:r>
            <w:r w:rsidR="00081D90">
              <w:rPr>
                <w:noProof/>
                <w:webHidden/>
              </w:rPr>
              <w:fldChar w:fldCharType="end"/>
            </w:r>
          </w:hyperlink>
        </w:p>
        <w:p w14:paraId="6CAB0C27" w14:textId="77777777" w:rsidR="00021A83" w:rsidRDefault="006B3CDF">
          <w:pPr>
            <w:pStyle w:val="TOC1"/>
            <w:rPr>
              <w:rFonts w:asciiTheme="minorHAnsi" w:hAnsiTheme="minorHAnsi"/>
              <w:bCs w:val="0"/>
              <w:caps w:val="0"/>
              <w:color w:val="auto"/>
              <w:szCs w:val="22"/>
              <w:lang w:val="en-US" w:eastAsia="en-US"/>
            </w:rPr>
          </w:pPr>
          <w:hyperlink w:anchor="_Toc412624974" w:history="1">
            <w:r w:rsidR="00021A83" w:rsidRPr="00A765F9">
              <w:rPr>
                <w:rStyle w:val="Hyperlink"/>
              </w:rPr>
              <w:t>Priedų turinys</w:t>
            </w:r>
            <w:r w:rsidR="00021A83">
              <w:rPr>
                <w:webHidden/>
              </w:rPr>
              <w:tab/>
            </w:r>
            <w:r w:rsidR="00081D90">
              <w:rPr>
                <w:webHidden/>
              </w:rPr>
              <w:fldChar w:fldCharType="begin"/>
            </w:r>
            <w:r w:rsidR="00021A83">
              <w:rPr>
                <w:webHidden/>
              </w:rPr>
              <w:instrText xml:space="preserve"> PAGEREF _Toc412624974 \h </w:instrText>
            </w:r>
            <w:r w:rsidR="00081D90">
              <w:rPr>
                <w:webHidden/>
              </w:rPr>
            </w:r>
            <w:r w:rsidR="00081D90">
              <w:rPr>
                <w:webHidden/>
              </w:rPr>
              <w:fldChar w:fldCharType="separate"/>
            </w:r>
            <w:r w:rsidR="00706AE4">
              <w:rPr>
                <w:webHidden/>
              </w:rPr>
              <w:t>47</w:t>
            </w:r>
            <w:r w:rsidR="00081D90">
              <w:rPr>
                <w:webHidden/>
              </w:rPr>
              <w:fldChar w:fldCharType="end"/>
            </w:r>
          </w:hyperlink>
        </w:p>
        <w:p w14:paraId="78FE3604" w14:textId="77777777" w:rsidR="00021A83" w:rsidRDefault="00081D90" w:rsidP="00021A83">
          <w:pPr>
            <w:ind w:left="0"/>
          </w:pPr>
          <w:r>
            <w:rPr>
              <w:bCs/>
              <w:caps/>
              <w:noProof/>
              <w:szCs w:val="20"/>
            </w:rPr>
            <w:fldChar w:fldCharType="end"/>
          </w:r>
        </w:p>
      </w:sdtContent>
    </w:sdt>
    <w:p w14:paraId="4B6B2F6A" w14:textId="77777777" w:rsidR="00AB7142" w:rsidRPr="00AB7142" w:rsidRDefault="00AB7142" w:rsidP="00AB7142"/>
    <w:p w14:paraId="6A06C800" w14:textId="77777777" w:rsidR="00AB7142" w:rsidRPr="0082436C" w:rsidRDefault="00AB7142" w:rsidP="00AB7142">
      <w:pPr>
        <w:pStyle w:val="Heading01"/>
      </w:pPr>
      <w:bookmarkStart w:id="0" w:name="_Toc411245269"/>
      <w:bookmarkStart w:id="1" w:name="_Toc412463665"/>
      <w:bookmarkStart w:id="2" w:name="_Toc412624932"/>
      <w:bookmarkStart w:id="3" w:name="_Toc391997876"/>
      <w:bookmarkStart w:id="4" w:name="_Toc392002904"/>
      <w:bookmarkStart w:id="5" w:name="_Toc392003728"/>
      <w:bookmarkStart w:id="6" w:name="_Toc392145344"/>
      <w:bookmarkStart w:id="7" w:name="_Toc392145469"/>
      <w:bookmarkStart w:id="8" w:name="_Toc392145624"/>
      <w:bookmarkStart w:id="9" w:name="_Toc392145770"/>
      <w:bookmarkStart w:id="10" w:name="_Toc400366220"/>
      <w:r w:rsidRPr="0082436C">
        <w:lastRenderedPageBreak/>
        <w:t>Sąvokos</w:t>
      </w:r>
      <w:bookmarkEnd w:id="0"/>
      <w:bookmarkEnd w:id="1"/>
      <w:bookmarkEnd w:id="2"/>
    </w:p>
    <w:p w14:paraId="2133A7AE" w14:textId="77777777" w:rsidR="00AB7142" w:rsidRPr="0009224B" w:rsidRDefault="00AB7142" w:rsidP="00AB7142">
      <w:pPr>
        <w:rPr>
          <w:bCs/>
        </w:rPr>
      </w:pPr>
      <w:r w:rsidRPr="0009224B">
        <w:rPr>
          <w:b/>
          <w:bCs/>
        </w:rPr>
        <w:t>Antrinės žaliavos</w:t>
      </w:r>
      <w:r w:rsidRPr="0009224B">
        <w:rPr>
          <w:bCs/>
        </w:rPr>
        <w:t xml:space="preserve"> – tiesiogiai perdirbti tinkamos atliekos ir perdirbti tinkamos iš atliekų gautos medžiagos. </w:t>
      </w:r>
    </w:p>
    <w:p w14:paraId="55B48577" w14:textId="77777777" w:rsidR="00AB7142" w:rsidRPr="0009224B" w:rsidRDefault="00AB7142" w:rsidP="00AB7142">
      <w:pPr>
        <w:rPr>
          <w:bCs/>
        </w:rPr>
      </w:pPr>
      <w:r w:rsidRPr="0009224B">
        <w:rPr>
          <w:b/>
          <w:bCs/>
        </w:rPr>
        <w:t>Atliekos</w:t>
      </w:r>
      <w:r w:rsidRPr="0009224B">
        <w:rPr>
          <w:bCs/>
        </w:rPr>
        <w:t xml:space="preserve"> – medžiaga ar daiktas, kurių turėtojas atsikrato, ketina ar privalo atsikratyti. </w:t>
      </w:r>
    </w:p>
    <w:p w14:paraId="09711C79" w14:textId="77777777" w:rsidR="00AB7142" w:rsidRPr="0009224B" w:rsidRDefault="00AB7142" w:rsidP="00AB7142">
      <w:pPr>
        <w:rPr>
          <w:bCs/>
        </w:rPr>
      </w:pPr>
      <w:r w:rsidRPr="0009224B">
        <w:rPr>
          <w:b/>
          <w:bCs/>
        </w:rPr>
        <w:t>Atliekų turėtojas</w:t>
      </w:r>
      <w:r w:rsidRPr="0009224B">
        <w:rPr>
          <w:bCs/>
        </w:rPr>
        <w:t xml:space="preserve"> – tai atliekų darytojas arba asmuo, turintis atliekų. </w:t>
      </w:r>
    </w:p>
    <w:p w14:paraId="535DF332" w14:textId="77777777" w:rsidR="00AB7142" w:rsidRPr="0009224B" w:rsidRDefault="00AB7142" w:rsidP="00AB7142">
      <w:pPr>
        <w:rPr>
          <w:bCs/>
        </w:rPr>
      </w:pPr>
      <w:r w:rsidRPr="0009224B">
        <w:rPr>
          <w:b/>
          <w:bCs/>
        </w:rPr>
        <w:t>Atliekų tvarkytojas</w:t>
      </w:r>
      <w:r w:rsidRPr="0009224B">
        <w:rPr>
          <w:bCs/>
        </w:rPr>
        <w:t xml:space="preserve"> – įmonė, kuri surenka ir (ar) veža, ir (ar) naudoja, ir (ar) šalina atliekas, atlieka šių veiklų organizavimą ir stebėseną, šalinimo vietų vėlesnę priežiūrą. Prie atliekų tvarkytojų priskiriami prekiautojai atliekomis ar tarpininkai, vykdantys nurodytą veiklą.</w:t>
      </w:r>
    </w:p>
    <w:p w14:paraId="5647A991" w14:textId="77777777" w:rsidR="00AB7142" w:rsidRPr="0009224B" w:rsidRDefault="00AB7142" w:rsidP="00AB7142">
      <w:pPr>
        <w:rPr>
          <w:bCs/>
        </w:rPr>
      </w:pPr>
      <w:r w:rsidRPr="0009224B">
        <w:rPr>
          <w:b/>
          <w:bCs/>
        </w:rPr>
        <w:t>Biologiškai skaidžios atliekos</w:t>
      </w:r>
      <w:r w:rsidRPr="0009224B">
        <w:rPr>
          <w:bCs/>
        </w:rPr>
        <w:t xml:space="preserve"> – bet kokios atliekos, kurios gali skaidytis ar būti suskaidytos aerobiniu ar anaerobiniu būdu. pavyzdžiui, maisto ir virtuvės, „žaliosios“ (šakų, lapų, žolės, sodų ir daržų atliekos), popieriaus ir kartono, medienos, natūralių audinių, taip pat nuotekų dumblas, biologiškai skaidžios gamybos atliekos. </w:t>
      </w:r>
    </w:p>
    <w:p w14:paraId="164108CE" w14:textId="77777777" w:rsidR="00AB7142" w:rsidRPr="0009224B" w:rsidRDefault="00AB7142" w:rsidP="00AB7142">
      <w:pPr>
        <w:rPr>
          <w:bCs/>
        </w:rPr>
      </w:pPr>
      <w:r w:rsidRPr="0009224B">
        <w:rPr>
          <w:b/>
          <w:bCs/>
        </w:rPr>
        <w:t>Didelių gabaritų atliekų surinkimo aikštelė (toliau – DGASA)</w:t>
      </w:r>
      <w:r w:rsidRPr="0009224B">
        <w:rPr>
          <w:bCs/>
        </w:rPr>
        <w:t xml:space="preserve"> –</w:t>
      </w:r>
      <w:r>
        <w:rPr>
          <w:bCs/>
        </w:rPr>
        <w:t xml:space="preserve"> </w:t>
      </w:r>
      <w:r w:rsidRPr="001D306A">
        <w:rPr>
          <w:bCs/>
          <w:color w:val="auto"/>
        </w:rPr>
        <w:t>įrenginys,</w:t>
      </w:r>
      <w:r w:rsidRPr="0001168A">
        <w:rPr>
          <w:bCs/>
          <w:color w:val="auto"/>
        </w:rPr>
        <w:t xml:space="preserve"> kuriame iš komunalinių atliekų turėtojų laikinai laikyti priimamos atskirai surinktos naudoti, apdoroti ir atskirai šalinti skirtos atliekos (antrinės žaliavos, pakuotės ir</w:t>
      </w:r>
      <w:r w:rsidRPr="0009224B">
        <w:rPr>
          <w:bCs/>
        </w:rPr>
        <w:t xml:space="preserve"> pakuočių atliekos, didžiosios atliekos, buityje susidarančios elektros ir elektroninės įrangos atliekos, pavojingos buities atliekos, žaliosios atliekos, statybos ir griovimo atliekos) ir kuriame iš komunalinių atliekų turėtojo (fizinio asmens) šios atliekos priimamos be papildomo mokesčio.</w:t>
      </w:r>
    </w:p>
    <w:p w14:paraId="57FB743E" w14:textId="77777777" w:rsidR="00AB7142" w:rsidRPr="0009224B" w:rsidRDefault="00AB7142" w:rsidP="00AB7142">
      <w:pPr>
        <w:rPr>
          <w:bCs/>
        </w:rPr>
      </w:pPr>
      <w:r>
        <w:rPr>
          <w:b/>
          <w:bCs/>
        </w:rPr>
        <w:t>Gamintojas</w:t>
      </w:r>
      <w:r w:rsidRPr="0009224B">
        <w:rPr>
          <w:b/>
          <w:bCs/>
        </w:rPr>
        <w:t xml:space="preserve"> </w:t>
      </w:r>
      <w:r w:rsidRPr="0009224B">
        <w:rPr>
          <w:bCs/>
        </w:rPr>
        <w:t>– Lietuvos Respublikos teisės aktų nustatyta tvarka įregistravęs savo veiklą asmuo, kuris Lietuvos Respublikos teritorijoje gamina alyvas, transporto priemones, elektros ir elektroninę įrangą, apmokestinamuosius gaminius ir (ar) gaminius pakuoja. teisės aktų nustatyta tvarka įregistravęs savo veiklą asmuo, kuris:</w:t>
      </w:r>
    </w:p>
    <w:p w14:paraId="64A74B35" w14:textId="77777777" w:rsidR="00AB7142" w:rsidRPr="0009224B" w:rsidRDefault="00AB7142" w:rsidP="00AB7142">
      <w:pPr>
        <w:spacing w:line="360" w:lineRule="auto"/>
        <w:rPr>
          <w:bCs/>
        </w:rPr>
      </w:pPr>
      <w:r w:rsidRPr="0009224B">
        <w:rPr>
          <w:bCs/>
        </w:rPr>
        <w:t>1) Lietuvos Respublikos teritorijoje gamina alyvas, apmokestinamuosius gaminius (išskyrus baterijas ir akumuliatorius) ir (ar) gaminius pakuoja arba</w:t>
      </w:r>
    </w:p>
    <w:p w14:paraId="00FD248C" w14:textId="77777777" w:rsidR="00AB7142" w:rsidRPr="0009224B" w:rsidRDefault="00AB7142" w:rsidP="00AB7142">
      <w:pPr>
        <w:spacing w:line="360" w:lineRule="auto"/>
        <w:rPr>
          <w:bCs/>
        </w:rPr>
      </w:pPr>
      <w:r w:rsidRPr="0009224B">
        <w:rPr>
          <w:bCs/>
        </w:rPr>
        <w:t>2) pirmą kartą verslo tikslais tiekia baterijas ar akumuliatorius (įskaitant į prietaisus ar transporto priemones įmontuotas baterijas ar akumuliatorius) Lietuvos Respublikos rinkai, naudodamas bet kokias, taip pat nuotolinio ryšio, priemones, arba</w:t>
      </w:r>
    </w:p>
    <w:p w14:paraId="0A6FBEBE" w14:textId="77777777" w:rsidR="00AB7142" w:rsidRPr="0009224B" w:rsidRDefault="00AB7142" w:rsidP="00AB7142">
      <w:pPr>
        <w:spacing w:line="360" w:lineRule="auto"/>
        <w:rPr>
          <w:bCs/>
        </w:rPr>
      </w:pPr>
      <w:r w:rsidRPr="0009224B">
        <w:rPr>
          <w:bCs/>
        </w:rPr>
        <w:t>3) gamina arba užsako projektuoti ar pagaminti elektros ir elektroninę įrangą ir savo vardu ar paženklintą savo ženklu atlygintinai perleidžia kitam asmeniui, naudodamas bet kokias, taip pat nuotolinio ryšio, priemones; arba iš kitų tiekėjų gautą ir savo vardu ar paženklintą savo ženklu įrangą atlygintinai perleidžia kitam asmeniui naudodamas bet kokias, taip pat nuotolinio ryšio, priemones (perpardavėjas nėra laikomas gamintoju, jeigu atlygintinai perleidžia kitam asmeniui įrangą, paženklintą kito gamintojo ženklu), arba</w:t>
      </w:r>
    </w:p>
    <w:p w14:paraId="7BF5351F" w14:textId="77777777" w:rsidR="00AB7142" w:rsidRPr="0009224B" w:rsidRDefault="00AB7142" w:rsidP="00AB7142">
      <w:pPr>
        <w:spacing w:line="360" w:lineRule="auto"/>
        <w:rPr>
          <w:bCs/>
        </w:rPr>
      </w:pPr>
      <w:r w:rsidRPr="0009224B">
        <w:rPr>
          <w:bCs/>
        </w:rPr>
        <w:t>4) gamina transporto priemones ar verslo tikslais importuoja į valstybę narę.</w:t>
      </w:r>
    </w:p>
    <w:p w14:paraId="0903D127" w14:textId="77777777" w:rsidR="00AB7142" w:rsidRPr="0009224B" w:rsidRDefault="00AB7142" w:rsidP="00AB7142">
      <w:pPr>
        <w:rPr>
          <w:bCs/>
        </w:rPr>
      </w:pPr>
      <w:r w:rsidRPr="0094020C">
        <w:rPr>
          <w:b/>
          <w:bCs/>
        </w:rPr>
        <w:t>Importuotojas</w:t>
      </w:r>
      <w:r w:rsidRPr="0094020C">
        <w:rPr>
          <w:bCs/>
        </w:rPr>
        <w:t> – teisės aktų nustatyta tvarka įregistravęs savo veiklą asmuo, kuris</w:t>
      </w:r>
      <w:r w:rsidRPr="0009224B">
        <w:rPr>
          <w:bCs/>
        </w:rPr>
        <w:t xml:space="preserve">: 1) importuoja ir (ar) iš kitos valstybės įveža alyvas, apmokestinamuosius gaminius </w:t>
      </w:r>
      <w:r w:rsidRPr="0009224B">
        <w:rPr>
          <w:bCs/>
        </w:rPr>
        <w:lastRenderedPageBreak/>
        <w:t>(išskyrus baterijas ir akumuliatorius) ir gaminių pripildytas pakuotes į Lietuvos Respublikos teritoriją arba</w:t>
      </w:r>
    </w:p>
    <w:p w14:paraId="727B69CE" w14:textId="77777777" w:rsidR="00AB7142" w:rsidRPr="0009224B" w:rsidRDefault="00AB7142" w:rsidP="00AB7142">
      <w:pPr>
        <w:rPr>
          <w:bCs/>
        </w:rPr>
      </w:pPr>
      <w:r w:rsidRPr="0009224B">
        <w:rPr>
          <w:bCs/>
        </w:rPr>
        <w:t>2) importuoja ir (ar) iš kitos valstybės įveža ir pirmą kartą verslo tikslais tiekia baterijas ar akumuliatorius (įskaitant į prietaisus ar transporto priemones įmontuotas baterijas ar akumuliatorius) Lietuvos Respublikos rinkai, naudodamas bet kokias, taip pat nuotolinio ryšio, priemones, arba</w:t>
      </w:r>
    </w:p>
    <w:p w14:paraId="0396FD39" w14:textId="77777777" w:rsidR="00AB7142" w:rsidRPr="0009224B" w:rsidRDefault="00AB7142" w:rsidP="00AB7142">
      <w:pPr>
        <w:rPr>
          <w:bCs/>
        </w:rPr>
      </w:pPr>
      <w:r w:rsidRPr="0009224B">
        <w:rPr>
          <w:bCs/>
        </w:rPr>
        <w:t xml:space="preserve">3) iš kitos valstybės narės ar trečiosios šalies įveža ir pirmą kartą verslo tikslais Lietuvos Respublikos rinkai tiekia elektros ir elektroninę įrangą, naudodamas bet kokias, taip pat nuotolinio ryšio, priemones, arba </w:t>
      </w:r>
    </w:p>
    <w:p w14:paraId="527D3113" w14:textId="77777777" w:rsidR="00AB7142" w:rsidRPr="0009224B" w:rsidRDefault="00AB7142" w:rsidP="00AB7142">
      <w:pPr>
        <w:rPr>
          <w:bCs/>
        </w:rPr>
      </w:pPr>
      <w:r w:rsidRPr="0009224B">
        <w:rPr>
          <w:bCs/>
        </w:rPr>
        <w:t>4) yra įsisteigęs valstybėje narėje ar trečiojoje šalyje ir kuris, naudodamas nuotolinio ryšio priemones, Lietuvos Respublikos buitinės ar ne buitinės elektros ir elektroninės įrangos vartotojams tiesiogiai parduoda elektros ir elektroninę įrangą, arba</w:t>
      </w:r>
    </w:p>
    <w:p w14:paraId="27D076AD" w14:textId="77777777" w:rsidR="00AB7142" w:rsidRPr="0009224B" w:rsidRDefault="00AB7142" w:rsidP="00AB7142">
      <w:pPr>
        <w:rPr>
          <w:bCs/>
        </w:rPr>
      </w:pPr>
      <w:r w:rsidRPr="0009224B">
        <w:rPr>
          <w:bCs/>
        </w:rPr>
        <w:t>5) iš kitos valstybės narės įveža ir verslo tikslais Lietuvos Respublikos rinkai tiekia transporto priemones, arba</w:t>
      </w:r>
    </w:p>
    <w:p w14:paraId="03659D59" w14:textId="77777777" w:rsidR="00AB7142" w:rsidRPr="0009224B" w:rsidRDefault="00AB7142" w:rsidP="00AB7142">
      <w:pPr>
        <w:rPr>
          <w:bCs/>
        </w:rPr>
      </w:pPr>
      <w:r w:rsidRPr="0009224B">
        <w:rPr>
          <w:bCs/>
        </w:rPr>
        <w:t>6) iš lizingo (finansinės nuomos) paslaugas teikiančios finansų įstaigos lizingo (finansinės nuomos) būdu įsigyja į Lietuvos Respublikos teritoriją importuotus ir (ar) įvežtus 1–5 punktuose išvardytus gaminius ir (ar) gaminių pripildytas pakuotes. Šiuo atveju lizingo (finansinės nuomos) paslaugas teikianti finansų įstaiga nelaikoma importuotoju. Jeigu lizingo (finansinės nuomos) sutartis nutraukiama, šiuo Įstatymu gaminių importuotojui nustatytas pareigas, atsiradusias po sutarties nutraukimo ir turto susigrąžinimo iš buvusio lizingo (finansinės nuomos) gavėjo, perima lizingo (finansinės nuomos) paslaugas teikianti finansų įstaiga.</w:t>
      </w:r>
    </w:p>
    <w:p w14:paraId="6C521248" w14:textId="77777777" w:rsidR="00AB7142" w:rsidRPr="0009224B" w:rsidRDefault="00AB7142" w:rsidP="00AB7142">
      <w:pPr>
        <w:rPr>
          <w:bCs/>
        </w:rPr>
      </w:pPr>
      <w:r w:rsidRPr="0009224B">
        <w:rPr>
          <w:b/>
          <w:bCs/>
        </w:rPr>
        <w:t>Individualus konteineris</w:t>
      </w:r>
      <w:r w:rsidRPr="0009224B">
        <w:rPr>
          <w:bCs/>
        </w:rPr>
        <w:t> – neišrūšiuotų arba mišrių komunalinių atliekų, pakuočių ir pakuočių atliekų, žaliųjų atliekų surinkimo konteineris, kuriuo šiose Taisyklėse nustatytais atvejais naudojasi vieno individualaus namo (ar jame esančio buto) gyventojai (atliekų turėtojai) arba vienas juridinis asmuo (išskyrus bendrijas ir administratorius).</w:t>
      </w:r>
    </w:p>
    <w:p w14:paraId="239441C7" w14:textId="77777777" w:rsidR="00AB7142" w:rsidRPr="0009224B" w:rsidRDefault="00AB7142" w:rsidP="00AB7142">
      <w:pPr>
        <w:rPr>
          <w:bCs/>
        </w:rPr>
      </w:pPr>
      <w:r w:rsidRPr="0009224B">
        <w:rPr>
          <w:b/>
          <w:bCs/>
        </w:rPr>
        <w:t>Kolektyvinis konteineris</w:t>
      </w:r>
      <w:r w:rsidRPr="0009224B">
        <w:rPr>
          <w:bCs/>
        </w:rPr>
        <w:t> – neišrūšiuotų arba mišrių komunalinių atliekų, pakuočių ir pakuočių atliekų, žaliųjų atliekų  surinkimo konteineris, esantis konteinerių aikštelėje, kuriuo naudojasi daugiau negu vienas komunalinių atliekų turėtojas.</w:t>
      </w:r>
    </w:p>
    <w:p w14:paraId="09AC3F3F" w14:textId="77777777" w:rsidR="00AB7142" w:rsidRPr="0009224B" w:rsidRDefault="00AB7142" w:rsidP="00AB7142">
      <w:pPr>
        <w:rPr>
          <w:bCs/>
        </w:rPr>
      </w:pPr>
      <w:r w:rsidRPr="0009224B">
        <w:rPr>
          <w:b/>
          <w:bCs/>
        </w:rPr>
        <w:t>Komunalinės atliekos</w:t>
      </w:r>
      <w:r w:rsidRPr="0009224B">
        <w:rPr>
          <w:bCs/>
        </w:rPr>
        <w:t xml:space="preserve"> – buitinės (buityje susidarančios) atliekos ir kitokios atliekos, kurios savo pobūdžiu ar sudėtimi yra panašios į buitines atliekas. </w:t>
      </w:r>
    </w:p>
    <w:p w14:paraId="30030019" w14:textId="77777777" w:rsidR="00AB7142" w:rsidRPr="0009224B" w:rsidRDefault="00AB7142" w:rsidP="00AB7142">
      <w:pPr>
        <w:rPr>
          <w:bCs/>
        </w:rPr>
      </w:pPr>
      <w:r w:rsidRPr="0009224B">
        <w:rPr>
          <w:b/>
          <w:bCs/>
        </w:rPr>
        <w:t>Komunalinių atliekų tvarkymo paslauga</w:t>
      </w:r>
      <w:r w:rsidRPr="0009224B">
        <w:rPr>
          <w:bCs/>
        </w:rPr>
        <w:t xml:space="preserve"> – viešoji paslauga, apimanti komunalinių atliekų surinkimą, vežimą, naudojimą, šalinimą, šių veiklų organizavimą, stebėseną, šalinimo vietų vėlesnę priežiūrą.</w:t>
      </w:r>
    </w:p>
    <w:p w14:paraId="7E277900" w14:textId="77777777" w:rsidR="00AB7142" w:rsidRPr="0009224B" w:rsidRDefault="00AB7142" w:rsidP="00AB7142">
      <w:pPr>
        <w:rPr>
          <w:bCs/>
        </w:rPr>
      </w:pPr>
      <w:r w:rsidRPr="0009224B">
        <w:rPr>
          <w:b/>
          <w:bCs/>
        </w:rPr>
        <w:t>Komunalinių atliekų tvarkymo sistema</w:t>
      </w:r>
      <w:r w:rsidRPr="0009224B">
        <w:rPr>
          <w:bCs/>
        </w:rPr>
        <w:t xml:space="preserve"> – organizacinių, techninių ir teisinių priemonių visuma, susijusi su savivaldybių funkcijų įgyvendinimu atliekų tvarkymo srityje. </w:t>
      </w:r>
    </w:p>
    <w:p w14:paraId="4B59DE80" w14:textId="77777777" w:rsidR="00AB7142" w:rsidRPr="0009224B" w:rsidRDefault="00AB7142" w:rsidP="00AB7142">
      <w:pPr>
        <w:rPr>
          <w:bCs/>
        </w:rPr>
      </w:pPr>
      <w:r w:rsidRPr="0009224B">
        <w:rPr>
          <w:b/>
          <w:bCs/>
        </w:rPr>
        <w:t>Konteinerių aikštelė</w:t>
      </w:r>
      <w:r w:rsidRPr="0009224B">
        <w:rPr>
          <w:bCs/>
        </w:rPr>
        <w:t xml:space="preserve"> – nustatyta tvarka įrengta vieta komunalinių atliekų surinkimo konteineriams pastatyti. Konteinerių aikštele taip pat laikoma vieta, įrengta pastato viduje ar išorėje ant pastatui priklausančių konstrukcijų, neatsiejamai susijusių su pastatu, tačiau tokia aikštele galima naudotis tik tuomet, jei pastatui nėra įrengta kita, ne pastate esanti konteinerių aikštelė. Konteinerių aikštelėje kartu ar atskirai gali būti statomi kolektyviniai konteineriai, skirti neišrūšiuotoms arba mišrioms komunalinėms </w:t>
      </w:r>
      <w:r w:rsidRPr="0009224B">
        <w:rPr>
          <w:bCs/>
        </w:rPr>
        <w:lastRenderedPageBreak/>
        <w:t>atliekoms, pakuotėms ir pakuočių atliekoms, žaliosioms atliekoms  ir antrinėms žaliavoms surinkti.</w:t>
      </w:r>
    </w:p>
    <w:p w14:paraId="51B9A4BF" w14:textId="77777777" w:rsidR="00AB7142" w:rsidRPr="0009224B" w:rsidRDefault="00AB7142" w:rsidP="00AB7142">
      <w:pPr>
        <w:rPr>
          <w:bCs/>
        </w:rPr>
      </w:pPr>
      <w:r w:rsidRPr="0009224B">
        <w:rPr>
          <w:b/>
          <w:bCs/>
        </w:rPr>
        <w:t xml:space="preserve">Leidimas </w:t>
      </w:r>
      <w:r w:rsidRPr="0009224B">
        <w:rPr>
          <w:bCs/>
        </w:rPr>
        <w:t>– taršos integruotos prevencijos ir kontrolės leidimas arba taršos leidimas, rengiami ir išduodami teisės aktų nustatyta tvarka.</w:t>
      </w:r>
    </w:p>
    <w:p w14:paraId="59F221D4" w14:textId="77777777" w:rsidR="00AB7142" w:rsidRPr="0009224B" w:rsidRDefault="00AB7142" w:rsidP="00AB7142">
      <w:pPr>
        <w:rPr>
          <w:bCs/>
        </w:rPr>
      </w:pPr>
      <w:r w:rsidRPr="0009224B">
        <w:rPr>
          <w:b/>
          <w:bCs/>
        </w:rPr>
        <w:t>Licencijuota organizacija</w:t>
      </w:r>
      <w:r w:rsidRPr="0009224B">
        <w:rPr>
          <w:bCs/>
        </w:rPr>
        <w:t xml:space="preserve"> – organizacija, turinti Aplinkos ministerijos išduotą licenciją, suteikiančią galimybę organizuoti tam tikrų atliekų tvarkymą.</w:t>
      </w:r>
    </w:p>
    <w:p w14:paraId="3908B82E" w14:textId="77777777" w:rsidR="00AB7142" w:rsidRPr="0009224B" w:rsidRDefault="00AB7142" w:rsidP="00AB7142">
      <w:pPr>
        <w:rPr>
          <w:bCs/>
        </w:rPr>
      </w:pPr>
      <w:r w:rsidRPr="0009224B">
        <w:rPr>
          <w:b/>
          <w:bCs/>
        </w:rPr>
        <w:t>Mechaninio biologinio atliekų apdorojimo įrenginys (MBA)</w:t>
      </w:r>
      <w:r w:rsidRPr="0009224B">
        <w:rPr>
          <w:bCs/>
        </w:rPr>
        <w:t xml:space="preserve"> – įrenginys skirtas neišrūšiuotų arba mišrių komunalinių atliekų rūšiavimui, antrinių žaliavų atskyrimui ir biologiškai skaidžių atliekų apdorojimui.</w:t>
      </w:r>
    </w:p>
    <w:p w14:paraId="1E8E8159" w14:textId="77777777" w:rsidR="00AB7142" w:rsidRPr="0009224B" w:rsidRDefault="00AB7142" w:rsidP="00AB7142">
      <w:pPr>
        <w:rPr>
          <w:bCs/>
        </w:rPr>
      </w:pPr>
      <w:r w:rsidRPr="0009224B">
        <w:rPr>
          <w:b/>
          <w:bCs/>
        </w:rPr>
        <w:t>Neišrūšiuos arba mišrios komunalinės atliekos (toliau – mišrios komunalinės atliekos)</w:t>
      </w:r>
      <w:r w:rsidRPr="0009224B">
        <w:rPr>
          <w:bCs/>
        </w:rPr>
        <w:t xml:space="preserve"> po rūšiavimo likusios komunalinės atliekos.</w:t>
      </w:r>
    </w:p>
    <w:p w14:paraId="5C04F57E" w14:textId="77777777" w:rsidR="00AB7142" w:rsidRPr="0009224B" w:rsidRDefault="00AB7142" w:rsidP="00AB7142">
      <w:pPr>
        <w:rPr>
          <w:bCs/>
        </w:rPr>
      </w:pPr>
      <w:r w:rsidRPr="0009224B">
        <w:rPr>
          <w:b/>
          <w:bCs/>
        </w:rPr>
        <w:t>Specifinės atliekos</w:t>
      </w:r>
      <w:r w:rsidRPr="0009224B">
        <w:rPr>
          <w:bCs/>
        </w:rPr>
        <w:t xml:space="preserve"> – iš komunalinių atliekų atskirai surenkamos ir tvarkomos atliekos (antrinės žaliavos, didžiosios atliekos, pavojingos buities atliekos, buityje susidarančios elektros ir elektroninės įrangos atliekos, biologiškai skaidžios (žaliosios),</w:t>
      </w:r>
      <w:r w:rsidRPr="00417C6E">
        <w:rPr>
          <w:bCs/>
          <w:color w:val="auto"/>
        </w:rPr>
        <w:t xml:space="preserve"> </w:t>
      </w:r>
      <w:r w:rsidRPr="0009224B">
        <w:rPr>
          <w:bCs/>
        </w:rPr>
        <w:t>naudotos padangos ir kitos atskirai surenkamos atliekos).</w:t>
      </w:r>
    </w:p>
    <w:p w14:paraId="454ACB86" w14:textId="77777777" w:rsidR="00AB7142" w:rsidRPr="0009224B" w:rsidRDefault="00AB7142" w:rsidP="00AB7142">
      <w:pPr>
        <w:rPr>
          <w:bCs/>
        </w:rPr>
      </w:pPr>
      <w:r w:rsidRPr="0009224B">
        <w:rPr>
          <w:b/>
          <w:bCs/>
        </w:rPr>
        <w:t>Valstybinis atliekų tvarkymo planas (toliau – VATP)</w:t>
      </w:r>
      <w:r w:rsidRPr="0009224B">
        <w:rPr>
          <w:bCs/>
        </w:rPr>
        <w:t xml:space="preserve"> –  Lietuvos Respublikos Vyriausybės patvirtintas dokumentas, nustatantis strateginius atliekų tvarkymo tikslus ir uždavinius jiems įgyvendinti.</w:t>
      </w:r>
    </w:p>
    <w:p w14:paraId="616EAAF8" w14:textId="77777777" w:rsidR="00AB7142" w:rsidRPr="0009224B" w:rsidRDefault="00AB7142" w:rsidP="00AB7142">
      <w:pPr>
        <w:rPr>
          <w:bCs/>
        </w:rPr>
      </w:pPr>
      <w:r w:rsidRPr="0094020C">
        <w:rPr>
          <w:b/>
          <w:bCs/>
        </w:rPr>
        <w:t>VšĮ Kauno regiono atliekų tvarkymo centras (</w:t>
      </w:r>
      <w:r w:rsidRPr="0009224B">
        <w:rPr>
          <w:b/>
          <w:bCs/>
        </w:rPr>
        <w:t xml:space="preserve">toliau – </w:t>
      </w:r>
      <w:r w:rsidRPr="0094020C">
        <w:rPr>
          <w:b/>
          <w:bCs/>
        </w:rPr>
        <w:t>Kauno RATC)</w:t>
      </w:r>
      <w:r w:rsidRPr="0094020C">
        <w:rPr>
          <w:bCs/>
        </w:rPr>
        <w:t xml:space="preserve">– į komunalinių atliekų tvarkymo regioną įeinančių savivaldybių ir UAB „Kauno švara“ įsteigtas juridinis asmuo, </w:t>
      </w:r>
      <w:r w:rsidRPr="0009224B">
        <w:rPr>
          <w:bCs/>
        </w:rPr>
        <w:t>kurio pagrindinis tikslas – sukurti ir administruoti  Kauno regiono komunalinių atliekų tvarkymo sistemą ir įgyvendinti Kauno regiono komunalinių atliekų tvarkymo sistemos sukūrimo ir vystymo projektą</w:t>
      </w:r>
      <w:r w:rsidRPr="0094020C">
        <w:rPr>
          <w:bCs/>
        </w:rPr>
        <w:t>.</w:t>
      </w:r>
    </w:p>
    <w:p w14:paraId="6DA1DD62" w14:textId="77777777" w:rsidR="00AB7142" w:rsidRPr="0082436C" w:rsidRDefault="00AB7142" w:rsidP="00AB7142">
      <w:pPr>
        <w:rPr>
          <w:bCs/>
        </w:rPr>
      </w:pPr>
      <w:r w:rsidRPr="0082436C">
        <w:rPr>
          <w:bCs/>
        </w:rPr>
        <w:t>Kitos dokumente vartojamos, bet aukščiau neišskirtos sąvokos suprantamos taip, kaip jos apibrėžtos galiojančiuose teisės aktuose reglamentuojančiuose komunalinių atliekų tvarkymą.</w:t>
      </w:r>
    </w:p>
    <w:p w14:paraId="75B6EB04" w14:textId="77777777" w:rsidR="00AB7142" w:rsidRPr="0082436C" w:rsidRDefault="00AB7142" w:rsidP="00AB7142">
      <w:pPr>
        <w:pStyle w:val="Heading01"/>
      </w:pPr>
      <w:bookmarkStart w:id="11" w:name="_Toc411245270"/>
      <w:bookmarkStart w:id="12" w:name="_Toc412463666"/>
      <w:bookmarkStart w:id="13" w:name="_Toc412624933"/>
      <w:bookmarkEnd w:id="3"/>
      <w:bookmarkEnd w:id="4"/>
      <w:bookmarkEnd w:id="5"/>
      <w:bookmarkEnd w:id="6"/>
      <w:bookmarkEnd w:id="7"/>
      <w:bookmarkEnd w:id="8"/>
      <w:bookmarkEnd w:id="9"/>
      <w:bookmarkEnd w:id="10"/>
      <w:r w:rsidRPr="0082436C">
        <w:lastRenderedPageBreak/>
        <w:t>Įvadas</w:t>
      </w:r>
      <w:bookmarkEnd w:id="11"/>
      <w:bookmarkEnd w:id="12"/>
      <w:bookmarkEnd w:id="13"/>
    </w:p>
    <w:p w14:paraId="0562E062" w14:textId="77777777" w:rsidR="00AB7142" w:rsidRPr="0082436C" w:rsidRDefault="00AB7142" w:rsidP="00AB7142">
      <w:r w:rsidRPr="0082436C">
        <w:rPr>
          <w:i/>
        </w:rPr>
        <w:t>Kauno miesto savivaldybės atliekų tvarkymo planas 2014 - 2020 metams</w:t>
      </w:r>
      <w:r w:rsidRPr="0082436C">
        <w:t xml:space="preserve"> parengtas pagal:</w:t>
      </w:r>
    </w:p>
    <w:p w14:paraId="3D46C0AE" w14:textId="77777777" w:rsidR="00AB7142" w:rsidRPr="0082436C" w:rsidRDefault="00AB7142" w:rsidP="00AB7142">
      <w:pPr>
        <w:pStyle w:val="ListParagraph"/>
        <w:numPr>
          <w:ilvl w:val="0"/>
          <w:numId w:val="12"/>
        </w:numPr>
      </w:pPr>
      <w:r w:rsidRPr="0082436C">
        <w:rPr>
          <w:i/>
        </w:rPr>
        <w:t>Lietuvos Respublikos atliekų tvarkymo įstatymą,</w:t>
      </w:r>
      <w:r w:rsidRPr="0082436C">
        <w:t xml:space="preserve"> patvirtintą 1998 m. birželio 16 d. Nr. VIII-787 (aktuali redakcija 2014 m. balandžio 30 d.);</w:t>
      </w:r>
    </w:p>
    <w:p w14:paraId="5E5AAC13" w14:textId="77777777" w:rsidR="00AB7142" w:rsidRPr="0082436C" w:rsidRDefault="00AB7142" w:rsidP="00AB7142">
      <w:pPr>
        <w:pStyle w:val="ListParagraph"/>
        <w:numPr>
          <w:ilvl w:val="0"/>
          <w:numId w:val="12"/>
        </w:numPr>
      </w:pPr>
      <w:r w:rsidRPr="0082436C">
        <w:rPr>
          <w:i/>
        </w:rPr>
        <w:t>Reikalavimų regioniniams ir savivaldybių atliekų tvarkymo planams</w:t>
      </w:r>
      <w:r w:rsidRPr="0082436C">
        <w:t xml:space="preserve"> reikalavimus, patvirtintus Aplinkos ministro įsakymu Nr. D1-1004 2010 m. gruodžio 16 d. (naujausi pakeitimai atlikti 2014 m. lapkričio 25 d.);</w:t>
      </w:r>
    </w:p>
    <w:p w14:paraId="57883F13" w14:textId="77777777" w:rsidR="00AB7142" w:rsidRPr="0082436C" w:rsidRDefault="00AB7142" w:rsidP="00AB7142">
      <w:pPr>
        <w:pStyle w:val="ListParagraph"/>
        <w:numPr>
          <w:ilvl w:val="0"/>
          <w:numId w:val="12"/>
        </w:numPr>
      </w:pPr>
      <w:r w:rsidRPr="0082436C">
        <w:rPr>
          <w:i/>
        </w:rPr>
        <w:t xml:space="preserve">Valstybinį atliekų tvarkymo 2014 - 2020 metų planą, </w:t>
      </w:r>
      <w:r w:rsidRPr="0082436C">
        <w:t>patvirtintą 2002 m. balandžio 12 d. Nr. 519 (aktuali redakcija 2014 m. birželio 1 d.);</w:t>
      </w:r>
    </w:p>
    <w:p w14:paraId="20E8A481" w14:textId="77777777" w:rsidR="00AB7142" w:rsidRPr="0082436C" w:rsidRDefault="00AB7142" w:rsidP="00AB7142">
      <w:pPr>
        <w:pStyle w:val="ListParagraph"/>
        <w:numPr>
          <w:ilvl w:val="0"/>
          <w:numId w:val="12"/>
        </w:numPr>
      </w:pPr>
      <w:r w:rsidRPr="0082436C">
        <w:t>Kauno miesto savivaldybės, Kauno RATC, Aplinkos apsaugos agentūros pateiktus duomenis.</w:t>
      </w:r>
    </w:p>
    <w:p w14:paraId="17FBB239" w14:textId="77777777" w:rsidR="00AB7142" w:rsidRPr="00065C54" w:rsidRDefault="00AB7142" w:rsidP="00AB7142">
      <w:pPr>
        <w:rPr>
          <w:color w:val="FF0000"/>
          <w:lang w:eastAsia="en-US"/>
        </w:rPr>
      </w:pPr>
      <w:r w:rsidRPr="0082436C">
        <w:rPr>
          <w:lang w:eastAsia="en-US"/>
        </w:rPr>
        <w:t xml:space="preserve">Kauno miesto savivaldybės atliekų tvarkymo planas – pagrindinis strateginio planavimo dokumentas, </w:t>
      </w:r>
      <w:r w:rsidRPr="001C497A">
        <w:t>kurio tikslas – nustatyti komunalinių atliekų tvarkymo sistemos organizavimo priemones, užtikrinsiančias aplinkosaugos,  techninius – ekonominius, ir higienos reikalavimus atitinkančios komunalinių atliekų tvarkymo paslaugos pasiūlą visiems Kauno miesto savivaldybės teritorijoje esantiems asmenims.</w:t>
      </w:r>
    </w:p>
    <w:p w14:paraId="2DF0E184" w14:textId="77777777" w:rsidR="00AB7142" w:rsidRPr="0082436C" w:rsidRDefault="00AB7142" w:rsidP="00AB7142">
      <w:r w:rsidRPr="0082436C">
        <w:rPr>
          <w:i/>
        </w:rPr>
        <w:t>Kauno miesto savivaldybės atliekų tvarkymo planą 2014-2020 m.</w:t>
      </w:r>
      <w:r w:rsidRPr="0082436C">
        <w:t xml:space="preserve"> sudaro šios pagrindinės dalys:  </w:t>
      </w:r>
    </w:p>
    <w:p w14:paraId="0D085042" w14:textId="77777777" w:rsidR="00AB7142" w:rsidRPr="0082436C" w:rsidRDefault="00AB7142" w:rsidP="00AB7142">
      <w:pPr>
        <w:numPr>
          <w:ilvl w:val="0"/>
          <w:numId w:val="11"/>
        </w:numPr>
        <w:spacing w:before="120" w:after="120" w:line="240" w:lineRule="auto"/>
      </w:pPr>
      <w:r w:rsidRPr="0082436C">
        <w:t>Esamos atliekų tvarkymo būklės apžvalga;</w:t>
      </w:r>
    </w:p>
    <w:p w14:paraId="12FBBC83" w14:textId="77777777" w:rsidR="00AB7142" w:rsidRPr="0082436C" w:rsidRDefault="00AB7142" w:rsidP="00AB7142">
      <w:pPr>
        <w:numPr>
          <w:ilvl w:val="0"/>
          <w:numId w:val="11"/>
        </w:numPr>
        <w:spacing w:before="120" w:after="120" w:line="240" w:lineRule="auto"/>
      </w:pPr>
      <w:r w:rsidRPr="0082436C">
        <w:t>Kauno miesto savivaldybės atliekų tvarkymo sistemos plėtros priemonių planas 2014 – 2020 m.;</w:t>
      </w:r>
    </w:p>
    <w:p w14:paraId="5E7B9A78" w14:textId="77777777" w:rsidR="00AB7142" w:rsidRPr="0082436C" w:rsidRDefault="00AB7142" w:rsidP="00AB7142">
      <w:pPr>
        <w:numPr>
          <w:ilvl w:val="0"/>
          <w:numId w:val="11"/>
        </w:numPr>
        <w:spacing w:before="120" w:after="120" w:line="240" w:lineRule="auto"/>
      </w:pPr>
      <w:r w:rsidRPr="0082436C">
        <w:t>Įvertinimas, kaip atliekų tvarkymo planų įgyvendinimo priemonės padės pasiekti juose nustatytus atliekų tvarkymo tikslus ir uždavinius;</w:t>
      </w:r>
    </w:p>
    <w:p w14:paraId="46E1E63A" w14:textId="77777777" w:rsidR="00AB7142" w:rsidRPr="0082436C" w:rsidRDefault="00AB7142" w:rsidP="00AB7142">
      <w:pPr>
        <w:numPr>
          <w:ilvl w:val="0"/>
          <w:numId w:val="11"/>
        </w:numPr>
        <w:spacing w:before="120" w:after="120" w:line="240" w:lineRule="auto"/>
      </w:pPr>
      <w:r w:rsidRPr="0082436C">
        <w:t>Komunalinių atliekų srautų susidarymo ir tvarkymo ateityje vertinimas;</w:t>
      </w:r>
    </w:p>
    <w:p w14:paraId="634A29D7" w14:textId="77777777" w:rsidR="00AB7142" w:rsidRPr="0082436C" w:rsidRDefault="00AB7142" w:rsidP="00AB7142">
      <w:pPr>
        <w:numPr>
          <w:ilvl w:val="0"/>
          <w:numId w:val="11"/>
        </w:numPr>
        <w:spacing w:before="120" w:after="120" w:line="240" w:lineRule="auto"/>
      </w:pPr>
      <w:r w:rsidRPr="0082436C">
        <w:t>Pagrįsta ir apibrėžta numatomos komunalinių atliekų tvarkymo sistemos plėtra;</w:t>
      </w:r>
    </w:p>
    <w:p w14:paraId="2F341717" w14:textId="77777777" w:rsidR="00AB7142" w:rsidRPr="0082436C" w:rsidRDefault="00AB7142" w:rsidP="00AB7142">
      <w:pPr>
        <w:numPr>
          <w:ilvl w:val="0"/>
          <w:numId w:val="11"/>
        </w:numPr>
        <w:spacing w:before="120" w:after="120" w:line="240" w:lineRule="auto"/>
      </w:pPr>
      <w:r w:rsidRPr="0082436C">
        <w:t>Plano įgyvendinimo vertinimo kriterijai;</w:t>
      </w:r>
    </w:p>
    <w:p w14:paraId="7C669C1A" w14:textId="77777777" w:rsidR="00AB7142" w:rsidRPr="0082436C" w:rsidRDefault="00AB7142" w:rsidP="00AB7142">
      <w:pPr>
        <w:numPr>
          <w:ilvl w:val="0"/>
          <w:numId w:val="11"/>
        </w:numPr>
        <w:spacing w:before="120" w:after="120" w:line="240" w:lineRule="auto"/>
      </w:pPr>
      <w:r w:rsidRPr="0082436C">
        <w:t xml:space="preserve">Savivaldybės atliekų tvarkymo plano parengtumo, finansinio – ekonominio pagrįstumo vertinimas. </w:t>
      </w:r>
    </w:p>
    <w:p w14:paraId="077F8DFB" w14:textId="77777777" w:rsidR="00AB7142" w:rsidRPr="0082436C" w:rsidRDefault="00AB7142" w:rsidP="00AB7142">
      <w:pPr>
        <w:pStyle w:val="Heading1"/>
        <w:pBdr>
          <w:bottom w:val="single" w:sz="4" w:space="1" w:color="1F497D"/>
        </w:pBdr>
      </w:pPr>
      <w:bookmarkStart w:id="14" w:name="_Toc401663741"/>
      <w:bookmarkStart w:id="15" w:name="_Toc411245271"/>
      <w:bookmarkStart w:id="16" w:name="_Toc412463667"/>
      <w:bookmarkStart w:id="17" w:name="_Toc412624934"/>
      <w:r w:rsidRPr="0082436C">
        <w:lastRenderedPageBreak/>
        <w:t>Esamos atliekų tvarkymo būklės apžvalga</w:t>
      </w:r>
      <w:bookmarkEnd w:id="14"/>
      <w:bookmarkEnd w:id="15"/>
      <w:bookmarkEnd w:id="16"/>
      <w:bookmarkEnd w:id="17"/>
    </w:p>
    <w:p w14:paraId="43768577" w14:textId="77777777" w:rsidR="00AB7142" w:rsidRPr="0082436C" w:rsidRDefault="00AB7142" w:rsidP="00AB7142">
      <w:pPr>
        <w:pStyle w:val="Heading2"/>
        <w:keepNext/>
        <w:pBdr>
          <w:bottom w:val="single" w:sz="4" w:space="1" w:color="595959"/>
        </w:pBdr>
        <w:ind w:left="1134" w:hanging="774"/>
      </w:pPr>
      <w:bookmarkStart w:id="18" w:name="_Toc394061516"/>
      <w:bookmarkStart w:id="19" w:name="_Toc394589422"/>
      <w:bookmarkStart w:id="20" w:name="_Toc401663750"/>
      <w:bookmarkStart w:id="21" w:name="_Toc411245272"/>
      <w:bookmarkStart w:id="22" w:name="_Toc412463668"/>
      <w:bookmarkStart w:id="23" w:name="_Toc412624935"/>
      <w:r w:rsidRPr="0082436C">
        <w:t xml:space="preserve">Komunalinių atliekų, </w:t>
      </w:r>
      <w:r w:rsidRPr="00B93A4D">
        <w:t xml:space="preserve">pakuočių ir pakuočių atliekų (įskaitant </w:t>
      </w:r>
      <w:r w:rsidRPr="0082436C">
        <w:t>antrinių žaliavų</w:t>
      </w:r>
      <w:r w:rsidRPr="00B93A4D">
        <w:t>)</w:t>
      </w:r>
      <w:r w:rsidRPr="0082436C">
        <w:t xml:space="preserve"> surinkimo, tvarkymo sistemų apibūdinimas ir įvertinimas</w:t>
      </w:r>
      <w:bookmarkEnd w:id="18"/>
      <w:bookmarkEnd w:id="19"/>
      <w:bookmarkEnd w:id="20"/>
      <w:bookmarkEnd w:id="21"/>
      <w:bookmarkEnd w:id="22"/>
      <w:bookmarkEnd w:id="23"/>
    </w:p>
    <w:p w14:paraId="34EAF14F" w14:textId="77777777" w:rsidR="00AB7142" w:rsidRPr="0082436C" w:rsidRDefault="00AB7142" w:rsidP="00AB7142">
      <w:pPr>
        <w:rPr>
          <w:color w:val="FF0000"/>
        </w:rPr>
      </w:pPr>
      <w:r w:rsidRPr="0082436C">
        <w:t xml:space="preserve">Kauno miesto savivaldybėje komunalinių atliekų tvarkymas vykdomas pagal Kauno miesto savivaldybės (toliau – Savivaldybės) tarybos patvirtintas komunalinių atliekų tvarkymo taisykles (toliau – Atliekų tvarkymo taisyklės).  Vadovaujantis Atliekų tvarkymo įstatymu ir patvirtintomis Atliekų tvarkymo taisyklėmis, savivaldybė organizuoja komunalinių atliekų tvarkymo sistemą, būtiną jos teritorijoje susidarančiomis komunalinėms atliekoms tvarkyti, užtikrina tos sistemos funkcionavimą. Komunalinių atliekų tvarkymo sistema organizuojama pagal principą „teršėjas moka“, tai reiškia, kad atliekų tvarkymo išlaidas apmoka pirminis atliekų darytojas arba dabartinis ar ankstesnis atliekų turėtojas pagal Savivaldybės tarybos patvirtintą įmoką. </w:t>
      </w:r>
      <w:r w:rsidRPr="00B93A4D">
        <w:t>Taip pat, taikant gamintojo atsakomybės principą, gamintojai ir importuotojai apmoka, jų vidaus rinkai tiekiamų elektros ir elektroninės įrangos, pakuočių ir pakuočių atliekų, tvarkymą.</w:t>
      </w:r>
      <w:r>
        <w:rPr>
          <w:color w:val="FF0000"/>
        </w:rPr>
        <w:t xml:space="preserve"> </w:t>
      </w:r>
    </w:p>
    <w:p w14:paraId="34383DB0" w14:textId="77777777" w:rsidR="00AB7142" w:rsidRPr="00A06199" w:rsidRDefault="00AB7142" w:rsidP="00AB7142">
      <w:r w:rsidRPr="00A06199">
        <w:t xml:space="preserve">Vadovaujantis 2014 m. balandžio 15 d. Komunalinių atliekų tvarkymo Kauno mieste paslaugų teikimo sutartimi Nr. SR-0759, komunalinių atliekų (tarp jų pakuočių, pakuočių atliekų, apmokestinamųjų gaminių ir antrinių žaliavų) tvarkymo paslaugas Kauno mieste teikia savivaldybės įmonė UAB „Kauno švara“. Sutartis sudaryta dešimčiai metų. </w:t>
      </w:r>
    </w:p>
    <w:p w14:paraId="6CA3688B" w14:textId="77777777" w:rsidR="00AB7142" w:rsidRPr="0082436C" w:rsidRDefault="00AB7142" w:rsidP="00AB7142">
      <w:pPr>
        <w:rPr>
          <w:szCs w:val="24"/>
        </w:rPr>
      </w:pPr>
      <w:r w:rsidRPr="0082436C">
        <w:t xml:space="preserve">Atliekų surinkimui taikomas būdas priklauso nuo aptarnaujamos teritorijos užstatymo pobūdžio ir apgyvendinimo laipsnio bei vyraujančios ūkinės veiklos esamoje teritorijoje. </w:t>
      </w:r>
      <w:r w:rsidRPr="0082436C">
        <w:rPr>
          <w:szCs w:val="24"/>
        </w:rPr>
        <w:t>Atskirų komunalinių atliekų srautų surinkimas savivaldybės teritorijoje vykdomas:</w:t>
      </w:r>
    </w:p>
    <w:p w14:paraId="53EE9401" w14:textId="77777777" w:rsidR="00AB7142" w:rsidRPr="00371CC0" w:rsidRDefault="00AB7142" w:rsidP="00AB7142">
      <w:pPr>
        <w:pStyle w:val="ListParagraph"/>
        <w:numPr>
          <w:ilvl w:val="0"/>
          <w:numId w:val="13"/>
        </w:numPr>
        <w:ind w:left="2410"/>
      </w:pPr>
      <w:r w:rsidRPr="00371CC0">
        <w:t>Konteineriais;</w:t>
      </w:r>
    </w:p>
    <w:p w14:paraId="02B0DFC8" w14:textId="77777777" w:rsidR="00AB7142" w:rsidRPr="00371CC0" w:rsidRDefault="00AB7142" w:rsidP="00AB7142">
      <w:pPr>
        <w:pStyle w:val="ListParagraph"/>
        <w:numPr>
          <w:ilvl w:val="0"/>
          <w:numId w:val="13"/>
        </w:numPr>
        <w:ind w:left="2410"/>
      </w:pPr>
      <w:r w:rsidRPr="00371CC0">
        <w:t>DGASA;</w:t>
      </w:r>
    </w:p>
    <w:p w14:paraId="5685A0F8" w14:textId="77777777" w:rsidR="00AB7142" w:rsidRPr="00371CC0" w:rsidRDefault="00AB7142" w:rsidP="00AB7142">
      <w:pPr>
        <w:pStyle w:val="ListParagraph"/>
        <w:numPr>
          <w:ilvl w:val="0"/>
          <w:numId w:val="13"/>
        </w:numPr>
        <w:ind w:left="2410"/>
        <w:rPr>
          <w:color w:val="auto"/>
        </w:rPr>
      </w:pPr>
      <w:r w:rsidRPr="00371CC0">
        <w:t>Apvažiavimo būdu;</w:t>
      </w:r>
    </w:p>
    <w:p w14:paraId="5F7D3577" w14:textId="77777777" w:rsidR="00AB7142" w:rsidRPr="00371CC0" w:rsidRDefault="00AB7142" w:rsidP="00AB7142">
      <w:pPr>
        <w:pStyle w:val="ListParagraph"/>
        <w:numPr>
          <w:ilvl w:val="0"/>
          <w:numId w:val="13"/>
        </w:numPr>
        <w:ind w:left="2410"/>
        <w:rPr>
          <w:strike/>
          <w:color w:val="auto"/>
        </w:rPr>
      </w:pPr>
      <w:r w:rsidRPr="00371CC0">
        <w:rPr>
          <w:color w:val="auto"/>
        </w:rPr>
        <w:t>Kitomis priemonėmis (papildančiomis sistemomis ir kt.)</w:t>
      </w:r>
    </w:p>
    <w:p w14:paraId="6179123C" w14:textId="77777777" w:rsidR="00AB7142" w:rsidRPr="0082436C" w:rsidRDefault="00AB7142" w:rsidP="00AB7142">
      <w:r w:rsidRPr="0082436C">
        <w:t>Savivaldybės teritorijoje surinktos atliekos šalinamos</w:t>
      </w:r>
      <w:r>
        <w:t xml:space="preserve"> </w:t>
      </w:r>
      <w:r w:rsidRPr="0082436C">
        <w:t>Lapių</w:t>
      </w:r>
      <w:r>
        <w:t xml:space="preserve"> </w:t>
      </w:r>
      <w:r w:rsidRPr="0082436C">
        <w:t>sąvartyne.</w:t>
      </w:r>
    </w:p>
    <w:p w14:paraId="7CBD793C" w14:textId="77777777" w:rsidR="00AB7142" w:rsidRPr="0082436C" w:rsidRDefault="00AB7142" w:rsidP="00AB7142">
      <w:r w:rsidRPr="0082436C">
        <w:t xml:space="preserve">Detalesnis komunalinių atliekų surinkimo ir tvarkymo apibūdinimas bei sistemos įvertinimas - stiprybės, silpnybės, galimybės ir grėsmės, aptariamos toliau sekančiuose poskyriuose. Esama komunalinių atliekų tvarkymo apibendrinta schema pateikta priede (priedas </w:t>
      </w:r>
      <w:r w:rsidRPr="00A06199">
        <w:t>3</w:t>
      </w:r>
      <w:r w:rsidRPr="00184124">
        <w:t>)</w:t>
      </w:r>
      <w:r w:rsidRPr="0082436C">
        <w:t>.</w:t>
      </w:r>
    </w:p>
    <w:p w14:paraId="0BE0F327" w14:textId="77777777" w:rsidR="00AB7142" w:rsidRPr="0082436C" w:rsidRDefault="00AB7142" w:rsidP="00AB7142">
      <w:pPr>
        <w:pStyle w:val="Heading3"/>
        <w:pBdr>
          <w:bottom w:val="single" w:sz="4" w:space="1" w:color="595959"/>
        </w:pBdr>
        <w:ind w:left="2064" w:hanging="504"/>
      </w:pPr>
      <w:bookmarkStart w:id="24" w:name="_Toc394061517"/>
      <w:bookmarkStart w:id="25" w:name="_Toc394589423"/>
      <w:bookmarkStart w:id="26" w:name="_Toc401663751"/>
      <w:bookmarkStart w:id="27" w:name="_Toc411245273"/>
      <w:bookmarkStart w:id="28" w:name="_Toc412463669"/>
      <w:bookmarkStart w:id="29" w:name="_Toc412624936"/>
      <w:r w:rsidRPr="0082436C">
        <w:t>Mišrių komunalinių atliekų surinkimas ir tvarkymas</w:t>
      </w:r>
      <w:bookmarkEnd w:id="24"/>
      <w:bookmarkEnd w:id="25"/>
      <w:bookmarkEnd w:id="26"/>
      <w:bookmarkEnd w:id="27"/>
      <w:bookmarkEnd w:id="28"/>
      <w:bookmarkEnd w:id="29"/>
    </w:p>
    <w:p w14:paraId="4FDCD87D" w14:textId="77777777" w:rsidR="00AB7142" w:rsidRPr="0082436C" w:rsidRDefault="00AB7142" w:rsidP="00AB7142">
      <w:pPr>
        <w:rPr>
          <w:szCs w:val="24"/>
        </w:rPr>
      </w:pPr>
      <w:r w:rsidRPr="0082436C">
        <w:rPr>
          <w:szCs w:val="24"/>
        </w:rPr>
        <w:t>Iš atliekų turėtojų, mišrios komunalinės atliekos surenkamos individualiais arba kolektyviniais konteineriais, kurie statomi pagal Savivaldybės</w:t>
      </w:r>
      <w:r>
        <w:rPr>
          <w:szCs w:val="24"/>
        </w:rPr>
        <w:t xml:space="preserve"> </w:t>
      </w:r>
      <w:r w:rsidRPr="00A06199">
        <w:rPr>
          <w:szCs w:val="24"/>
        </w:rPr>
        <w:t xml:space="preserve">Tarybos 2009 m. spalio 15 d. sprendimu Nr. T-533 patvirtintą Kauno miesto atliekų surinkimo konteinerių aikštelių išdėstymo schemą. </w:t>
      </w:r>
      <w:r w:rsidRPr="0082436C">
        <w:rPr>
          <w:szCs w:val="24"/>
        </w:rPr>
        <w:t>Įmonėms, įstaigoms ir organizacijoms, įsikūrusioms gyvenamuosiuose namuose ar daugiabučių gyvenamųjų namų rajonuose ir neturinčioms savo kiemų, mišrių atliekų konteineriai gali būti statomi kartu su gyventojų mišrių komunalinių atliekų surinkimo konteineriais. Sodų ir garažų bendrijose konteinerių statymo vietos parenkamos pagal susitarimą su bendrijomis.</w:t>
      </w:r>
    </w:p>
    <w:p w14:paraId="666A0B86" w14:textId="77777777" w:rsidR="00AB7142" w:rsidRPr="00BD0A10" w:rsidRDefault="00AB7142" w:rsidP="00AB7142">
      <w:pPr>
        <w:rPr>
          <w:color w:val="auto"/>
          <w:szCs w:val="24"/>
        </w:rPr>
      </w:pPr>
      <w:r w:rsidRPr="0082436C">
        <w:rPr>
          <w:szCs w:val="24"/>
        </w:rPr>
        <w:lastRenderedPageBreak/>
        <w:t xml:space="preserve">Visos surinktos mišrios komunalinės atliekos vežamos į Lapių sąvartyną, kur </w:t>
      </w:r>
      <w:r w:rsidRPr="00BD0A10">
        <w:rPr>
          <w:color w:val="auto"/>
          <w:szCs w:val="24"/>
        </w:rPr>
        <w:t>vykdomas dalinis antrinių žaliavų ir EEĮ atliekų nurinkimas ir šalinimas.</w:t>
      </w:r>
    </w:p>
    <w:p w14:paraId="0D4904E6" w14:textId="77777777" w:rsidR="00AB7142" w:rsidRPr="0082436C" w:rsidRDefault="00AB7142" w:rsidP="00AB7142">
      <w:pPr>
        <w:pStyle w:val="Heading3"/>
        <w:pBdr>
          <w:bottom w:val="single" w:sz="4" w:space="1" w:color="595959"/>
        </w:pBdr>
        <w:ind w:left="2064" w:hanging="504"/>
      </w:pPr>
      <w:bookmarkStart w:id="30" w:name="_Toc399737939"/>
      <w:bookmarkStart w:id="31" w:name="_Toc397947718"/>
      <w:bookmarkStart w:id="32" w:name="_Toc397947826"/>
      <w:bookmarkStart w:id="33" w:name="_Toc397955079"/>
      <w:bookmarkStart w:id="34" w:name="_Toc397955120"/>
      <w:bookmarkStart w:id="35" w:name="_Toc397955208"/>
      <w:bookmarkStart w:id="36" w:name="_Toc397955249"/>
      <w:bookmarkStart w:id="37" w:name="_Toc397955290"/>
      <w:bookmarkStart w:id="38" w:name="_Toc397955331"/>
      <w:bookmarkStart w:id="39" w:name="_Toc397955379"/>
      <w:bookmarkStart w:id="40" w:name="_Toc397955657"/>
      <w:bookmarkStart w:id="41" w:name="_Toc397956709"/>
      <w:bookmarkStart w:id="42" w:name="_Toc397957069"/>
      <w:bookmarkStart w:id="43" w:name="_Toc398018792"/>
      <w:bookmarkStart w:id="44" w:name="_Toc398020612"/>
      <w:bookmarkStart w:id="45" w:name="_Toc398030431"/>
      <w:bookmarkStart w:id="46" w:name="_Toc398035609"/>
      <w:bookmarkStart w:id="47" w:name="_Toc398035676"/>
      <w:bookmarkStart w:id="48" w:name="_Toc398035743"/>
      <w:bookmarkStart w:id="49" w:name="_Toc398036675"/>
      <w:bookmarkStart w:id="50" w:name="_Toc398036826"/>
      <w:bookmarkStart w:id="51" w:name="_Toc394061518"/>
      <w:bookmarkStart w:id="52" w:name="_Toc394589424"/>
      <w:bookmarkStart w:id="53" w:name="_Toc401663752"/>
      <w:bookmarkStart w:id="54" w:name="_Toc411245274"/>
      <w:bookmarkStart w:id="55" w:name="_Toc412463670"/>
      <w:bookmarkStart w:id="56" w:name="_Toc412624937"/>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82436C">
        <w:t>Antrinių žaliavų (pakuotės ir pakuotės atliekų) surinkimas ir tvarkymas</w:t>
      </w:r>
      <w:bookmarkEnd w:id="51"/>
      <w:bookmarkEnd w:id="52"/>
      <w:bookmarkEnd w:id="53"/>
      <w:bookmarkEnd w:id="54"/>
      <w:bookmarkEnd w:id="55"/>
      <w:bookmarkEnd w:id="56"/>
    </w:p>
    <w:p w14:paraId="454DB0A3" w14:textId="77777777" w:rsidR="00AB7142" w:rsidRPr="00B93A4D" w:rsidRDefault="00AB7142" w:rsidP="00AB7142">
      <w:pPr>
        <w:rPr>
          <w:szCs w:val="24"/>
        </w:rPr>
      </w:pPr>
      <w:r w:rsidRPr="0082436C">
        <w:rPr>
          <w:szCs w:val="24"/>
        </w:rPr>
        <w:t xml:space="preserve">VATP numatyta, kad visiems komunalinių atliekų turėtojams turi būti užtikrinamos antrinių žaliavų (popieriaus ir kartono, stiklo, plastiko, metalo, įskaitant pakuočių </w:t>
      </w:r>
      <w:r w:rsidRPr="00B93A4D">
        <w:rPr>
          <w:szCs w:val="24"/>
        </w:rPr>
        <w:t xml:space="preserve">atliekas, atliekų) rūšiavimo galimybės ir priemonės. </w:t>
      </w:r>
    </w:p>
    <w:p w14:paraId="507E4930" w14:textId="77777777" w:rsidR="00AB7142" w:rsidRPr="00B93A4D" w:rsidRDefault="00AB7142" w:rsidP="00AB7142">
      <w:pPr>
        <w:rPr>
          <w:szCs w:val="24"/>
        </w:rPr>
      </w:pPr>
      <w:r w:rsidRPr="00B93A4D">
        <w:rPr>
          <w:szCs w:val="24"/>
        </w:rPr>
        <w:t xml:space="preserve">Atliekų tvarkymo įstatymo 30 straipsnio 10 dalyje įvardinta, kad komunalinių atliekų tvarkymas turi būti organizuojamas taip, kad skatintų atliekas naudoti ir perdirbti. Savivaldybė, visiems komunalinių atliekų turėtojams, neimant papildomo mokesčio, išskyrus nustatytą įmoką už komunalinių atliekų surinkimą iš atliekų turėtojų ir komunalinių atliekų tvarkymą, turi užtikrinti aprūpinimą antrinių žaliavų (popieriaus ir kartono, stiklo, plastiko, metalo, įskaitant pakuočių atliekas) rūšiavimo jų susidarymo vietose priemonėmis. </w:t>
      </w:r>
    </w:p>
    <w:p w14:paraId="17CA8677" w14:textId="77777777" w:rsidR="00AB7142" w:rsidRPr="00B93A4D" w:rsidRDefault="00AB7142" w:rsidP="00AB7142">
      <w:pPr>
        <w:rPr>
          <w:szCs w:val="24"/>
        </w:rPr>
      </w:pPr>
      <w:r w:rsidRPr="00B93A4D">
        <w:rPr>
          <w:szCs w:val="24"/>
        </w:rPr>
        <w:t>Gamintojai ir importuotojai, per licencijuotas organizacijas, organizuoja pakuočių ir pakuočių atliekų</w:t>
      </w:r>
      <w:r w:rsidRPr="0082436C">
        <w:rPr>
          <w:szCs w:val="24"/>
        </w:rPr>
        <w:t xml:space="preserve"> tvarkymą </w:t>
      </w:r>
      <w:r w:rsidRPr="00B93A4D">
        <w:rPr>
          <w:szCs w:val="24"/>
        </w:rPr>
        <w:t>ir (ar) dalyvauja organizuojant tokių atliekų tvarkymą ir (ar) finansavimą, kad būtų pastatyti specialūs konteineriai, skirti pakuotėms ir pakuočių atliekoms surinkti  savivaldybių organizuojamose komunalinių atliekų tvarkymo sistemose.</w:t>
      </w:r>
    </w:p>
    <w:p w14:paraId="4F953668" w14:textId="77777777" w:rsidR="00AB7142" w:rsidRPr="0082436C" w:rsidRDefault="00AB7142" w:rsidP="00AB7142">
      <w:pPr>
        <w:rPr>
          <w:szCs w:val="24"/>
        </w:rPr>
      </w:pPr>
      <w:r>
        <w:rPr>
          <w:szCs w:val="24"/>
        </w:rPr>
        <w:t>Savivaldybės teritorijoje</w:t>
      </w:r>
      <w:r w:rsidRPr="0082436C">
        <w:rPr>
          <w:szCs w:val="24"/>
        </w:rPr>
        <w:t xml:space="preserve"> įdiegtas konteinerinis atliekų surinkim</w:t>
      </w:r>
      <w:r>
        <w:rPr>
          <w:szCs w:val="24"/>
        </w:rPr>
        <w:t>as antrinėms žaliavoms (pakuotėms ir pakuočių</w:t>
      </w:r>
      <w:r w:rsidRPr="0082436C">
        <w:rPr>
          <w:szCs w:val="24"/>
        </w:rPr>
        <w:t xml:space="preserve"> atliekoms) surinkti skatina atliekų rūšiavimą jų susidarymo vietoje. Viename kolektyvinių konteinerių komplekte gali būti trys atskiri konteineriai arba konteinerių komplektą gali sudaryti vienas konteineris, kuriame yra kelios atskiros talpyklos. Antrinių žaliavų konteineriais surenkamos šios atliekos:</w:t>
      </w:r>
    </w:p>
    <w:p w14:paraId="2A550FF2" w14:textId="77777777" w:rsidR="00AB7142" w:rsidRPr="0082436C" w:rsidRDefault="00AB7142" w:rsidP="00AB7142">
      <w:pPr>
        <w:pStyle w:val="ListParagraph"/>
        <w:ind w:left="1440" w:hanging="360"/>
      </w:pPr>
      <w:r w:rsidRPr="0082436C">
        <w:t xml:space="preserve">žalios spalvos konteineriais – stiklinė ir metalinė pakuotė (stikliniai buteliai, stiklainiai, stikliniai indai, stiklo šukės, metalo pakuotės); </w:t>
      </w:r>
    </w:p>
    <w:p w14:paraId="1C517A6D" w14:textId="77777777" w:rsidR="00AB7142" w:rsidRPr="0082436C" w:rsidRDefault="00AB7142" w:rsidP="00AB7142">
      <w:pPr>
        <w:pStyle w:val="ListParagraph"/>
        <w:ind w:left="1440" w:hanging="360"/>
      </w:pPr>
      <w:r w:rsidRPr="0082436C">
        <w:t xml:space="preserve">mėlynos spalvos konteineriais – popierinė ir kartoninė pakuotė (kartoninės dėžutės, laikraščiai, žurnalai, pakavimo ir biuruose naudojamas popierius); </w:t>
      </w:r>
    </w:p>
    <w:p w14:paraId="7CD27452" w14:textId="77777777" w:rsidR="00AB7142" w:rsidRPr="0082436C" w:rsidRDefault="00AB7142" w:rsidP="00AB7142">
      <w:pPr>
        <w:pStyle w:val="ListParagraph"/>
        <w:ind w:left="1440" w:hanging="360"/>
      </w:pPr>
      <w:r w:rsidRPr="0082436C">
        <w:t xml:space="preserve">geltonos spalvos konteineriais – plastikinė, metalinė ir medinė pakuotė, kombinuota pakuotė (plastikiniai buteliai, plastmasiniai indeliai, polietileno plėvelė ir maišeliai, PET,  „TetraPak“ ir kita kombinuota pakuotė).  </w:t>
      </w:r>
    </w:p>
    <w:p w14:paraId="30C56DFE" w14:textId="77777777" w:rsidR="00AB7142" w:rsidRPr="0082436C" w:rsidRDefault="00AB7142" w:rsidP="00AB7142">
      <w:pPr>
        <w:rPr>
          <w:szCs w:val="24"/>
        </w:rPr>
      </w:pPr>
      <w:r w:rsidRPr="0082436C">
        <w:rPr>
          <w:szCs w:val="24"/>
        </w:rPr>
        <w:t>Antrinių žaliavų (pakuotės ir pakuotės atliekų) surinkimo kolektyviniai konteineriai statomi aikštelėse šalia komunalinių atliekų konteinerių ir kitose vietose pagal patvirtintas atliekų surinkimo konteinerių aikštelių išdėstymo schemas, taip pat DGASA, kur nemokamai iš gyventojų priimamos antrinės žaliavos, pakuotės ir pakuotės atliekos. Individualių valdų savininkai antrinėms žaliavoms (pakuotės ir pakuotės atliekoms) surinkti naudojasi individualiais arba kolektyviniais antrinių žaliavų surinkimo konteineriais. Juridiniai asmenys antrinėms žaliavoms (pakuotės ir pakuotės atliekoms) surinkti naudojasi bendrais arba individualiais (pagal sutartis su atliekų tvarkytoju) antrinių žaliavų (pakuotės ir pakuotės atliekų) surinkimo konteineriais.</w:t>
      </w:r>
    </w:p>
    <w:p w14:paraId="21197B06" w14:textId="77777777" w:rsidR="00AB7142" w:rsidRPr="00A06199" w:rsidRDefault="00AB7142" w:rsidP="00AB7142">
      <w:pPr>
        <w:rPr>
          <w:szCs w:val="24"/>
        </w:rPr>
      </w:pPr>
      <w:r w:rsidRPr="00A06199">
        <w:rPr>
          <w:szCs w:val="24"/>
        </w:rPr>
        <w:t>Antrinėms žaliavoms, įskaitant pakuočių atliekas, surinkti Kauno miesto  savivaldybėje įrengta 953 antrinių žaliavų</w:t>
      </w:r>
      <w:r>
        <w:rPr>
          <w:szCs w:val="24"/>
        </w:rPr>
        <w:t xml:space="preserve"> surinkimo konteinerių aikštelės</w:t>
      </w:r>
      <w:r w:rsidRPr="00A06199">
        <w:rPr>
          <w:szCs w:val="24"/>
        </w:rPr>
        <w:t>. Viena antrinių žaliavų surinkimo aikštelė tenka 334 gyventojams. Remiantis šiuo skaičiumi, galima teigti, kad nustatyta užduotis yra įvykdyta. VATP užduotis numato, kad turi būti įrengta ne mažiau kaip po 1 antrinių žaliavų surinkimo konteinerių aikštelę 600 gyventojų.</w:t>
      </w:r>
      <w:bookmarkStart w:id="57" w:name="_Ref394394296"/>
    </w:p>
    <w:p w14:paraId="69914F2C" w14:textId="77777777" w:rsidR="00AB7142" w:rsidRPr="0082436C" w:rsidRDefault="00AB7142" w:rsidP="00AB7142">
      <w:pPr>
        <w:pStyle w:val="Caption"/>
      </w:pPr>
      <w:r w:rsidRPr="0082436C">
        <w:lastRenderedPageBreak/>
        <w:t xml:space="preserve">Lentelė </w:t>
      </w:r>
      <w:fldSimple w:instr=" STYLEREF 1 \s ">
        <w:r w:rsidR="00706AE4">
          <w:rPr>
            <w:noProof/>
          </w:rPr>
          <w:t>1</w:t>
        </w:r>
      </w:fldSimple>
      <w:r w:rsidR="00E47C27">
        <w:noBreakHyphen/>
      </w:r>
      <w:fldSimple w:instr=" SEQ Lentelė \* ARABIC \s 1 ">
        <w:r w:rsidR="00706AE4">
          <w:rPr>
            <w:noProof/>
          </w:rPr>
          <w:t>1</w:t>
        </w:r>
      </w:fldSimple>
      <w:r w:rsidRPr="0082436C">
        <w:t xml:space="preserve"> Konteinerių aikštelių, skirtų antrinėms žaliavoms (pakuotės ir pakuotės atliekoms) surinkti, skaičius </w:t>
      </w:r>
      <w:bookmarkEnd w:id="57"/>
      <w:r w:rsidRPr="0082436C">
        <w:t>2013 m.</w:t>
      </w:r>
    </w:p>
    <w:tbl>
      <w:tblPr>
        <w:tblpPr w:leftFromText="180" w:rightFromText="180" w:vertAnchor="text" w:horzAnchor="page" w:tblpX="3329" w:tblpY="5"/>
        <w:tblW w:w="7621" w:type="dxa"/>
        <w:tblBorders>
          <w:top w:val="single" w:sz="8" w:space="0" w:color="4BACC6"/>
          <w:bottom w:val="single" w:sz="8" w:space="0" w:color="4BACC6"/>
        </w:tblBorders>
        <w:tblLook w:val="00A0" w:firstRow="1" w:lastRow="0" w:firstColumn="1" w:lastColumn="0" w:noHBand="0" w:noVBand="0"/>
      </w:tblPr>
      <w:tblGrid>
        <w:gridCol w:w="993"/>
        <w:gridCol w:w="1809"/>
        <w:gridCol w:w="1134"/>
        <w:gridCol w:w="567"/>
        <w:gridCol w:w="1275"/>
        <w:gridCol w:w="567"/>
        <w:gridCol w:w="1276"/>
      </w:tblGrid>
      <w:tr w:rsidR="00AB7142" w:rsidRPr="007477D2" w14:paraId="505505BB" w14:textId="77777777" w:rsidTr="000D3FFD">
        <w:trPr>
          <w:trHeight w:val="1398"/>
        </w:trPr>
        <w:tc>
          <w:tcPr>
            <w:tcW w:w="993" w:type="dxa"/>
            <w:tcBorders>
              <w:top w:val="single" w:sz="8" w:space="0" w:color="4BACC6"/>
              <w:left w:val="nil"/>
              <w:bottom w:val="single" w:sz="8" w:space="0" w:color="4BACC6"/>
              <w:right w:val="nil"/>
            </w:tcBorders>
            <w:textDirection w:val="btLr"/>
          </w:tcPr>
          <w:p w14:paraId="06973B75" w14:textId="77777777" w:rsidR="00AB7142" w:rsidRPr="007477D2" w:rsidRDefault="00AB7142" w:rsidP="000D3FFD">
            <w:pPr>
              <w:spacing w:after="0" w:line="240" w:lineRule="auto"/>
              <w:ind w:left="0"/>
              <w:jc w:val="center"/>
              <w:rPr>
                <w:rFonts w:cs="Arial"/>
                <w:b/>
                <w:bCs/>
                <w:color w:val="000000"/>
                <w:sz w:val="16"/>
                <w:szCs w:val="16"/>
              </w:rPr>
            </w:pPr>
            <w:r w:rsidRPr="007477D2">
              <w:rPr>
                <w:rFonts w:cs="Arial"/>
                <w:b/>
                <w:bCs/>
                <w:color w:val="000000"/>
                <w:sz w:val="16"/>
                <w:szCs w:val="16"/>
              </w:rPr>
              <w:t>Antrinių žaliavų konteinerių aikštelės, vnt.</w:t>
            </w:r>
          </w:p>
        </w:tc>
        <w:tc>
          <w:tcPr>
            <w:tcW w:w="1809" w:type="dxa"/>
            <w:tcBorders>
              <w:top w:val="single" w:sz="8" w:space="0" w:color="4BACC6"/>
              <w:left w:val="nil"/>
              <w:bottom w:val="single" w:sz="8" w:space="0" w:color="4BACC6"/>
              <w:right w:val="nil"/>
            </w:tcBorders>
            <w:textDirection w:val="btLr"/>
          </w:tcPr>
          <w:p w14:paraId="72D09D44" w14:textId="77777777" w:rsidR="00AB7142" w:rsidRPr="007477D2" w:rsidRDefault="00AB7142" w:rsidP="000D3FFD">
            <w:pPr>
              <w:spacing w:after="0" w:line="240" w:lineRule="auto"/>
              <w:ind w:left="0"/>
              <w:jc w:val="center"/>
              <w:rPr>
                <w:rFonts w:cs="Arial"/>
                <w:b/>
                <w:bCs/>
                <w:color w:val="000000"/>
                <w:sz w:val="16"/>
                <w:szCs w:val="16"/>
              </w:rPr>
            </w:pPr>
            <w:r w:rsidRPr="007477D2">
              <w:rPr>
                <w:rFonts w:cs="Arial"/>
                <w:b/>
                <w:bCs/>
                <w:color w:val="000000"/>
                <w:sz w:val="16"/>
                <w:szCs w:val="16"/>
              </w:rPr>
              <w:t>Skaičius gyventojų,  kuriems tenka viena antrinių žaliavų konteinerių aikštelė, vnt.</w:t>
            </w:r>
          </w:p>
        </w:tc>
        <w:tc>
          <w:tcPr>
            <w:tcW w:w="1134" w:type="dxa"/>
            <w:tcBorders>
              <w:top w:val="single" w:sz="8" w:space="0" w:color="4BACC6"/>
              <w:left w:val="nil"/>
              <w:bottom w:val="single" w:sz="8" w:space="0" w:color="4BACC6"/>
              <w:right w:val="nil"/>
            </w:tcBorders>
            <w:textDirection w:val="btLr"/>
          </w:tcPr>
          <w:p w14:paraId="482E2886" w14:textId="77777777" w:rsidR="00AB7142" w:rsidRPr="007477D2" w:rsidRDefault="00AB7142" w:rsidP="000D3FFD">
            <w:pPr>
              <w:spacing w:after="0" w:line="240" w:lineRule="auto"/>
              <w:ind w:left="0"/>
              <w:jc w:val="center"/>
              <w:rPr>
                <w:rFonts w:cs="Arial"/>
                <w:b/>
                <w:bCs/>
                <w:color w:val="000000"/>
                <w:sz w:val="16"/>
                <w:szCs w:val="16"/>
              </w:rPr>
            </w:pPr>
            <w:r w:rsidRPr="007477D2">
              <w:rPr>
                <w:rFonts w:cs="Arial"/>
                <w:b/>
                <w:bCs/>
                <w:color w:val="000000"/>
                <w:sz w:val="16"/>
                <w:szCs w:val="16"/>
              </w:rPr>
              <w:t>Trūkstamų aikštelių skaičius, vnt.</w:t>
            </w:r>
          </w:p>
        </w:tc>
        <w:tc>
          <w:tcPr>
            <w:tcW w:w="567" w:type="dxa"/>
            <w:tcBorders>
              <w:top w:val="single" w:sz="8" w:space="0" w:color="4BACC6"/>
              <w:left w:val="nil"/>
              <w:bottom w:val="single" w:sz="8" w:space="0" w:color="4BACC6"/>
              <w:right w:val="nil"/>
            </w:tcBorders>
            <w:textDirection w:val="btLr"/>
          </w:tcPr>
          <w:p w14:paraId="2DD56908" w14:textId="77777777" w:rsidR="00AB7142" w:rsidRPr="007477D2" w:rsidRDefault="00AB7142" w:rsidP="000D3FFD">
            <w:pPr>
              <w:spacing w:after="0" w:line="240" w:lineRule="auto"/>
              <w:ind w:left="0"/>
              <w:jc w:val="center"/>
              <w:rPr>
                <w:rFonts w:cs="Arial"/>
                <w:b/>
                <w:bCs/>
                <w:color w:val="000000"/>
                <w:sz w:val="16"/>
                <w:szCs w:val="16"/>
              </w:rPr>
            </w:pPr>
            <w:r w:rsidRPr="007477D2">
              <w:rPr>
                <w:rFonts w:cs="Arial"/>
                <w:b/>
                <w:bCs/>
                <w:color w:val="000000"/>
                <w:sz w:val="16"/>
                <w:szCs w:val="16"/>
              </w:rPr>
              <w:t xml:space="preserve">Sodų bendrijų skaičius,  vnt. </w:t>
            </w:r>
          </w:p>
        </w:tc>
        <w:tc>
          <w:tcPr>
            <w:tcW w:w="1275" w:type="dxa"/>
            <w:tcBorders>
              <w:top w:val="single" w:sz="8" w:space="0" w:color="4BACC6"/>
              <w:left w:val="nil"/>
              <w:bottom w:val="single" w:sz="8" w:space="0" w:color="4BACC6"/>
              <w:right w:val="nil"/>
            </w:tcBorders>
            <w:textDirection w:val="btLr"/>
          </w:tcPr>
          <w:p w14:paraId="6F2B3544" w14:textId="77777777" w:rsidR="00AB7142" w:rsidRPr="007477D2" w:rsidRDefault="00AB7142" w:rsidP="000D3FFD">
            <w:pPr>
              <w:spacing w:after="0" w:line="240" w:lineRule="auto"/>
              <w:ind w:left="0"/>
              <w:jc w:val="center"/>
              <w:rPr>
                <w:rFonts w:cs="Arial"/>
                <w:b/>
                <w:bCs/>
                <w:color w:val="000000"/>
                <w:sz w:val="16"/>
                <w:szCs w:val="16"/>
              </w:rPr>
            </w:pPr>
            <w:r w:rsidRPr="007477D2">
              <w:rPr>
                <w:rFonts w:cs="Arial"/>
                <w:b/>
                <w:bCs/>
                <w:color w:val="000000"/>
                <w:sz w:val="16"/>
                <w:szCs w:val="16"/>
              </w:rPr>
              <w:t>Antrinių žaliavų konteinerių aikštelės sodų bendrijose, vnt.</w:t>
            </w:r>
          </w:p>
        </w:tc>
        <w:tc>
          <w:tcPr>
            <w:tcW w:w="567" w:type="dxa"/>
            <w:tcBorders>
              <w:top w:val="single" w:sz="8" w:space="0" w:color="4BACC6"/>
              <w:left w:val="nil"/>
              <w:bottom w:val="single" w:sz="8" w:space="0" w:color="4BACC6"/>
              <w:right w:val="nil"/>
            </w:tcBorders>
            <w:textDirection w:val="btLr"/>
          </w:tcPr>
          <w:p w14:paraId="67A757FA" w14:textId="77777777" w:rsidR="00AB7142" w:rsidRPr="007477D2" w:rsidRDefault="00AB7142" w:rsidP="000D3FFD">
            <w:pPr>
              <w:spacing w:after="0" w:line="240" w:lineRule="auto"/>
              <w:ind w:left="0"/>
              <w:jc w:val="center"/>
              <w:rPr>
                <w:rFonts w:cs="Arial"/>
                <w:b/>
                <w:bCs/>
                <w:color w:val="000000"/>
                <w:sz w:val="16"/>
                <w:szCs w:val="16"/>
              </w:rPr>
            </w:pPr>
            <w:r w:rsidRPr="007477D2">
              <w:rPr>
                <w:rFonts w:cs="Arial"/>
                <w:b/>
                <w:bCs/>
                <w:color w:val="000000"/>
                <w:sz w:val="16"/>
                <w:szCs w:val="16"/>
              </w:rPr>
              <w:t xml:space="preserve">Garažų bendrijų skaičius, vnt. </w:t>
            </w:r>
          </w:p>
        </w:tc>
        <w:tc>
          <w:tcPr>
            <w:tcW w:w="1276" w:type="dxa"/>
            <w:tcBorders>
              <w:top w:val="single" w:sz="8" w:space="0" w:color="4BACC6"/>
              <w:left w:val="nil"/>
              <w:bottom w:val="single" w:sz="8" w:space="0" w:color="4BACC6"/>
              <w:right w:val="nil"/>
            </w:tcBorders>
            <w:textDirection w:val="btLr"/>
          </w:tcPr>
          <w:p w14:paraId="19E70FC7" w14:textId="77777777" w:rsidR="00AB7142" w:rsidRPr="007477D2" w:rsidRDefault="00AB7142" w:rsidP="000D3FFD">
            <w:pPr>
              <w:spacing w:after="0" w:line="240" w:lineRule="auto"/>
              <w:ind w:left="0"/>
              <w:jc w:val="center"/>
              <w:rPr>
                <w:rFonts w:cs="Arial"/>
                <w:b/>
                <w:bCs/>
                <w:color w:val="000000"/>
                <w:sz w:val="16"/>
                <w:szCs w:val="16"/>
              </w:rPr>
            </w:pPr>
            <w:r w:rsidRPr="007477D2">
              <w:rPr>
                <w:rFonts w:cs="Arial"/>
                <w:b/>
                <w:bCs/>
                <w:color w:val="000000"/>
                <w:sz w:val="16"/>
                <w:szCs w:val="16"/>
              </w:rPr>
              <w:t>Antrinių žaliavų konteinerių aikštelės garažų bendrijose, vnt.</w:t>
            </w:r>
          </w:p>
        </w:tc>
      </w:tr>
      <w:tr w:rsidR="00AB7142" w:rsidRPr="007477D2" w14:paraId="73A5BB6A" w14:textId="77777777" w:rsidTr="000D3FFD">
        <w:trPr>
          <w:trHeight w:val="255"/>
        </w:trPr>
        <w:tc>
          <w:tcPr>
            <w:tcW w:w="993" w:type="dxa"/>
            <w:tcBorders>
              <w:left w:val="nil"/>
              <w:bottom w:val="single" w:sz="8" w:space="0" w:color="4BACC6"/>
              <w:right w:val="nil"/>
            </w:tcBorders>
            <w:shd w:val="clear" w:color="auto" w:fill="D2EAF1"/>
            <w:noWrap/>
          </w:tcPr>
          <w:p w14:paraId="68C9B8DD" w14:textId="77777777" w:rsidR="00AB7142" w:rsidRPr="007477D2" w:rsidRDefault="00AB7142" w:rsidP="000D3FFD">
            <w:pPr>
              <w:spacing w:after="0" w:line="240" w:lineRule="auto"/>
              <w:ind w:left="0"/>
              <w:jc w:val="center"/>
              <w:rPr>
                <w:rFonts w:cs="Arial"/>
                <w:b/>
                <w:bCs/>
                <w:color w:val="auto"/>
                <w:sz w:val="16"/>
                <w:szCs w:val="16"/>
              </w:rPr>
            </w:pPr>
            <w:r w:rsidRPr="007477D2">
              <w:rPr>
                <w:rFonts w:cs="Arial"/>
                <w:b/>
                <w:bCs/>
                <w:color w:val="auto"/>
                <w:sz w:val="16"/>
                <w:szCs w:val="16"/>
              </w:rPr>
              <w:t>953</w:t>
            </w:r>
          </w:p>
        </w:tc>
        <w:tc>
          <w:tcPr>
            <w:tcW w:w="1809" w:type="dxa"/>
            <w:tcBorders>
              <w:left w:val="nil"/>
              <w:bottom w:val="single" w:sz="8" w:space="0" w:color="4BACC6"/>
              <w:right w:val="nil"/>
            </w:tcBorders>
            <w:shd w:val="clear" w:color="auto" w:fill="D2EAF1"/>
            <w:noWrap/>
          </w:tcPr>
          <w:p w14:paraId="1DC5DFA3" w14:textId="77777777" w:rsidR="00AB7142" w:rsidRPr="007477D2" w:rsidRDefault="00AB7142" w:rsidP="000D3FFD">
            <w:pPr>
              <w:spacing w:after="0" w:line="240" w:lineRule="auto"/>
              <w:ind w:left="0"/>
              <w:jc w:val="center"/>
              <w:rPr>
                <w:rFonts w:cs="Arial"/>
                <w:color w:val="auto"/>
                <w:sz w:val="16"/>
                <w:szCs w:val="16"/>
              </w:rPr>
            </w:pPr>
            <w:r w:rsidRPr="007477D2">
              <w:rPr>
                <w:rFonts w:cs="Arial"/>
                <w:color w:val="auto"/>
                <w:sz w:val="16"/>
                <w:szCs w:val="16"/>
              </w:rPr>
              <w:t>334</w:t>
            </w:r>
          </w:p>
        </w:tc>
        <w:tc>
          <w:tcPr>
            <w:tcW w:w="1134" w:type="dxa"/>
            <w:tcBorders>
              <w:left w:val="nil"/>
              <w:bottom w:val="single" w:sz="8" w:space="0" w:color="4BACC6"/>
              <w:right w:val="nil"/>
            </w:tcBorders>
            <w:shd w:val="clear" w:color="auto" w:fill="D2EAF1"/>
            <w:noWrap/>
          </w:tcPr>
          <w:p w14:paraId="4B213287" w14:textId="77777777" w:rsidR="00AB7142" w:rsidRPr="007477D2" w:rsidRDefault="00AB7142" w:rsidP="000D3FFD">
            <w:pPr>
              <w:spacing w:after="0" w:line="240" w:lineRule="auto"/>
              <w:ind w:left="0"/>
              <w:jc w:val="center"/>
              <w:rPr>
                <w:rFonts w:cs="Arial"/>
                <w:color w:val="auto"/>
                <w:sz w:val="16"/>
                <w:szCs w:val="16"/>
              </w:rPr>
            </w:pPr>
            <w:r w:rsidRPr="007477D2">
              <w:rPr>
                <w:rFonts w:cs="Arial"/>
                <w:color w:val="auto"/>
                <w:sz w:val="16"/>
                <w:szCs w:val="16"/>
              </w:rPr>
              <w:t>250</w:t>
            </w:r>
          </w:p>
        </w:tc>
        <w:tc>
          <w:tcPr>
            <w:tcW w:w="567" w:type="dxa"/>
            <w:tcBorders>
              <w:left w:val="nil"/>
              <w:bottom w:val="single" w:sz="8" w:space="0" w:color="4BACC6"/>
              <w:right w:val="nil"/>
            </w:tcBorders>
            <w:shd w:val="clear" w:color="auto" w:fill="D2EAF1"/>
            <w:noWrap/>
          </w:tcPr>
          <w:p w14:paraId="539C355D" w14:textId="77777777" w:rsidR="00AB7142" w:rsidRPr="007477D2" w:rsidRDefault="00AB7142" w:rsidP="000D3FFD">
            <w:pPr>
              <w:spacing w:after="0" w:line="240" w:lineRule="auto"/>
              <w:ind w:left="0"/>
              <w:jc w:val="center"/>
              <w:rPr>
                <w:rFonts w:cs="Arial"/>
                <w:color w:val="auto"/>
                <w:sz w:val="16"/>
                <w:szCs w:val="16"/>
              </w:rPr>
            </w:pPr>
            <w:r w:rsidRPr="007477D2">
              <w:rPr>
                <w:rFonts w:cs="Arial"/>
                <w:color w:val="auto"/>
                <w:sz w:val="16"/>
                <w:szCs w:val="16"/>
              </w:rPr>
              <w:t>12</w:t>
            </w:r>
          </w:p>
        </w:tc>
        <w:tc>
          <w:tcPr>
            <w:tcW w:w="1275" w:type="dxa"/>
            <w:tcBorders>
              <w:left w:val="nil"/>
              <w:bottom w:val="single" w:sz="8" w:space="0" w:color="4BACC6"/>
              <w:right w:val="nil"/>
            </w:tcBorders>
            <w:shd w:val="clear" w:color="auto" w:fill="D2EAF1"/>
            <w:noWrap/>
          </w:tcPr>
          <w:p w14:paraId="2AB82633" w14:textId="77777777" w:rsidR="00AB7142" w:rsidRPr="007477D2" w:rsidRDefault="00AB7142" w:rsidP="000D3FFD">
            <w:pPr>
              <w:spacing w:after="0" w:line="240" w:lineRule="auto"/>
              <w:ind w:left="0"/>
              <w:jc w:val="center"/>
              <w:rPr>
                <w:rFonts w:cs="Arial"/>
                <w:color w:val="auto"/>
                <w:sz w:val="16"/>
                <w:szCs w:val="16"/>
              </w:rPr>
            </w:pPr>
            <w:r w:rsidRPr="007477D2">
              <w:rPr>
                <w:rFonts w:cs="Arial"/>
                <w:color w:val="auto"/>
                <w:sz w:val="16"/>
                <w:szCs w:val="16"/>
              </w:rPr>
              <w:t>0</w:t>
            </w:r>
          </w:p>
        </w:tc>
        <w:tc>
          <w:tcPr>
            <w:tcW w:w="567" w:type="dxa"/>
            <w:tcBorders>
              <w:left w:val="nil"/>
              <w:bottom w:val="single" w:sz="8" w:space="0" w:color="4BACC6"/>
              <w:right w:val="nil"/>
            </w:tcBorders>
            <w:shd w:val="clear" w:color="auto" w:fill="D2EAF1"/>
            <w:noWrap/>
          </w:tcPr>
          <w:p w14:paraId="759E3E34" w14:textId="77777777" w:rsidR="00AB7142" w:rsidRPr="007477D2" w:rsidRDefault="00AB7142" w:rsidP="000D3FFD">
            <w:pPr>
              <w:spacing w:after="0" w:line="240" w:lineRule="auto"/>
              <w:ind w:left="0"/>
              <w:jc w:val="center"/>
              <w:rPr>
                <w:rFonts w:cs="Arial"/>
                <w:color w:val="auto"/>
                <w:sz w:val="16"/>
                <w:szCs w:val="16"/>
              </w:rPr>
            </w:pPr>
            <w:r w:rsidRPr="007477D2">
              <w:rPr>
                <w:rFonts w:cs="Arial"/>
                <w:color w:val="auto"/>
                <w:sz w:val="16"/>
                <w:szCs w:val="16"/>
              </w:rPr>
              <w:t>82</w:t>
            </w:r>
          </w:p>
        </w:tc>
        <w:tc>
          <w:tcPr>
            <w:tcW w:w="1276" w:type="dxa"/>
            <w:tcBorders>
              <w:left w:val="nil"/>
              <w:bottom w:val="single" w:sz="8" w:space="0" w:color="4BACC6"/>
              <w:right w:val="nil"/>
            </w:tcBorders>
            <w:shd w:val="clear" w:color="auto" w:fill="D2EAF1"/>
            <w:noWrap/>
          </w:tcPr>
          <w:p w14:paraId="52C53C43" w14:textId="77777777" w:rsidR="00AB7142" w:rsidRPr="007477D2" w:rsidRDefault="00AB7142" w:rsidP="000D3FFD">
            <w:pPr>
              <w:spacing w:after="0" w:line="240" w:lineRule="auto"/>
              <w:ind w:left="0"/>
              <w:jc w:val="center"/>
              <w:rPr>
                <w:rFonts w:cs="Arial"/>
                <w:color w:val="auto"/>
                <w:sz w:val="16"/>
                <w:szCs w:val="16"/>
              </w:rPr>
            </w:pPr>
            <w:r w:rsidRPr="007477D2">
              <w:rPr>
                <w:rFonts w:cs="Arial"/>
                <w:color w:val="auto"/>
                <w:sz w:val="16"/>
                <w:szCs w:val="16"/>
              </w:rPr>
              <w:t>0</w:t>
            </w:r>
          </w:p>
        </w:tc>
      </w:tr>
    </w:tbl>
    <w:p w14:paraId="3813D2FC" w14:textId="77777777" w:rsidR="00AB7142" w:rsidRPr="0082436C" w:rsidRDefault="00AB7142" w:rsidP="00AB7142"/>
    <w:p w14:paraId="6B91E297" w14:textId="77777777" w:rsidR="00AB7142" w:rsidRPr="0082436C" w:rsidRDefault="00AB7142" w:rsidP="00AB7142"/>
    <w:p w14:paraId="56AE9AEA" w14:textId="77777777" w:rsidR="00AB7142" w:rsidRPr="0082436C" w:rsidRDefault="00AB7142" w:rsidP="00AB7142"/>
    <w:p w14:paraId="0379D7C1" w14:textId="77777777" w:rsidR="00AB7142" w:rsidRPr="0082436C" w:rsidRDefault="00AB7142" w:rsidP="00AB7142"/>
    <w:p w14:paraId="7456CB4C" w14:textId="77777777" w:rsidR="00AB7142" w:rsidRPr="0082436C" w:rsidRDefault="00AB7142" w:rsidP="00AB7142">
      <w:pPr>
        <w:jc w:val="center"/>
        <w:rPr>
          <w:i/>
          <w:sz w:val="20"/>
          <w:szCs w:val="20"/>
        </w:rPr>
      </w:pPr>
      <w:r w:rsidRPr="0082436C">
        <w:rPr>
          <w:rStyle w:val="Strong"/>
          <w:b w:val="0"/>
          <w:i/>
          <w:szCs w:val="24"/>
        </w:rPr>
        <w:t>Šaltinis:</w:t>
      </w:r>
      <w:r w:rsidRPr="0082436C">
        <w:rPr>
          <w:i/>
          <w:sz w:val="20"/>
          <w:szCs w:val="20"/>
        </w:rPr>
        <w:t>Aplinkos apsaugos agentūra, Kauno m. savivaldybės administracija</w:t>
      </w:r>
    </w:p>
    <w:p w14:paraId="40C207B0" w14:textId="77777777" w:rsidR="00AB7142" w:rsidRPr="0082436C" w:rsidRDefault="00AB7142" w:rsidP="00AB7142">
      <w:pPr>
        <w:rPr>
          <w:szCs w:val="24"/>
        </w:rPr>
      </w:pPr>
      <w:r w:rsidRPr="0082436C">
        <w:rPr>
          <w:szCs w:val="24"/>
        </w:rPr>
        <w:t xml:space="preserve">Vadovaujantis VATP, kiekvienoje sodų/garažų bendrijų teritorijoje turi būti įrengta bent po vieną antrinių žaliavų konteinerių aikštelę. Tačiau, konteinerių aikštelių įrengimas sodų/garažų bendrijose dažniausiai </w:t>
      </w:r>
      <w:r w:rsidRPr="00B93A4D">
        <w:rPr>
          <w:szCs w:val="24"/>
        </w:rPr>
        <w:t xml:space="preserve">komplikuotas – teritorijose nėra vietos tokioms aikštelėms įrengti. Ši </w:t>
      </w:r>
      <w:r w:rsidRPr="0082436C">
        <w:rPr>
          <w:szCs w:val="24"/>
        </w:rPr>
        <w:t xml:space="preserve">problema sprendžiama sodų, garažų  bendrijas aptarnaujant bendraisiais konteineriais, naudojamais savivaldybės teritorijoje ir (ar) sodų ir (ar) garažų bendrijoms konteinerių statymo vietos, pagal susitarimą su bendrijų atstovais, parenkamos prie įvažiuojamųjų kelių taip, kad būtų patogu privažiuoti šiukšliavežėms. </w:t>
      </w:r>
    </w:p>
    <w:p w14:paraId="6EADC61F" w14:textId="77777777" w:rsidR="00AB7142" w:rsidRPr="0082436C" w:rsidRDefault="00AB7142" w:rsidP="00AB7142">
      <w:pPr>
        <w:pStyle w:val="Heading3"/>
        <w:pBdr>
          <w:bottom w:val="single" w:sz="4" w:space="1" w:color="595959"/>
        </w:pBdr>
        <w:ind w:left="2064" w:hanging="504"/>
      </w:pPr>
      <w:bookmarkStart w:id="58" w:name="_Toc410994661"/>
      <w:bookmarkStart w:id="59" w:name="_Toc410995885"/>
      <w:bookmarkStart w:id="60" w:name="_Toc411239886"/>
      <w:bookmarkStart w:id="61" w:name="_Toc394061519"/>
      <w:bookmarkStart w:id="62" w:name="_Toc394589425"/>
      <w:bookmarkStart w:id="63" w:name="_Toc401663753"/>
      <w:bookmarkStart w:id="64" w:name="_Toc411245275"/>
      <w:bookmarkStart w:id="65" w:name="_Toc412463671"/>
      <w:bookmarkStart w:id="66" w:name="_Toc412624938"/>
      <w:bookmarkEnd w:id="58"/>
      <w:bookmarkEnd w:id="59"/>
      <w:bookmarkEnd w:id="60"/>
      <w:r w:rsidRPr="0082436C">
        <w:t>Biologiškai skaidžių atliekų surinkimas ir tvarkymas</w:t>
      </w:r>
      <w:bookmarkEnd w:id="61"/>
      <w:bookmarkEnd w:id="62"/>
      <w:bookmarkEnd w:id="63"/>
      <w:bookmarkEnd w:id="64"/>
      <w:bookmarkEnd w:id="65"/>
      <w:bookmarkEnd w:id="66"/>
    </w:p>
    <w:p w14:paraId="1B9695A4" w14:textId="77777777" w:rsidR="00AB7142" w:rsidRDefault="00AB7142" w:rsidP="00AB7142">
      <w:r w:rsidRPr="0082436C">
        <w:t>Pagal regioniniuose sąvartynuose šalinamų mišrių komuna</w:t>
      </w:r>
      <w:r>
        <w:t xml:space="preserve">linių atliekų sudėties nustatymo </w:t>
      </w:r>
      <w:r w:rsidRPr="00BD2EC9">
        <w:t>ataskaitas</w:t>
      </w:r>
      <w:r w:rsidRPr="00BD2EC9">
        <w:rPr>
          <w:rStyle w:val="FootnoteReference"/>
        </w:rPr>
        <w:footnoteReference w:id="1"/>
      </w:r>
      <w:r w:rsidRPr="00BD2EC9">
        <w:t xml:space="preserve"> (vertinant visus metų sezonus, žr. priedus </w:t>
      </w:r>
      <w:r w:rsidRPr="00BD2EC9">
        <w:rPr>
          <w:lang w:val="en-US"/>
        </w:rPr>
        <w:t>3 ir</w:t>
      </w:r>
      <w:r w:rsidRPr="00BD2EC9">
        <w:t xml:space="preserve"> </w:t>
      </w:r>
      <w:r w:rsidRPr="00BD2EC9">
        <w:rPr>
          <w:lang w:val="en-US"/>
        </w:rPr>
        <w:t>6</w:t>
      </w:r>
      <w:r w:rsidRPr="00BD2EC9">
        <w:t>), 2013 metais šalinamos biologiškai skaidžios atliekos sudarė ~46 proc. visų šalinamų</w:t>
      </w:r>
      <w:r w:rsidRPr="0082436C">
        <w:t xml:space="preserve"> mišrių komunalinių atliekų kiekio per metus. 2012 – 2013 metų šalinamų biologiškai skaidžių atliekų kiekis pagal atliekų rūšis pateiktas sekančiame grafike. </w:t>
      </w:r>
    </w:p>
    <w:p w14:paraId="7AF76A26" w14:textId="77777777" w:rsidR="00AB7142" w:rsidRDefault="00AB7142" w:rsidP="00AB7142">
      <w:pPr>
        <w:rPr>
          <w:b/>
          <w:color w:val="1F497D" w:themeColor="text2"/>
        </w:rPr>
      </w:pPr>
      <w:r>
        <w:rPr>
          <w:b/>
          <w:noProof/>
          <w:color w:val="1F497D" w:themeColor="text2"/>
          <w:lang w:val="en-US" w:eastAsia="en-US"/>
        </w:rPr>
        <w:lastRenderedPageBreak/>
        <w:drawing>
          <wp:inline distT="0" distB="0" distL="0" distR="0" wp14:anchorId="52484F0E" wp14:editId="3B0DAB9F">
            <wp:extent cx="4974590" cy="3048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74590" cy="3048000"/>
                    </a:xfrm>
                    <a:prstGeom prst="rect">
                      <a:avLst/>
                    </a:prstGeom>
                    <a:noFill/>
                  </pic:spPr>
                </pic:pic>
              </a:graphicData>
            </a:graphic>
          </wp:inline>
        </w:drawing>
      </w:r>
    </w:p>
    <w:p w14:paraId="00B02F24" w14:textId="77777777" w:rsidR="00AB7142" w:rsidRPr="0082436C" w:rsidRDefault="00AB7142" w:rsidP="00AB7142">
      <w:pPr>
        <w:pStyle w:val="Caption"/>
        <w:jc w:val="center"/>
      </w:pPr>
      <w:r w:rsidRPr="0082436C">
        <w:t xml:space="preserve">Pav.  </w:t>
      </w:r>
      <w:r w:rsidR="00081D90">
        <w:fldChar w:fldCharType="begin"/>
      </w:r>
      <w:r>
        <w:instrText xml:space="preserve"> SEQ Pav._ \* ARABIC </w:instrText>
      </w:r>
      <w:r w:rsidR="00081D90">
        <w:fldChar w:fldCharType="separate"/>
      </w:r>
      <w:r w:rsidR="00706AE4">
        <w:rPr>
          <w:noProof/>
        </w:rPr>
        <w:t>1</w:t>
      </w:r>
      <w:r w:rsidR="00081D90">
        <w:rPr>
          <w:noProof/>
        </w:rPr>
        <w:fldChar w:fldCharType="end"/>
      </w:r>
      <w:r w:rsidRPr="0082436C">
        <w:t xml:space="preserve"> Komunalinių biologiškai skaidžių atliekų kiekis proc. bendrame kiekyje</w:t>
      </w:r>
    </w:p>
    <w:p w14:paraId="020D2AF5" w14:textId="77777777" w:rsidR="00AB7142" w:rsidRPr="0082436C" w:rsidRDefault="00AB7142" w:rsidP="00AB7142">
      <w:pPr>
        <w:jc w:val="center"/>
        <w:rPr>
          <w:i/>
          <w:sz w:val="20"/>
          <w:szCs w:val="20"/>
        </w:rPr>
      </w:pPr>
      <w:r w:rsidRPr="0082436C">
        <w:rPr>
          <w:rStyle w:val="Strong"/>
          <w:b w:val="0"/>
          <w:i/>
          <w:szCs w:val="24"/>
        </w:rPr>
        <w:t>Šaltinis:</w:t>
      </w:r>
      <w:r w:rsidRPr="0082436C">
        <w:rPr>
          <w:i/>
          <w:sz w:val="20"/>
          <w:szCs w:val="20"/>
        </w:rPr>
        <w:t>Kauno RATC</w:t>
      </w:r>
    </w:p>
    <w:p w14:paraId="4E35B94B" w14:textId="77777777" w:rsidR="00AB7142" w:rsidRPr="00AE2B10" w:rsidRDefault="00AB7142" w:rsidP="00AB7142">
      <w:r w:rsidRPr="0082436C">
        <w:t xml:space="preserve">2007 – 2013 m. VATP buvo numatytos komunalinių biologiškai skaidžių atliekų šalinimo sąvartynuose mažinimo užduotys bei nurodytas didžiausias leistinas šalinti biologiškai skaidžių </w:t>
      </w:r>
      <w:r w:rsidRPr="00BD2EC9">
        <w:t>atliekų kiekis. Pagal šią užduotį, iki 2013 metų leistinas šalinti biologiškai skaidžių atliekų kiekis negali viršyti 50 proc. 2</w:t>
      </w:r>
      <w:r w:rsidR="00417C6E" w:rsidRPr="00BD2EC9">
        <w:t xml:space="preserve"> </w:t>
      </w:r>
      <w:r w:rsidRPr="00BD2EC9">
        <w:t xml:space="preserve">000 metų biologiškai skaidžių komunalinių atliekų arba ne daugiau kaip </w:t>
      </w:r>
      <w:r w:rsidRPr="00BD2EC9">
        <w:rPr>
          <w:lang w:val="en-US"/>
        </w:rPr>
        <w:t xml:space="preserve">52 tūkst. t. </w:t>
      </w:r>
      <w:r w:rsidRPr="00BD2EC9">
        <w:t>Vertinant 2013 m. duomenis Kauno m. savivaldybėje, 2013 m. VATP užduotis nėra įvykdyta (žr. lentelę 1-2), pašalintas biologiškai skaidžių atliekų kiekis sudarė ~</w:t>
      </w:r>
      <w:r w:rsidRPr="00BD2EC9">
        <w:rPr>
          <w:lang w:val="en-US"/>
        </w:rPr>
        <w:t xml:space="preserve">52,76 </w:t>
      </w:r>
      <w:r w:rsidRPr="00BD2EC9">
        <w:t>tūkst.t.</w:t>
      </w:r>
    </w:p>
    <w:p w14:paraId="7E1251BD" w14:textId="77777777" w:rsidR="00AB7142" w:rsidRPr="0082436C" w:rsidRDefault="00AB7142" w:rsidP="00AB7142">
      <w:r w:rsidRPr="0082436C">
        <w:t>2014-20</w:t>
      </w:r>
      <w:r w:rsidRPr="00CB5853">
        <w:t>20</w:t>
      </w:r>
      <w:r w:rsidRPr="00184124">
        <w:t xml:space="preserve"> m. </w:t>
      </w:r>
      <w:r w:rsidRPr="0082436C">
        <w:rPr>
          <w:szCs w:val="24"/>
        </w:rPr>
        <w:t>VATP</w:t>
      </w:r>
      <w:r w:rsidRPr="0082436C">
        <w:t xml:space="preserve"> nustatytos biologiškai skaidžių atliekų šalinamo užduotys Kauno miesto  savivaldybei pateiktos sekančioje lentelėje.</w:t>
      </w:r>
    </w:p>
    <w:p w14:paraId="1FD6A8F0" w14:textId="77777777" w:rsidR="00AB7142" w:rsidRPr="0082436C" w:rsidRDefault="00AB7142" w:rsidP="00AB7142">
      <w:pPr>
        <w:pStyle w:val="Caption"/>
        <w:ind w:left="0"/>
      </w:pPr>
      <w:r w:rsidRPr="0082436C">
        <w:t xml:space="preserve">Lentelė </w:t>
      </w:r>
      <w:fldSimple w:instr=" STYLEREF 1 \s ">
        <w:r w:rsidR="00706AE4">
          <w:rPr>
            <w:noProof/>
          </w:rPr>
          <w:t>1</w:t>
        </w:r>
      </w:fldSimple>
      <w:r w:rsidR="00E47C27">
        <w:noBreakHyphen/>
      </w:r>
      <w:fldSimple w:instr=" SEQ Lentelė \* ARABIC \s 1 ">
        <w:r w:rsidR="00706AE4">
          <w:rPr>
            <w:noProof/>
          </w:rPr>
          <w:t>2</w:t>
        </w:r>
      </w:fldSimple>
      <w:r w:rsidRPr="00184124">
        <w:t xml:space="preserve"> Biologiškai skaidžių atliekų šalinimo užduot</w:t>
      </w:r>
      <w:r w:rsidRPr="0082436C">
        <w:t>ys Kauno m. savivaldybei</w:t>
      </w:r>
    </w:p>
    <w:tbl>
      <w:tblPr>
        <w:tblW w:w="9644" w:type="dxa"/>
        <w:tblBorders>
          <w:top w:val="single" w:sz="8" w:space="0" w:color="4F81BD"/>
          <w:bottom w:val="single" w:sz="8" w:space="0" w:color="4F81BD"/>
        </w:tblBorders>
        <w:tblLayout w:type="fixed"/>
        <w:tblLook w:val="00A0" w:firstRow="1" w:lastRow="0" w:firstColumn="1" w:lastColumn="0" w:noHBand="0" w:noVBand="0"/>
      </w:tblPr>
      <w:tblGrid>
        <w:gridCol w:w="1384"/>
        <w:gridCol w:w="1150"/>
        <w:gridCol w:w="1124"/>
        <w:gridCol w:w="1197"/>
        <w:gridCol w:w="1207"/>
        <w:gridCol w:w="1197"/>
        <w:gridCol w:w="1150"/>
        <w:gridCol w:w="1235"/>
      </w:tblGrid>
      <w:tr w:rsidR="00AB7142" w:rsidRPr="007477D2" w14:paraId="728A2C13" w14:textId="77777777" w:rsidTr="00BD2EC9">
        <w:trPr>
          <w:trHeight w:val="2132"/>
          <w:tblHeader/>
        </w:trPr>
        <w:tc>
          <w:tcPr>
            <w:tcW w:w="2534" w:type="dxa"/>
            <w:gridSpan w:val="2"/>
            <w:tcBorders>
              <w:top w:val="single" w:sz="8" w:space="0" w:color="4F81BD"/>
              <w:left w:val="nil"/>
              <w:bottom w:val="single" w:sz="8" w:space="0" w:color="4F81BD"/>
              <w:right w:val="nil"/>
            </w:tcBorders>
          </w:tcPr>
          <w:p w14:paraId="091BBA9C" w14:textId="77777777" w:rsidR="00AB7142" w:rsidRPr="007477D2" w:rsidRDefault="00AB7142" w:rsidP="000D3FFD">
            <w:pPr>
              <w:spacing w:after="0" w:line="240" w:lineRule="auto"/>
              <w:ind w:left="0"/>
              <w:jc w:val="center"/>
              <w:rPr>
                <w:rFonts w:cs="Calibri"/>
                <w:b/>
                <w:bCs/>
                <w:color w:val="auto"/>
                <w:sz w:val="18"/>
                <w:szCs w:val="18"/>
              </w:rPr>
            </w:pPr>
            <w:r w:rsidRPr="007477D2">
              <w:rPr>
                <w:rFonts w:cs="Calibri"/>
                <w:bCs/>
                <w:color w:val="auto"/>
                <w:sz w:val="18"/>
                <w:szCs w:val="18"/>
              </w:rPr>
              <w:t> </w:t>
            </w:r>
          </w:p>
          <w:p w14:paraId="07D2A7BA" w14:textId="77777777" w:rsidR="00AB7142" w:rsidRPr="007477D2" w:rsidRDefault="00AB7142" w:rsidP="000D3FFD">
            <w:pPr>
              <w:spacing w:after="0" w:line="240" w:lineRule="auto"/>
              <w:ind w:left="0"/>
              <w:jc w:val="center"/>
              <w:rPr>
                <w:rFonts w:cs="Calibri"/>
                <w:b/>
                <w:bCs/>
                <w:color w:val="auto"/>
                <w:sz w:val="18"/>
                <w:szCs w:val="18"/>
              </w:rPr>
            </w:pPr>
            <w:r w:rsidRPr="007477D2">
              <w:rPr>
                <w:rFonts w:cs="Calibri"/>
                <w:bCs/>
                <w:color w:val="auto"/>
                <w:sz w:val="18"/>
                <w:szCs w:val="18"/>
              </w:rPr>
              <w:t>Sąvartyne šalinamų mišrių komunalinių atliekų sudėties nustatymas, biologiškai skaidžių atliekų proc. 2013 m. (pagal bendrą tirtą atliekų kiekį)</w:t>
            </w:r>
          </w:p>
        </w:tc>
        <w:tc>
          <w:tcPr>
            <w:tcW w:w="1124" w:type="dxa"/>
            <w:tcBorders>
              <w:top w:val="single" w:sz="8" w:space="0" w:color="4F81BD"/>
              <w:left w:val="nil"/>
              <w:bottom w:val="single" w:sz="8" w:space="0" w:color="4F81BD"/>
              <w:right w:val="nil"/>
            </w:tcBorders>
          </w:tcPr>
          <w:p w14:paraId="37792EC3" w14:textId="77777777" w:rsidR="00AB7142" w:rsidRPr="007477D2" w:rsidRDefault="00AB7142" w:rsidP="000D3FFD">
            <w:pPr>
              <w:spacing w:after="0" w:line="240" w:lineRule="auto"/>
              <w:ind w:left="0"/>
              <w:jc w:val="center"/>
              <w:rPr>
                <w:rFonts w:cs="Calibri"/>
                <w:b/>
                <w:bCs/>
                <w:color w:val="auto"/>
                <w:sz w:val="18"/>
                <w:szCs w:val="18"/>
              </w:rPr>
            </w:pPr>
            <w:r w:rsidRPr="007477D2">
              <w:rPr>
                <w:rFonts w:cs="Calibri"/>
                <w:bCs/>
                <w:color w:val="auto"/>
                <w:sz w:val="18"/>
                <w:szCs w:val="18"/>
              </w:rPr>
              <w:t>Išskaičiuotas biologiškai skaidžių atliekų šalinamas kiekis 2013 m. (pagal bendrą atliekų kiekį, t)</w:t>
            </w:r>
          </w:p>
        </w:tc>
        <w:tc>
          <w:tcPr>
            <w:tcW w:w="1197" w:type="dxa"/>
            <w:tcBorders>
              <w:top w:val="single" w:sz="8" w:space="0" w:color="4F81BD"/>
              <w:left w:val="nil"/>
              <w:bottom w:val="single" w:sz="8" w:space="0" w:color="4F81BD"/>
              <w:right w:val="nil"/>
            </w:tcBorders>
            <w:shd w:val="clear" w:color="auto" w:fill="auto"/>
          </w:tcPr>
          <w:p w14:paraId="3F03BE6A" w14:textId="77777777" w:rsidR="00AB7142" w:rsidRPr="00BD2EC9" w:rsidRDefault="00AB7142" w:rsidP="000D3FFD">
            <w:pPr>
              <w:spacing w:after="0" w:line="240" w:lineRule="auto"/>
              <w:ind w:left="0"/>
              <w:jc w:val="center"/>
              <w:rPr>
                <w:rFonts w:cs="Calibri"/>
                <w:bCs/>
                <w:color w:val="auto"/>
                <w:sz w:val="18"/>
                <w:szCs w:val="18"/>
              </w:rPr>
            </w:pPr>
            <w:r w:rsidRPr="00BD2EC9">
              <w:rPr>
                <w:rFonts w:cs="Calibri"/>
                <w:bCs/>
                <w:color w:val="auto"/>
                <w:sz w:val="18"/>
                <w:szCs w:val="18"/>
              </w:rPr>
              <w:t>Didžiausias leistinas šalinti komunalinių biologiškai skaidžių atliekų kiekis 2013 m., (t).</w:t>
            </w:r>
          </w:p>
          <w:p w14:paraId="0DACBE9B" w14:textId="77777777" w:rsidR="00AB7142" w:rsidRPr="00BD2EC9" w:rsidRDefault="00AB7142" w:rsidP="000D3FFD">
            <w:pPr>
              <w:spacing w:after="0" w:line="240" w:lineRule="auto"/>
              <w:ind w:left="0"/>
              <w:jc w:val="center"/>
              <w:rPr>
                <w:rFonts w:cs="Calibri"/>
                <w:b/>
                <w:bCs/>
                <w:color w:val="auto"/>
                <w:sz w:val="18"/>
                <w:szCs w:val="18"/>
                <w:lang w:val="en-US"/>
              </w:rPr>
            </w:pPr>
            <w:r w:rsidRPr="00BD2EC9">
              <w:rPr>
                <w:rFonts w:cs="Calibri"/>
                <w:bCs/>
                <w:color w:val="auto"/>
                <w:sz w:val="18"/>
                <w:szCs w:val="18"/>
                <w:lang w:val="en-US"/>
              </w:rPr>
              <w:t>2007 – 2013 m. VATP</w:t>
            </w:r>
          </w:p>
        </w:tc>
        <w:tc>
          <w:tcPr>
            <w:tcW w:w="1207" w:type="dxa"/>
            <w:tcBorders>
              <w:top w:val="single" w:sz="8" w:space="0" w:color="4F81BD"/>
              <w:left w:val="nil"/>
              <w:bottom w:val="single" w:sz="8" w:space="0" w:color="4F81BD"/>
              <w:right w:val="nil"/>
            </w:tcBorders>
            <w:shd w:val="clear" w:color="auto" w:fill="auto"/>
          </w:tcPr>
          <w:p w14:paraId="3718E879" w14:textId="77777777" w:rsidR="00AB7142" w:rsidRPr="00BD2EC9" w:rsidRDefault="00AB7142" w:rsidP="000D3FFD">
            <w:pPr>
              <w:spacing w:after="0" w:line="240" w:lineRule="auto"/>
              <w:ind w:left="0"/>
              <w:jc w:val="center"/>
              <w:rPr>
                <w:rFonts w:cs="Calibri"/>
                <w:b/>
                <w:bCs/>
                <w:color w:val="auto"/>
                <w:sz w:val="18"/>
                <w:szCs w:val="18"/>
              </w:rPr>
            </w:pPr>
            <w:r w:rsidRPr="00BD2EC9">
              <w:rPr>
                <w:rFonts w:cs="Calibri"/>
                <w:bCs/>
                <w:color w:val="auto"/>
                <w:sz w:val="18"/>
                <w:szCs w:val="18"/>
              </w:rPr>
              <w:t xml:space="preserve">Didžiausias leistinas šalinti komunalinių biologiškai skaidžių atliekų kiekis 2014–2015 m., (t). </w:t>
            </w:r>
            <w:r w:rsidRPr="00BD2EC9">
              <w:rPr>
                <w:rFonts w:cs="Calibri"/>
                <w:bCs/>
                <w:color w:val="auto"/>
                <w:sz w:val="18"/>
                <w:szCs w:val="18"/>
                <w:lang w:val="en-US"/>
              </w:rPr>
              <w:t>2014 – 2020 m. VATP</w:t>
            </w:r>
          </w:p>
        </w:tc>
        <w:tc>
          <w:tcPr>
            <w:tcW w:w="1197" w:type="dxa"/>
            <w:tcBorders>
              <w:top w:val="single" w:sz="8" w:space="0" w:color="4F81BD"/>
              <w:left w:val="nil"/>
              <w:bottom w:val="single" w:sz="8" w:space="0" w:color="4F81BD"/>
              <w:right w:val="nil"/>
            </w:tcBorders>
            <w:shd w:val="clear" w:color="auto" w:fill="auto"/>
          </w:tcPr>
          <w:p w14:paraId="519B2B38" w14:textId="77777777" w:rsidR="00AB7142" w:rsidRPr="00BD2EC9" w:rsidRDefault="00AB7142" w:rsidP="000D3FFD">
            <w:pPr>
              <w:spacing w:after="0" w:line="240" w:lineRule="auto"/>
              <w:ind w:left="0"/>
              <w:jc w:val="center"/>
              <w:rPr>
                <w:rFonts w:cs="Calibri"/>
                <w:b/>
                <w:bCs/>
                <w:color w:val="auto"/>
                <w:sz w:val="18"/>
                <w:szCs w:val="18"/>
              </w:rPr>
            </w:pPr>
            <w:r w:rsidRPr="00BD2EC9">
              <w:rPr>
                <w:rFonts w:cs="Calibri"/>
                <w:bCs/>
                <w:color w:val="auto"/>
                <w:sz w:val="18"/>
                <w:szCs w:val="18"/>
              </w:rPr>
              <w:t xml:space="preserve">Didžiausias leistinas šalinti komunalinių biologiškai skaidžių atliekų kiekis 2016–2017 m., (t). </w:t>
            </w:r>
            <w:r w:rsidRPr="00BD2EC9">
              <w:rPr>
                <w:rFonts w:cs="Calibri"/>
                <w:bCs/>
                <w:color w:val="auto"/>
                <w:sz w:val="18"/>
                <w:szCs w:val="18"/>
                <w:lang w:val="en-US"/>
              </w:rPr>
              <w:t>2014 – 2020 m. VATP</w:t>
            </w:r>
          </w:p>
        </w:tc>
        <w:tc>
          <w:tcPr>
            <w:tcW w:w="1150" w:type="dxa"/>
            <w:tcBorders>
              <w:top w:val="single" w:sz="8" w:space="0" w:color="4F81BD"/>
              <w:left w:val="nil"/>
              <w:bottom w:val="single" w:sz="8" w:space="0" w:color="4F81BD"/>
              <w:right w:val="nil"/>
            </w:tcBorders>
            <w:shd w:val="clear" w:color="auto" w:fill="auto"/>
          </w:tcPr>
          <w:p w14:paraId="48D5E533" w14:textId="77777777" w:rsidR="00AB7142" w:rsidRPr="00BD2EC9" w:rsidRDefault="00AB7142" w:rsidP="000D3FFD">
            <w:pPr>
              <w:spacing w:after="0" w:line="240" w:lineRule="auto"/>
              <w:ind w:left="0"/>
              <w:jc w:val="center"/>
              <w:rPr>
                <w:rFonts w:cs="Calibri"/>
                <w:b/>
                <w:bCs/>
                <w:color w:val="auto"/>
                <w:sz w:val="18"/>
                <w:szCs w:val="18"/>
              </w:rPr>
            </w:pPr>
            <w:r w:rsidRPr="00BD2EC9">
              <w:rPr>
                <w:rFonts w:cs="Calibri"/>
                <w:bCs/>
                <w:color w:val="auto"/>
                <w:sz w:val="18"/>
                <w:szCs w:val="18"/>
              </w:rPr>
              <w:t xml:space="preserve">Didžiausias leistinas šalinti komunalinių biologiškai skaidžių atliekų kiekis 2018–2019 m., (t). </w:t>
            </w:r>
            <w:r w:rsidRPr="00BD2EC9">
              <w:rPr>
                <w:rFonts w:cs="Calibri"/>
                <w:bCs/>
                <w:color w:val="auto"/>
                <w:sz w:val="18"/>
                <w:szCs w:val="18"/>
                <w:lang w:val="en-US"/>
              </w:rPr>
              <w:t>2014 – 2020 m. VATP</w:t>
            </w:r>
          </w:p>
        </w:tc>
        <w:tc>
          <w:tcPr>
            <w:tcW w:w="1235" w:type="dxa"/>
            <w:tcBorders>
              <w:top w:val="single" w:sz="8" w:space="0" w:color="4F81BD"/>
              <w:left w:val="nil"/>
              <w:bottom w:val="single" w:sz="8" w:space="0" w:color="4F81BD"/>
              <w:right w:val="nil"/>
            </w:tcBorders>
            <w:shd w:val="clear" w:color="auto" w:fill="auto"/>
          </w:tcPr>
          <w:p w14:paraId="50C6B7E8" w14:textId="77777777" w:rsidR="00AB7142" w:rsidRPr="00BD2EC9" w:rsidRDefault="00AB7142" w:rsidP="000D3FFD">
            <w:pPr>
              <w:spacing w:after="0" w:line="240" w:lineRule="auto"/>
              <w:ind w:left="0"/>
              <w:jc w:val="center"/>
              <w:rPr>
                <w:rFonts w:cs="Calibri"/>
                <w:b/>
                <w:bCs/>
                <w:color w:val="auto"/>
                <w:sz w:val="18"/>
                <w:szCs w:val="18"/>
              </w:rPr>
            </w:pPr>
            <w:r w:rsidRPr="00BD2EC9">
              <w:rPr>
                <w:rFonts w:cs="Calibri"/>
                <w:bCs/>
                <w:color w:val="auto"/>
                <w:sz w:val="18"/>
                <w:szCs w:val="18"/>
              </w:rPr>
              <w:t xml:space="preserve">Didžiausias leistinas šalinti komunalinių biologiškai skaidžių atliekų kiekis nuo 2020 m., (t). </w:t>
            </w:r>
            <w:r w:rsidRPr="00BD2EC9">
              <w:rPr>
                <w:rFonts w:cs="Calibri"/>
                <w:bCs/>
                <w:color w:val="auto"/>
                <w:sz w:val="18"/>
                <w:szCs w:val="18"/>
                <w:lang w:val="en-US"/>
              </w:rPr>
              <w:t>2014 – 2020 m. VATP</w:t>
            </w:r>
          </w:p>
        </w:tc>
      </w:tr>
      <w:tr w:rsidR="00AB7142" w:rsidRPr="007477D2" w14:paraId="285A81C2" w14:textId="77777777" w:rsidTr="000D3FFD">
        <w:trPr>
          <w:trHeight w:val="300"/>
        </w:trPr>
        <w:tc>
          <w:tcPr>
            <w:tcW w:w="1384" w:type="dxa"/>
            <w:tcBorders>
              <w:left w:val="nil"/>
              <w:right w:val="nil"/>
            </w:tcBorders>
            <w:shd w:val="clear" w:color="auto" w:fill="D3DFEE"/>
          </w:tcPr>
          <w:p w14:paraId="39C9CB37" w14:textId="77777777" w:rsidR="00AB7142" w:rsidRPr="007477D2" w:rsidRDefault="00AB7142" w:rsidP="000D3FFD">
            <w:pPr>
              <w:spacing w:after="0" w:line="240" w:lineRule="auto"/>
              <w:ind w:left="0"/>
              <w:jc w:val="left"/>
              <w:rPr>
                <w:rFonts w:ascii="Times New Roman" w:hAnsi="Times New Roman"/>
                <w:b/>
                <w:bCs/>
                <w:color w:val="auto"/>
                <w:sz w:val="18"/>
                <w:szCs w:val="18"/>
              </w:rPr>
            </w:pPr>
            <w:r w:rsidRPr="007477D2">
              <w:rPr>
                <w:rFonts w:ascii="Times New Roman" w:hAnsi="Times New Roman"/>
                <w:bCs/>
                <w:color w:val="auto"/>
                <w:sz w:val="18"/>
                <w:szCs w:val="18"/>
              </w:rPr>
              <w:t>Viso regione</w:t>
            </w:r>
          </w:p>
        </w:tc>
        <w:tc>
          <w:tcPr>
            <w:tcW w:w="1150" w:type="dxa"/>
            <w:tcBorders>
              <w:left w:val="nil"/>
              <w:right w:val="nil"/>
            </w:tcBorders>
            <w:shd w:val="clear" w:color="auto" w:fill="D3DFEE"/>
          </w:tcPr>
          <w:p w14:paraId="0D85CFA1" w14:textId="77777777" w:rsidR="00AB7142" w:rsidRPr="007477D2" w:rsidRDefault="00AB7142" w:rsidP="000D3FFD">
            <w:pPr>
              <w:spacing w:after="0" w:line="240" w:lineRule="auto"/>
              <w:ind w:left="0"/>
              <w:jc w:val="center"/>
              <w:rPr>
                <w:rFonts w:ascii="Times New Roman" w:hAnsi="Times New Roman"/>
                <w:color w:val="auto"/>
                <w:sz w:val="18"/>
                <w:szCs w:val="18"/>
              </w:rPr>
            </w:pPr>
            <w:r w:rsidRPr="007477D2">
              <w:rPr>
                <w:rFonts w:ascii="Times New Roman" w:hAnsi="Times New Roman"/>
                <w:color w:val="auto"/>
                <w:sz w:val="18"/>
                <w:szCs w:val="18"/>
              </w:rPr>
              <w:t>36</w:t>
            </w:r>
          </w:p>
        </w:tc>
        <w:tc>
          <w:tcPr>
            <w:tcW w:w="1124" w:type="dxa"/>
            <w:tcBorders>
              <w:left w:val="nil"/>
              <w:right w:val="nil"/>
            </w:tcBorders>
            <w:shd w:val="clear" w:color="auto" w:fill="D3DFEE"/>
          </w:tcPr>
          <w:p w14:paraId="617B1460" w14:textId="77777777" w:rsidR="00AB7142" w:rsidRPr="007477D2" w:rsidRDefault="00AB7142" w:rsidP="000D3FFD">
            <w:pPr>
              <w:spacing w:after="0" w:line="240" w:lineRule="auto"/>
              <w:ind w:left="0"/>
              <w:jc w:val="center"/>
              <w:rPr>
                <w:rFonts w:cs="Calibri"/>
                <w:color w:val="auto"/>
                <w:sz w:val="18"/>
                <w:szCs w:val="18"/>
              </w:rPr>
            </w:pPr>
            <w:r w:rsidRPr="007477D2">
              <w:rPr>
                <w:rFonts w:cs="Calibri"/>
                <w:color w:val="auto"/>
                <w:sz w:val="18"/>
                <w:szCs w:val="18"/>
              </w:rPr>
              <w:t xml:space="preserve">   72.427,96    </w:t>
            </w:r>
          </w:p>
        </w:tc>
        <w:tc>
          <w:tcPr>
            <w:tcW w:w="1197" w:type="dxa"/>
            <w:tcBorders>
              <w:left w:val="nil"/>
              <w:right w:val="nil"/>
            </w:tcBorders>
            <w:shd w:val="clear" w:color="auto" w:fill="D3DFEE"/>
          </w:tcPr>
          <w:p w14:paraId="49C98C41" w14:textId="77777777" w:rsidR="00AB7142" w:rsidRPr="007477D2" w:rsidRDefault="00AB7142" w:rsidP="000D3FFD">
            <w:pPr>
              <w:spacing w:after="0" w:line="240" w:lineRule="auto"/>
              <w:ind w:left="0"/>
              <w:jc w:val="center"/>
              <w:rPr>
                <w:rFonts w:cs="Calibri"/>
                <w:color w:val="auto"/>
                <w:sz w:val="18"/>
                <w:szCs w:val="18"/>
              </w:rPr>
            </w:pPr>
            <w:r w:rsidRPr="007477D2">
              <w:rPr>
                <w:rFonts w:cs="Calibri"/>
                <w:color w:val="auto"/>
                <w:sz w:val="18"/>
                <w:szCs w:val="18"/>
              </w:rPr>
              <w:t xml:space="preserve">     77.600,00    </w:t>
            </w:r>
          </w:p>
        </w:tc>
        <w:tc>
          <w:tcPr>
            <w:tcW w:w="1207" w:type="dxa"/>
            <w:tcBorders>
              <w:left w:val="nil"/>
              <w:right w:val="nil"/>
            </w:tcBorders>
            <w:shd w:val="clear" w:color="auto" w:fill="D3DFEE"/>
          </w:tcPr>
          <w:p w14:paraId="54166A3C" w14:textId="77777777" w:rsidR="00AB7142" w:rsidRPr="007477D2" w:rsidRDefault="00AB7142" w:rsidP="000D3FFD">
            <w:pPr>
              <w:spacing w:after="0" w:line="240" w:lineRule="auto"/>
              <w:ind w:left="0"/>
              <w:jc w:val="center"/>
              <w:rPr>
                <w:rFonts w:cs="Calibri"/>
                <w:color w:val="auto"/>
                <w:sz w:val="18"/>
                <w:szCs w:val="18"/>
              </w:rPr>
            </w:pPr>
            <w:r w:rsidRPr="007477D2">
              <w:rPr>
                <w:rFonts w:cs="Calibri"/>
                <w:color w:val="auto"/>
                <w:sz w:val="18"/>
                <w:szCs w:val="18"/>
              </w:rPr>
              <w:t xml:space="preserve">  72.131,00    </w:t>
            </w:r>
          </w:p>
        </w:tc>
        <w:tc>
          <w:tcPr>
            <w:tcW w:w="1197" w:type="dxa"/>
            <w:tcBorders>
              <w:left w:val="nil"/>
              <w:right w:val="nil"/>
            </w:tcBorders>
            <w:shd w:val="clear" w:color="auto" w:fill="D3DFEE"/>
          </w:tcPr>
          <w:p w14:paraId="7AF66AB7" w14:textId="77777777" w:rsidR="00AB7142" w:rsidRPr="007477D2" w:rsidRDefault="00AB7142" w:rsidP="000D3FFD">
            <w:pPr>
              <w:spacing w:after="0" w:line="240" w:lineRule="auto"/>
              <w:ind w:left="0"/>
              <w:jc w:val="center"/>
              <w:rPr>
                <w:rFonts w:cs="Calibri"/>
                <w:color w:val="auto"/>
                <w:sz w:val="18"/>
                <w:szCs w:val="18"/>
              </w:rPr>
            </w:pPr>
            <w:r w:rsidRPr="007477D2">
              <w:rPr>
                <w:rFonts w:cs="Calibri"/>
                <w:color w:val="auto"/>
                <w:sz w:val="18"/>
                <w:szCs w:val="18"/>
              </w:rPr>
              <w:t xml:space="preserve">     64.915,00    </w:t>
            </w:r>
          </w:p>
        </w:tc>
        <w:tc>
          <w:tcPr>
            <w:tcW w:w="1150" w:type="dxa"/>
            <w:tcBorders>
              <w:left w:val="nil"/>
              <w:right w:val="nil"/>
            </w:tcBorders>
            <w:shd w:val="clear" w:color="auto" w:fill="D3DFEE"/>
          </w:tcPr>
          <w:p w14:paraId="5A68F666" w14:textId="77777777" w:rsidR="00AB7142" w:rsidRPr="007477D2" w:rsidRDefault="00AB7142" w:rsidP="000D3FFD">
            <w:pPr>
              <w:spacing w:after="0" w:line="240" w:lineRule="auto"/>
              <w:ind w:left="0"/>
              <w:jc w:val="center"/>
              <w:rPr>
                <w:rFonts w:cs="Calibri"/>
                <w:color w:val="auto"/>
                <w:sz w:val="18"/>
                <w:szCs w:val="18"/>
              </w:rPr>
            </w:pPr>
            <w:r w:rsidRPr="007477D2">
              <w:rPr>
                <w:rFonts w:cs="Calibri"/>
                <w:color w:val="auto"/>
                <w:sz w:val="18"/>
                <w:szCs w:val="18"/>
              </w:rPr>
              <w:t xml:space="preserve">   57.702,00    </w:t>
            </w:r>
          </w:p>
        </w:tc>
        <w:tc>
          <w:tcPr>
            <w:tcW w:w="1235" w:type="dxa"/>
            <w:tcBorders>
              <w:left w:val="nil"/>
              <w:right w:val="nil"/>
            </w:tcBorders>
            <w:shd w:val="clear" w:color="auto" w:fill="D3DFEE"/>
          </w:tcPr>
          <w:p w14:paraId="07C19414" w14:textId="77777777" w:rsidR="00AB7142" w:rsidRPr="007477D2" w:rsidRDefault="00AB7142" w:rsidP="000D3FFD">
            <w:pPr>
              <w:spacing w:after="0" w:line="240" w:lineRule="auto"/>
              <w:ind w:left="0"/>
              <w:jc w:val="center"/>
              <w:rPr>
                <w:rFonts w:cs="Calibri"/>
                <w:color w:val="auto"/>
                <w:sz w:val="18"/>
                <w:szCs w:val="18"/>
              </w:rPr>
            </w:pPr>
            <w:r w:rsidRPr="007477D2">
              <w:rPr>
                <w:rFonts w:cs="Calibri"/>
                <w:color w:val="auto"/>
                <w:sz w:val="18"/>
                <w:szCs w:val="18"/>
              </w:rPr>
              <w:t xml:space="preserve">     50.489,00    </w:t>
            </w:r>
          </w:p>
        </w:tc>
      </w:tr>
      <w:tr w:rsidR="00AB7142" w:rsidRPr="007477D2" w14:paraId="75B2A39B" w14:textId="77777777" w:rsidTr="000D3FFD">
        <w:trPr>
          <w:trHeight w:val="300"/>
        </w:trPr>
        <w:tc>
          <w:tcPr>
            <w:tcW w:w="1384" w:type="dxa"/>
            <w:tcBorders>
              <w:bottom w:val="single" w:sz="8" w:space="0" w:color="4F81BD"/>
            </w:tcBorders>
          </w:tcPr>
          <w:p w14:paraId="3330B5AF" w14:textId="77777777" w:rsidR="00AB7142" w:rsidRPr="007477D2" w:rsidRDefault="00AB7142" w:rsidP="000D3FFD">
            <w:pPr>
              <w:spacing w:after="0" w:line="240" w:lineRule="auto"/>
              <w:ind w:left="0"/>
              <w:jc w:val="left"/>
              <w:rPr>
                <w:rFonts w:ascii="Times New Roman" w:hAnsi="Times New Roman"/>
                <w:b/>
                <w:bCs/>
                <w:color w:val="auto"/>
                <w:sz w:val="18"/>
                <w:szCs w:val="18"/>
              </w:rPr>
            </w:pPr>
            <w:r w:rsidRPr="007477D2">
              <w:rPr>
                <w:rFonts w:ascii="Times New Roman" w:hAnsi="Times New Roman"/>
                <w:bCs/>
                <w:color w:val="auto"/>
                <w:sz w:val="18"/>
                <w:szCs w:val="18"/>
              </w:rPr>
              <w:t>Kauno m. sav.</w:t>
            </w:r>
          </w:p>
        </w:tc>
        <w:tc>
          <w:tcPr>
            <w:tcW w:w="1150" w:type="dxa"/>
            <w:tcBorders>
              <w:bottom w:val="single" w:sz="8" w:space="0" w:color="4F81BD"/>
            </w:tcBorders>
          </w:tcPr>
          <w:p w14:paraId="6EB6DBFA" w14:textId="77777777" w:rsidR="00AB7142" w:rsidRPr="007477D2" w:rsidRDefault="00AB7142" w:rsidP="000D3FFD">
            <w:pPr>
              <w:spacing w:after="0" w:line="240" w:lineRule="auto"/>
              <w:ind w:left="0"/>
              <w:jc w:val="center"/>
              <w:rPr>
                <w:rFonts w:ascii="Times New Roman" w:hAnsi="Times New Roman"/>
                <w:color w:val="auto"/>
                <w:sz w:val="18"/>
                <w:szCs w:val="18"/>
              </w:rPr>
            </w:pPr>
            <w:r w:rsidRPr="007477D2">
              <w:rPr>
                <w:rFonts w:ascii="Times New Roman" w:hAnsi="Times New Roman"/>
                <w:color w:val="auto"/>
                <w:sz w:val="18"/>
                <w:szCs w:val="18"/>
              </w:rPr>
              <w:t>46</w:t>
            </w:r>
          </w:p>
        </w:tc>
        <w:tc>
          <w:tcPr>
            <w:tcW w:w="1124" w:type="dxa"/>
            <w:tcBorders>
              <w:bottom w:val="single" w:sz="8" w:space="0" w:color="4F81BD"/>
            </w:tcBorders>
          </w:tcPr>
          <w:p w14:paraId="78220B1D" w14:textId="77777777" w:rsidR="00AB7142" w:rsidRPr="007477D2" w:rsidRDefault="00AB7142" w:rsidP="000D3FFD">
            <w:pPr>
              <w:spacing w:after="0" w:line="240" w:lineRule="auto"/>
              <w:ind w:left="0"/>
              <w:jc w:val="center"/>
              <w:rPr>
                <w:rFonts w:cs="Calibri"/>
                <w:color w:val="auto"/>
                <w:sz w:val="18"/>
                <w:szCs w:val="18"/>
              </w:rPr>
            </w:pPr>
            <w:r w:rsidRPr="007477D2">
              <w:rPr>
                <w:rFonts w:cs="Calibri"/>
                <w:color w:val="auto"/>
                <w:sz w:val="18"/>
                <w:szCs w:val="18"/>
              </w:rPr>
              <w:t xml:space="preserve">   52.761,98    </w:t>
            </w:r>
          </w:p>
        </w:tc>
        <w:tc>
          <w:tcPr>
            <w:tcW w:w="1197" w:type="dxa"/>
            <w:tcBorders>
              <w:bottom w:val="single" w:sz="8" w:space="0" w:color="4F81BD"/>
            </w:tcBorders>
          </w:tcPr>
          <w:p w14:paraId="4D115D22" w14:textId="77777777" w:rsidR="00AB7142" w:rsidRPr="007477D2" w:rsidRDefault="00AB7142" w:rsidP="000D3FFD">
            <w:pPr>
              <w:spacing w:after="0" w:line="240" w:lineRule="auto"/>
              <w:ind w:left="0"/>
              <w:jc w:val="center"/>
              <w:rPr>
                <w:rFonts w:cs="Calibri"/>
                <w:color w:val="auto"/>
                <w:sz w:val="18"/>
                <w:szCs w:val="18"/>
              </w:rPr>
            </w:pPr>
            <w:r w:rsidRPr="007477D2">
              <w:rPr>
                <w:rFonts w:cs="Calibri"/>
                <w:color w:val="auto"/>
                <w:sz w:val="18"/>
                <w:szCs w:val="18"/>
              </w:rPr>
              <w:t xml:space="preserve">     52.000,00    </w:t>
            </w:r>
          </w:p>
        </w:tc>
        <w:tc>
          <w:tcPr>
            <w:tcW w:w="1207" w:type="dxa"/>
            <w:tcBorders>
              <w:bottom w:val="single" w:sz="8" w:space="0" w:color="4F81BD"/>
            </w:tcBorders>
          </w:tcPr>
          <w:p w14:paraId="2E2EB619" w14:textId="77777777" w:rsidR="00AB7142" w:rsidRPr="007477D2" w:rsidRDefault="00AB7142" w:rsidP="000D3FFD">
            <w:pPr>
              <w:spacing w:after="0" w:line="240" w:lineRule="auto"/>
              <w:ind w:left="0"/>
              <w:jc w:val="center"/>
              <w:rPr>
                <w:rFonts w:cs="Calibri"/>
                <w:color w:val="auto"/>
                <w:sz w:val="18"/>
                <w:szCs w:val="18"/>
              </w:rPr>
            </w:pPr>
            <w:r w:rsidRPr="007477D2">
              <w:rPr>
                <w:rFonts w:cs="Calibri"/>
                <w:color w:val="auto"/>
                <w:sz w:val="18"/>
                <w:szCs w:val="18"/>
              </w:rPr>
              <w:t xml:space="preserve">  39.623,00    </w:t>
            </w:r>
          </w:p>
        </w:tc>
        <w:tc>
          <w:tcPr>
            <w:tcW w:w="1197" w:type="dxa"/>
            <w:tcBorders>
              <w:bottom w:val="single" w:sz="8" w:space="0" w:color="4F81BD"/>
            </w:tcBorders>
          </w:tcPr>
          <w:p w14:paraId="510CA144" w14:textId="77777777" w:rsidR="00AB7142" w:rsidRPr="007477D2" w:rsidRDefault="00AB7142" w:rsidP="000D3FFD">
            <w:pPr>
              <w:spacing w:after="0" w:line="240" w:lineRule="auto"/>
              <w:ind w:left="0"/>
              <w:jc w:val="center"/>
              <w:rPr>
                <w:rFonts w:cs="Calibri"/>
                <w:color w:val="auto"/>
                <w:sz w:val="18"/>
                <w:szCs w:val="18"/>
              </w:rPr>
            </w:pPr>
            <w:r w:rsidRPr="007477D2">
              <w:rPr>
                <w:rFonts w:cs="Calibri"/>
                <w:color w:val="auto"/>
                <w:sz w:val="18"/>
                <w:szCs w:val="18"/>
              </w:rPr>
              <w:t xml:space="preserve">     35.659,00    </w:t>
            </w:r>
          </w:p>
        </w:tc>
        <w:tc>
          <w:tcPr>
            <w:tcW w:w="1150" w:type="dxa"/>
            <w:tcBorders>
              <w:bottom w:val="single" w:sz="8" w:space="0" w:color="4F81BD"/>
            </w:tcBorders>
          </w:tcPr>
          <w:p w14:paraId="6C9392C7" w14:textId="77777777" w:rsidR="00AB7142" w:rsidRPr="007477D2" w:rsidRDefault="00AB7142" w:rsidP="000D3FFD">
            <w:pPr>
              <w:spacing w:after="0" w:line="240" w:lineRule="auto"/>
              <w:ind w:left="0"/>
              <w:jc w:val="center"/>
              <w:rPr>
                <w:rFonts w:cs="Calibri"/>
                <w:color w:val="auto"/>
                <w:sz w:val="18"/>
                <w:szCs w:val="18"/>
              </w:rPr>
            </w:pPr>
            <w:r w:rsidRPr="007477D2">
              <w:rPr>
                <w:rFonts w:cs="Calibri"/>
                <w:color w:val="auto"/>
                <w:sz w:val="18"/>
                <w:szCs w:val="18"/>
              </w:rPr>
              <w:t xml:space="preserve">   31.697,00    </w:t>
            </w:r>
          </w:p>
        </w:tc>
        <w:tc>
          <w:tcPr>
            <w:tcW w:w="1235" w:type="dxa"/>
            <w:tcBorders>
              <w:bottom w:val="single" w:sz="8" w:space="0" w:color="4F81BD"/>
            </w:tcBorders>
          </w:tcPr>
          <w:p w14:paraId="7472DDC4" w14:textId="77777777" w:rsidR="00AB7142" w:rsidRPr="007477D2" w:rsidRDefault="00AB7142" w:rsidP="000D3FFD">
            <w:pPr>
              <w:spacing w:after="0" w:line="240" w:lineRule="auto"/>
              <w:ind w:left="0"/>
              <w:jc w:val="center"/>
              <w:rPr>
                <w:rFonts w:cs="Calibri"/>
                <w:color w:val="auto"/>
                <w:sz w:val="18"/>
                <w:szCs w:val="18"/>
              </w:rPr>
            </w:pPr>
            <w:r w:rsidRPr="007477D2">
              <w:rPr>
                <w:rFonts w:cs="Calibri"/>
                <w:color w:val="auto"/>
                <w:sz w:val="18"/>
                <w:szCs w:val="18"/>
              </w:rPr>
              <w:t xml:space="preserve">     27.735,00    </w:t>
            </w:r>
          </w:p>
        </w:tc>
      </w:tr>
    </w:tbl>
    <w:p w14:paraId="613B77CE" w14:textId="77777777" w:rsidR="00AB7142" w:rsidRPr="0082436C" w:rsidRDefault="00AB7142" w:rsidP="00AB7142">
      <w:pPr>
        <w:jc w:val="center"/>
        <w:rPr>
          <w:i/>
          <w:sz w:val="20"/>
          <w:szCs w:val="20"/>
        </w:rPr>
      </w:pPr>
      <w:r w:rsidRPr="0082436C">
        <w:rPr>
          <w:rStyle w:val="Strong"/>
          <w:b w:val="0"/>
          <w:i/>
          <w:szCs w:val="24"/>
        </w:rPr>
        <w:t>Šaltinis:</w:t>
      </w:r>
      <w:r>
        <w:rPr>
          <w:rStyle w:val="Strong"/>
          <w:b w:val="0"/>
          <w:i/>
          <w:szCs w:val="24"/>
        </w:rPr>
        <w:t xml:space="preserve"> 2007-2013</w:t>
      </w:r>
      <w:r w:rsidRPr="0082436C">
        <w:rPr>
          <w:i/>
          <w:sz w:val="20"/>
          <w:szCs w:val="20"/>
        </w:rPr>
        <w:t>VATP</w:t>
      </w:r>
      <w:r>
        <w:rPr>
          <w:i/>
          <w:sz w:val="20"/>
          <w:szCs w:val="20"/>
        </w:rPr>
        <w:t xml:space="preserve">, </w:t>
      </w:r>
      <w:r>
        <w:rPr>
          <w:rStyle w:val="Strong"/>
          <w:b w:val="0"/>
          <w:i/>
          <w:szCs w:val="24"/>
        </w:rPr>
        <w:t xml:space="preserve">2014-2020 </w:t>
      </w:r>
      <w:r w:rsidRPr="0082436C">
        <w:rPr>
          <w:i/>
          <w:sz w:val="20"/>
          <w:szCs w:val="20"/>
        </w:rPr>
        <w:t>VATP, Kauno RATC</w:t>
      </w:r>
    </w:p>
    <w:p w14:paraId="416FF579" w14:textId="77777777" w:rsidR="00AB7142" w:rsidRPr="00BE147E" w:rsidRDefault="00AB7142" w:rsidP="00AB7142">
      <w:pPr>
        <w:rPr>
          <w:szCs w:val="24"/>
        </w:rPr>
      </w:pPr>
      <w:r w:rsidRPr="0082436C">
        <w:rPr>
          <w:szCs w:val="24"/>
        </w:rPr>
        <w:t xml:space="preserve">Biologiškai skaidžių atliekų šalinimo mažinimas turėtų sumažinti sąvartyne susidarančių dujų kiekį, kuris tiesiogiai įtakoja klimato kaitą. Šiam tikslui yra nustatytos užduotys ir priemonės. Kaip vieną iš priemonių, kurių vykdymas Kauno mieste pradėtas 2012 m., reikia paminėti individualių kompostavimo konteinerių nemokamą dalinimą Kauno miesto individualių gyventojams. </w:t>
      </w:r>
      <w:r w:rsidRPr="00CB5853">
        <w:rPr>
          <w:szCs w:val="24"/>
        </w:rPr>
        <w:t>2012</w:t>
      </w:r>
      <w:r w:rsidRPr="00184124">
        <w:rPr>
          <w:szCs w:val="24"/>
        </w:rPr>
        <w:t xml:space="preserve"> </w:t>
      </w:r>
      <w:r>
        <w:rPr>
          <w:szCs w:val="24"/>
        </w:rPr>
        <w:t xml:space="preserve">– </w:t>
      </w:r>
      <w:r w:rsidRPr="00184124">
        <w:rPr>
          <w:szCs w:val="24"/>
        </w:rPr>
        <w:t>2014</w:t>
      </w:r>
      <w:r w:rsidRPr="00CB5853">
        <w:rPr>
          <w:szCs w:val="24"/>
        </w:rPr>
        <w:t xml:space="preserve"> m. </w:t>
      </w:r>
      <w:r w:rsidRPr="00184124">
        <w:t>Kauno</w:t>
      </w:r>
      <w:r>
        <w:t xml:space="preserve"> m.išdalinta </w:t>
      </w:r>
      <w:r w:rsidRPr="0082436C">
        <w:t>8 000 vnt. individual</w:t>
      </w:r>
      <w:r>
        <w:t>ių</w:t>
      </w:r>
      <w:r w:rsidRPr="0082436C">
        <w:t xml:space="preserve"> kompostavimo konteineri</w:t>
      </w:r>
      <w:r>
        <w:t>ų</w:t>
      </w:r>
      <w:r w:rsidRPr="0082436C">
        <w:t>.</w:t>
      </w:r>
    </w:p>
    <w:p w14:paraId="7F29026A" w14:textId="77777777" w:rsidR="00AB7142" w:rsidRPr="0082436C" w:rsidRDefault="00AB7142" w:rsidP="00AB7142">
      <w:pPr>
        <w:pStyle w:val="Caption"/>
      </w:pPr>
      <w:r w:rsidRPr="0082436C">
        <w:lastRenderedPageBreak/>
        <w:t xml:space="preserve">Lentelė </w:t>
      </w:r>
      <w:fldSimple w:instr=" STYLEREF 1 \s ">
        <w:r w:rsidR="00706AE4">
          <w:rPr>
            <w:noProof/>
          </w:rPr>
          <w:t>1</w:t>
        </w:r>
      </w:fldSimple>
      <w:r w:rsidR="00E47C27">
        <w:noBreakHyphen/>
      </w:r>
      <w:fldSimple w:instr=" SEQ Lentelė \* ARABIC \s 1 ">
        <w:r w:rsidR="00706AE4">
          <w:rPr>
            <w:noProof/>
          </w:rPr>
          <w:t>3</w:t>
        </w:r>
      </w:fldSimple>
      <w:r w:rsidRPr="0082436C">
        <w:t xml:space="preserve"> Individualių kompostavimo konteinerių kiekiai</w:t>
      </w:r>
    </w:p>
    <w:tbl>
      <w:tblPr>
        <w:tblW w:w="7655" w:type="dxa"/>
        <w:tblInd w:w="1809" w:type="dxa"/>
        <w:tblBorders>
          <w:top w:val="single" w:sz="8" w:space="0" w:color="4F81BD"/>
          <w:bottom w:val="single" w:sz="8" w:space="0" w:color="4F81BD"/>
        </w:tblBorders>
        <w:tblLook w:val="00A0" w:firstRow="1" w:lastRow="0" w:firstColumn="1" w:lastColumn="0" w:noHBand="0" w:noVBand="0"/>
      </w:tblPr>
      <w:tblGrid>
        <w:gridCol w:w="2127"/>
        <w:gridCol w:w="2409"/>
        <w:gridCol w:w="3119"/>
      </w:tblGrid>
      <w:tr w:rsidR="00AB7142" w:rsidRPr="007477D2" w14:paraId="6D6647CF" w14:textId="77777777" w:rsidTr="000D3FFD">
        <w:trPr>
          <w:trHeight w:val="501"/>
        </w:trPr>
        <w:tc>
          <w:tcPr>
            <w:tcW w:w="2127" w:type="dxa"/>
            <w:tcBorders>
              <w:top w:val="single" w:sz="8" w:space="0" w:color="4F81BD"/>
              <w:left w:val="nil"/>
              <w:bottom w:val="single" w:sz="8" w:space="0" w:color="4F81BD"/>
              <w:right w:val="nil"/>
            </w:tcBorders>
          </w:tcPr>
          <w:p w14:paraId="634E8614" w14:textId="77777777" w:rsidR="00AB7142" w:rsidRPr="007477D2" w:rsidRDefault="00AB7142" w:rsidP="000D3FFD">
            <w:pPr>
              <w:spacing w:after="0" w:line="240" w:lineRule="auto"/>
              <w:ind w:left="0"/>
              <w:jc w:val="center"/>
              <w:rPr>
                <w:b/>
                <w:bCs/>
                <w:color w:val="000000"/>
                <w:sz w:val="20"/>
                <w:szCs w:val="20"/>
              </w:rPr>
            </w:pPr>
            <w:r w:rsidRPr="007477D2">
              <w:rPr>
                <w:b/>
                <w:bCs/>
                <w:color w:val="000000"/>
                <w:sz w:val="20"/>
                <w:szCs w:val="20"/>
              </w:rPr>
              <w:t>Savivaldybė</w:t>
            </w:r>
          </w:p>
        </w:tc>
        <w:tc>
          <w:tcPr>
            <w:tcW w:w="2409" w:type="dxa"/>
            <w:tcBorders>
              <w:top w:val="single" w:sz="8" w:space="0" w:color="4F81BD"/>
              <w:left w:val="nil"/>
              <w:bottom w:val="single" w:sz="8" w:space="0" w:color="4F81BD"/>
              <w:right w:val="nil"/>
            </w:tcBorders>
          </w:tcPr>
          <w:p w14:paraId="567AAAEB" w14:textId="77777777" w:rsidR="00AB7142" w:rsidRPr="007477D2" w:rsidRDefault="00AB7142" w:rsidP="000D3FFD">
            <w:pPr>
              <w:spacing w:after="0" w:line="240" w:lineRule="auto"/>
              <w:ind w:left="0"/>
              <w:jc w:val="center"/>
              <w:rPr>
                <w:b/>
                <w:bCs/>
                <w:color w:val="000000"/>
                <w:sz w:val="20"/>
                <w:szCs w:val="20"/>
              </w:rPr>
            </w:pPr>
            <w:r w:rsidRPr="007477D2">
              <w:rPr>
                <w:b/>
                <w:bCs/>
                <w:color w:val="000000"/>
                <w:sz w:val="20"/>
                <w:szCs w:val="20"/>
              </w:rPr>
              <w:t>Numatytas savivaldybei konteinerių kiekis, vnt.</w:t>
            </w:r>
          </w:p>
        </w:tc>
        <w:tc>
          <w:tcPr>
            <w:tcW w:w="3119" w:type="dxa"/>
            <w:tcBorders>
              <w:top w:val="single" w:sz="8" w:space="0" w:color="4F81BD"/>
              <w:left w:val="nil"/>
              <w:bottom w:val="single" w:sz="8" w:space="0" w:color="4F81BD"/>
              <w:right w:val="nil"/>
            </w:tcBorders>
          </w:tcPr>
          <w:p w14:paraId="3AFBEAAA" w14:textId="77777777" w:rsidR="00AB7142" w:rsidRPr="007477D2" w:rsidRDefault="00AB7142" w:rsidP="000D3FFD">
            <w:pPr>
              <w:spacing w:after="0" w:line="240" w:lineRule="auto"/>
              <w:ind w:left="0"/>
              <w:jc w:val="center"/>
              <w:rPr>
                <w:b/>
                <w:bCs/>
                <w:color w:val="000000"/>
                <w:sz w:val="20"/>
                <w:szCs w:val="20"/>
              </w:rPr>
            </w:pPr>
            <w:r w:rsidRPr="007477D2">
              <w:rPr>
                <w:b/>
                <w:bCs/>
                <w:color w:val="000000"/>
                <w:sz w:val="20"/>
                <w:szCs w:val="20"/>
              </w:rPr>
              <w:t>Išdalinta konteinerių (vnt.) gyventojams iki 2014-05-31</w:t>
            </w:r>
          </w:p>
        </w:tc>
      </w:tr>
      <w:tr w:rsidR="00AB7142" w:rsidRPr="007477D2" w14:paraId="0DE2C77F" w14:textId="77777777" w:rsidTr="000D3FFD">
        <w:trPr>
          <w:trHeight w:val="279"/>
        </w:trPr>
        <w:tc>
          <w:tcPr>
            <w:tcW w:w="2127" w:type="dxa"/>
            <w:tcBorders>
              <w:left w:val="nil"/>
              <w:right w:val="nil"/>
            </w:tcBorders>
            <w:shd w:val="clear" w:color="auto" w:fill="D3DFEE"/>
          </w:tcPr>
          <w:p w14:paraId="07DDB80E" w14:textId="77777777" w:rsidR="00AB7142" w:rsidRPr="007477D2" w:rsidRDefault="00AB7142" w:rsidP="000D3FFD">
            <w:pPr>
              <w:spacing w:after="0" w:line="240" w:lineRule="auto"/>
              <w:ind w:left="0"/>
              <w:jc w:val="left"/>
              <w:rPr>
                <w:b/>
                <w:bCs/>
                <w:color w:val="000000"/>
                <w:sz w:val="20"/>
                <w:szCs w:val="20"/>
              </w:rPr>
            </w:pPr>
            <w:r w:rsidRPr="007477D2">
              <w:rPr>
                <w:bCs/>
                <w:color w:val="000000"/>
                <w:sz w:val="20"/>
                <w:szCs w:val="20"/>
              </w:rPr>
              <w:t>Kauno mieste</w:t>
            </w:r>
          </w:p>
        </w:tc>
        <w:tc>
          <w:tcPr>
            <w:tcW w:w="2409" w:type="dxa"/>
            <w:tcBorders>
              <w:left w:val="nil"/>
              <w:right w:val="nil"/>
            </w:tcBorders>
            <w:shd w:val="clear" w:color="auto" w:fill="D3DFEE"/>
          </w:tcPr>
          <w:p w14:paraId="5FEA9B45" w14:textId="77777777" w:rsidR="00AB7142" w:rsidRPr="007477D2" w:rsidRDefault="00AB7142" w:rsidP="000D3FFD">
            <w:pPr>
              <w:spacing w:after="0" w:line="240" w:lineRule="auto"/>
              <w:ind w:left="0"/>
              <w:jc w:val="center"/>
              <w:rPr>
                <w:color w:val="000000"/>
                <w:sz w:val="20"/>
                <w:szCs w:val="20"/>
              </w:rPr>
            </w:pPr>
            <w:r w:rsidRPr="007477D2">
              <w:rPr>
                <w:color w:val="000000"/>
                <w:sz w:val="20"/>
                <w:szCs w:val="20"/>
              </w:rPr>
              <w:t>8.000</w:t>
            </w:r>
          </w:p>
        </w:tc>
        <w:tc>
          <w:tcPr>
            <w:tcW w:w="3119" w:type="dxa"/>
            <w:tcBorders>
              <w:left w:val="nil"/>
              <w:right w:val="nil"/>
            </w:tcBorders>
            <w:shd w:val="clear" w:color="auto" w:fill="D3DFEE"/>
          </w:tcPr>
          <w:p w14:paraId="46538A05" w14:textId="77777777" w:rsidR="00AB7142" w:rsidRPr="007477D2" w:rsidRDefault="00AB7142" w:rsidP="000D3FFD">
            <w:pPr>
              <w:spacing w:after="0" w:line="240" w:lineRule="auto"/>
              <w:ind w:left="0"/>
              <w:jc w:val="center"/>
              <w:rPr>
                <w:color w:val="000000"/>
                <w:sz w:val="20"/>
                <w:szCs w:val="20"/>
              </w:rPr>
            </w:pPr>
            <w:r w:rsidRPr="007477D2">
              <w:rPr>
                <w:color w:val="000000"/>
                <w:sz w:val="20"/>
                <w:szCs w:val="20"/>
              </w:rPr>
              <w:t>8.000</w:t>
            </w:r>
          </w:p>
        </w:tc>
      </w:tr>
      <w:tr w:rsidR="00AB7142" w:rsidRPr="007477D2" w14:paraId="5035074E" w14:textId="77777777" w:rsidTr="000D3FFD">
        <w:trPr>
          <w:trHeight w:val="300"/>
        </w:trPr>
        <w:tc>
          <w:tcPr>
            <w:tcW w:w="2127" w:type="dxa"/>
            <w:tcBorders>
              <w:bottom w:val="single" w:sz="8" w:space="0" w:color="4F81BD"/>
            </w:tcBorders>
          </w:tcPr>
          <w:p w14:paraId="500C1945" w14:textId="77777777" w:rsidR="00AB7142" w:rsidRPr="007477D2" w:rsidRDefault="00AB7142" w:rsidP="000D3FFD">
            <w:pPr>
              <w:spacing w:after="0" w:line="240" w:lineRule="auto"/>
              <w:ind w:left="0"/>
              <w:jc w:val="left"/>
              <w:rPr>
                <w:b/>
                <w:bCs/>
                <w:color w:val="000000"/>
                <w:sz w:val="20"/>
                <w:szCs w:val="20"/>
              </w:rPr>
            </w:pPr>
            <w:r w:rsidRPr="007477D2">
              <w:rPr>
                <w:b/>
                <w:bCs/>
                <w:color w:val="000000"/>
                <w:sz w:val="20"/>
                <w:szCs w:val="20"/>
              </w:rPr>
              <w:t>Kauno regione</w:t>
            </w:r>
          </w:p>
        </w:tc>
        <w:tc>
          <w:tcPr>
            <w:tcW w:w="2409" w:type="dxa"/>
            <w:tcBorders>
              <w:bottom w:val="single" w:sz="8" w:space="0" w:color="4F81BD"/>
            </w:tcBorders>
          </w:tcPr>
          <w:p w14:paraId="7B324680" w14:textId="77777777" w:rsidR="00AB7142" w:rsidRPr="007477D2" w:rsidRDefault="00AB7142" w:rsidP="000D3FFD">
            <w:pPr>
              <w:spacing w:after="0" w:line="240" w:lineRule="auto"/>
              <w:ind w:left="0"/>
              <w:jc w:val="center"/>
              <w:rPr>
                <w:b/>
                <w:bCs/>
                <w:color w:val="000000"/>
                <w:sz w:val="20"/>
                <w:szCs w:val="20"/>
              </w:rPr>
            </w:pPr>
            <w:r w:rsidRPr="007477D2">
              <w:rPr>
                <w:b/>
                <w:bCs/>
                <w:color w:val="000000"/>
                <w:sz w:val="20"/>
                <w:szCs w:val="20"/>
              </w:rPr>
              <w:t>30.000</w:t>
            </w:r>
          </w:p>
        </w:tc>
        <w:tc>
          <w:tcPr>
            <w:tcW w:w="3119" w:type="dxa"/>
            <w:tcBorders>
              <w:bottom w:val="single" w:sz="8" w:space="0" w:color="4F81BD"/>
            </w:tcBorders>
          </w:tcPr>
          <w:p w14:paraId="52C7A5EB" w14:textId="77777777" w:rsidR="00AB7142" w:rsidRPr="007477D2" w:rsidRDefault="00AB7142" w:rsidP="000D3FFD">
            <w:pPr>
              <w:spacing w:after="0" w:line="240" w:lineRule="auto"/>
              <w:ind w:left="0"/>
              <w:jc w:val="center"/>
              <w:rPr>
                <w:b/>
                <w:bCs/>
                <w:color w:val="000000"/>
                <w:sz w:val="20"/>
                <w:szCs w:val="20"/>
              </w:rPr>
            </w:pPr>
            <w:r w:rsidRPr="007477D2">
              <w:rPr>
                <w:b/>
                <w:bCs/>
                <w:color w:val="000000"/>
                <w:sz w:val="20"/>
                <w:szCs w:val="20"/>
              </w:rPr>
              <w:t>25.189</w:t>
            </w:r>
          </w:p>
        </w:tc>
      </w:tr>
    </w:tbl>
    <w:p w14:paraId="1D661A7F" w14:textId="77777777" w:rsidR="00AB7142" w:rsidRPr="0082436C" w:rsidRDefault="00AB7142" w:rsidP="00AB7142">
      <w:pPr>
        <w:jc w:val="center"/>
        <w:rPr>
          <w:i/>
          <w:sz w:val="20"/>
          <w:szCs w:val="20"/>
        </w:rPr>
      </w:pPr>
      <w:r w:rsidRPr="0082436C">
        <w:rPr>
          <w:rStyle w:val="Strong"/>
          <w:b w:val="0"/>
          <w:i/>
          <w:szCs w:val="24"/>
        </w:rPr>
        <w:t>Šaltinis:</w:t>
      </w:r>
      <w:r w:rsidRPr="0082436C">
        <w:rPr>
          <w:i/>
          <w:sz w:val="20"/>
          <w:szCs w:val="20"/>
        </w:rPr>
        <w:t>Kauno RATC</w:t>
      </w:r>
    </w:p>
    <w:p w14:paraId="711347D6" w14:textId="77777777" w:rsidR="00AB7142" w:rsidRDefault="00AB7142" w:rsidP="00AB7142">
      <w:pPr>
        <w:rPr>
          <w:color w:val="auto"/>
        </w:rPr>
      </w:pPr>
      <w:r w:rsidRPr="0082436C">
        <w:t xml:space="preserve">Iš gyventojų nedideli žaliųjų atliekų kiekiai priimami DGASA, didesni žaliųjų atliekų </w:t>
      </w:r>
      <w:r w:rsidRPr="006D3491">
        <w:rPr>
          <w:color w:val="auto"/>
        </w:rPr>
        <w:t>kiekiai priimami Nemajūnų žaliųjų atliekų kompostavimo aikštelėje. Juridinių asmenų žaliosios atliekos tvarkomos pagal sutartis su žaliųjų atliekų tvarkytojais.</w:t>
      </w:r>
      <w:r>
        <w:rPr>
          <w:color w:val="auto"/>
        </w:rPr>
        <w:t xml:space="preserve"> </w:t>
      </w:r>
      <w:r w:rsidRPr="006D3491">
        <w:rPr>
          <w:color w:val="auto"/>
        </w:rPr>
        <w:t>Viešosiose erdvėse susidarančias žaliąsias atliekas tvarko įmonė, kuri atsakinga už viešųjų erdvių priežiūrą ir tvarkymą.</w:t>
      </w:r>
    </w:p>
    <w:p w14:paraId="0BB7C472" w14:textId="77777777" w:rsidR="00AB7142" w:rsidRPr="0082436C" w:rsidRDefault="00AB7142" w:rsidP="00AB7142">
      <w:pPr>
        <w:pStyle w:val="Heading3"/>
        <w:pBdr>
          <w:bottom w:val="single" w:sz="4" w:space="1" w:color="595959"/>
        </w:pBdr>
        <w:ind w:left="2064" w:hanging="504"/>
      </w:pPr>
      <w:bookmarkStart w:id="67" w:name="_Toc394061520"/>
      <w:bookmarkStart w:id="68" w:name="_Toc394589426"/>
      <w:bookmarkStart w:id="69" w:name="_Toc401663754"/>
      <w:bookmarkStart w:id="70" w:name="_Toc411245276"/>
      <w:bookmarkStart w:id="71" w:name="_Toc412463672"/>
      <w:bookmarkStart w:id="72" w:name="_Toc412624939"/>
      <w:r w:rsidRPr="0082436C">
        <w:t>Specifinių atliekų surinkimas ir tvarkymas</w:t>
      </w:r>
      <w:bookmarkEnd w:id="67"/>
      <w:bookmarkEnd w:id="68"/>
      <w:bookmarkEnd w:id="69"/>
      <w:bookmarkEnd w:id="70"/>
      <w:bookmarkEnd w:id="71"/>
      <w:bookmarkEnd w:id="72"/>
    </w:p>
    <w:p w14:paraId="23F80BE1" w14:textId="77777777" w:rsidR="00AB7142" w:rsidRPr="0082436C" w:rsidRDefault="00AB7142" w:rsidP="00AB7142">
      <w:pPr>
        <w:rPr>
          <w:szCs w:val="24"/>
        </w:rPr>
      </w:pPr>
      <w:r w:rsidRPr="0082436C">
        <w:rPr>
          <w:szCs w:val="24"/>
        </w:rPr>
        <w:t>Savivaldybė, taikydama įvairius atliekų surinkimo būdus ir priemones, privalo užtikrinti , kad atskirai būtų surenkamos šios specifinės buityje susidarančios atliekos:</w:t>
      </w:r>
    </w:p>
    <w:p w14:paraId="7DEC6EA2" w14:textId="77777777" w:rsidR="00AB7142" w:rsidRPr="0082436C" w:rsidRDefault="00AB7142" w:rsidP="00AB7142">
      <w:pPr>
        <w:pStyle w:val="ListParagraph"/>
        <w:numPr>
          <w:ilvl w:val="0"/>
          <w:numId w:val="12"/>
        </w:numPr>
      </w:pPr>
      <w:r w:rsidRPr="0082436C">
        <w:t>Didelių gabaritų atliekos;</w:t>
      </w:r>
    </w:p>
    <w:p w14:paraId="725D2A05" w14:textId="77777777" w:rsidR="00AB7142" w:rsidRPr="0082436C" w:rsidRDefault="00AB7142" w:rsidP="00AB7142">
      <w:pPr>
        <w:pStyle w:val="ListParagraph"/>
        <w:numPr>
          <w:ilvl w:val="0"/>
          <w:numId w:val="12"/>
        </w:numPr>
      </w:pPr>
      <w:r w:rsidRPr="0082436C">
        <w:t>Elektros ir elektroninės įrangos atliekos;</w:t>
      </w:r>
    </w:p>
    <w:p w14:paraId="7B21F4AE" w14:textId="77777777" w:rsidR="00AB7142" w:rsidRPr="0082436C" w:rsidRDefault="00AB7142" w:rsidP="00AB7142">
      <w:pPr>
        <w:pStyle w:val="ListParagraph"/>
        <w:numPr>
          <w:ilvl w:val="0"/>
          <w:numId w:val="12"/>
        </w:numPr>
      </w:pPr>
      <w:r w:rsidRPr="0082436C">
        <w:t>Buityje susidarančios pavojingos atliekos;</w:t>
      </w:r>
    </w:p>
    <w:p w14:paraId="60B4A295" w14:textId="77777777" w:rsidR="00AB7142" w:rsidRPr="0082436C" w:rsidRDefault="00AB7142" w:rsidP="00AB7142">
      <w:pPr>
        <w:pStyle w:val="ListParagraph"/>
        <w:numPr>
          <w:ilvl w:val="0"/>
          <w:numId w:val="12"/>
        </w:numPr>
      </w:pPr>
      <w:r w:rsidRPr="0082436C">
        <w:t>Statybos ir griovimo atliekos;</w:t>
      </w:r>
    </w:p>
    <w:p w14:paraId="0CCE1336" w14:textId="77777777" w:rsidR="00AB7142" w:rsidRPr="0082436C" w:rsidRDefault="00AB7142" w:rsidP="00AB7142">
      <w:pPr>
        <w:pStyle w:val="ListParagraph"/>
        <w:numPr>
          <w:ilvl w:val="0"/>
          <w:numId w:val="12"/>
        </w:numPr>
      </w:pPr>
      <w:r w:rsidRPr="0082436C">
        <w:t>Padangų atliekos.</w:t>
      </w:r>
    </w:p>
    <w:p w14:paraId="58C3B35E" w14:textId="77777777" w:rsidR="00AB7142" w:rsidRPr="0082436C" w:rsidRDefault="00AB7142" w:rsidP="00AB7142">
      <w:pPr>
        <w:rPr>
          <w:szCs w:val="24"/>
        </w:rPr>
      </w:pPr>
      <w:r w:rsidRPr="0082436C">
        <w:t>Šias atliekas gyventojai privalo atskirti nuo kitų komunalinių atliekų. Specifinių atliekų surinkimas iš Kauno miesto gyventojų vykdomas per</w:t>
      </w:r>
      <w:r w:rsidRPr="0082436C">
        <w:rPr>
          <w:szCs w:val="24"/>
        </w:rPr>
        <w:t xml:space="preserve"> DGASA, apvažiuojamuoju būdu ir gamintojų ir importuotojų įrengtose atliekų surinkimo vietose. </w:t>
      </w:r>
    </w:p>
    <w:p w14:paraId="66C4F231" w14:textId="77777777" w:rsidR="00AB7142" w:rsidRPr="0082436C" w:rsidRDefault="00AB7142" w:rsidP="00AB7142">
      <w:r w:rsidRPr="0082436C">
        <w:t>Kauno miesto gyventojai susidariusias EEĮ atliekas gali perduoti įrangos platintojui, t. y. atliekų turėtojai, pirkdami naują EEĮ, gali perduoti susidariusias EEĮ atliekas naujos įrangos platintojui prekybos vietoje be papildomo mokesčio tuo atveju, jei atiduodamos EEĮ atliekos yra tos pačios paskirties kaip perkama nauja EEĮ. Taip pat šios atliekos surenkamos gamintojų / importuotojų įrengtose atliekų surinkimo vietose, DGASA bei įvairių organizuojamų akcijų metu.</w:t>
      </w:r>
    </w:p>
    <w:p w14:paraId="2C8C21DC" w14:textId="77777777" w:rsidR="00AB7142" w:rsidRPr="0082436C" w:rsidRDefault="00AB7142" w:rsidP="00AB7142">
      <w:r w:rsidRPr="0082436C">
        <w:t>Buityje susidarančios pavojingos, statybos ir griovimo</w:t>
      </w:r>
      <w:r>
        <w:t xml:space="preserve"> </w:t>
      </w:r>
      <w:r w:rsidRPr="0082436C">
        <w:t>atliekos surenkamos DGASA ir apvažiuojamuoju būdu</w:t>
      </w:r>
      <w:r>
        <w:t xml:space="preserve"> (statybos ir griovimo atliekos apvažiuojamuoju būdu surenkamos už papildomą mokestį)</w:t>
      </w:r>
      <w:r w:rsidRPr="0082436C">
        <w:t xml:space="preserve">. Padangų atliekas iš gyventojų surenka DGASA, tačiau aikštelėse priimamų padangų atliekų kiekis yra ribojamas iki 5 vnt. gyventojui per metus, o statybos ir griovimo iki 200 kg vienam gyventojui per metus. </w:t>
      </w:r>
    </w:p>
    <w:p w14:paraId="16FBC985" w14:textId="77777777" w:rsidR="00AB7142" w:rsidRPr="0082436C" w:rsidRDefault="00AB7142" w:rsidP="00AB7142">
      <w:r w:rsidRPr="0082436C">
        <w:t xml:space="preserve">Valstybiniame atliekų tvarkymo 2014 – 2020 metų plane numatyta, kad savivaldybės turi užtikrinti, jog būtų eksploatuojama ne mažiau kaip po vieną didelių gabaritų atliekų surinkimo aikštelę 50 000 gyventojų, tačiau ne mažiau kaip po vieną tokią aikštelę  savivaldybės teritorijoje.  </w:t>
      </w:r>
      <w:r w:rsidRPr="0082436C">
        <w:rPr>
          <w:szCs w:val="24"/>
        </w:rPr>
        <w:t xml:space="preserve">Kauno mieste, plano rengimo laikotarpiu, </w:t>
      </w:r>
      <w:r w:rsidRPr="0080089B">
        <w:rPr>
          <w:color w:val="000000"/>
          <w:szCs w:val="24"/>
        </w:rPr>
        <w:t>veikia 5</w:t>
      </w:r>
      <w:r w:rsidRPr="0082436C">
        <w:rPr>
          <w:szCs w:val="24"/>
        </w:rPr>
        <w:t xml:space="preserve"> DGASA.</w:t>
      </w:r>
      <w:r>
        <w:rPr>
          <w:szCs w:val="24"/>
        </w:rPr>
        <w:t xml:space="preserve"> </w:t>
      </w:r>
      <w:r w:rsidRPr="0082436C">
        <w:t>Artimiausiu metu Kauno mieste planuojam</w:t>
      </w:r>
      <w:r>
        <w:t>a</w:t>
      </w:r>
      <w:r w:rsidRPr="0082436C">
        <w:t xml:space="preserve"> </w:t>
      </w:r>
      <w:r w:rsidRPr="002802EF">
        <w:t>atidaryti dar tris DGASA.</w:t>
      </w:r>
    </w:p>
    <w:p w14:paraId="546EA990" w14:textId="77777777" w:rsidR="00AB7142" w:rsidRPr="0082436C" w:rsidRDefault="00AB7142" w:rsidP="00AB7142">
      <w:r w:rsidRPr="0082436C">
        <w:t xml:space="preserve">DGASA priėmimo tvarka, atliekų rūšys ir kiekiai yra skelbiami VšĮ Kauno RATC, Kauno miesto savivaldybės ir UAB „Kauno švara“ internetiniuose tinklapiuose. </w:t>
      </w:r>
    </w:p>
    <w:p w14:paraId="346BE6A2" w14:textId="77777777" w:rsidR="00AB7142" w:rsidRPr="00184124" w:rsidRDefault="00AB7142" w:rsidP="00AB7142">
      <w:pPr>
        <w:pStyle w:val="Caption"/>
        <w:spacing w:after="0"/>
      </w:pPr>
      <w:r w:rsidRPr="0082436C">
        <w:t xml:space="preserve">Lentelė </w:t>
      </w:r>
      <w:fldSimple w:instr=" STYLEREF 1 \s ">
        <w:r w:rsidR="00706AE4">
          <w:rPr>
            <w:noProof/>
          </w:rPr>
          <w:t>1</w:t>
        </w:r>
      </w:fldSimple>
      <w:r w:rsidR="00E47C27">
        <w:noBreakHyphen/>
      </w:r>
      <w:fldSimple w:instr=" SEQ Lentelė \* ARABIC \s 1 ">
        <w:r w:rsidR="00706AE4">
          <w:rPr>
            <w:noProof/>
          </w:rPr>
          <w:t>4</w:t>
        </w:r>
      </w:fldSimple>
      <w:r w:rsidRPr="00184124">
        <w:t xml:space="preserve"> Kauno mieste esančios DGASA</w:t>
      </w:r>
    </w:p>
    <w:tbl>
      <w:tblPr>
        <w:tblW w:w="7655" w:type="dxa"/>
        <w:tblInd w:w="1809" w:type="dxa"/>
        <w:tblBorders>
          <w:top w:val="single" w:sz="8" w:space="0" w:color="4F81BD"/>
          <w:bottom w:val="single" w:sz="8" w:space="0" w:color="4F81BD"/>
        </w:tblBorders>
        <w:tblLook w:val="00A0" w:firstRow="1" w:lastRow="0" w:firstColumn="1" w:lastColumn="0" w:noHBand="0" w:noVBand="0"/>
      </w:tblPr>
      <w:tblGrid>
        <w:gridCol w:w="1678"/>
        <w:gridCol w:w="1583"/>
        <w:gridCol w:w="2551"/>
        <w:gridCol w:w="1843"/>
      </w:tblGrid>
      <w:tr w:rsidR="00AB7142" w:rsidRPr="007477D2" w14:paraId="079D07CA" w14:textId="77777777" w:rsidTr="000D3FFD">
        <w:tc>
          <w:tcPr>
            <w:tcW w:w="1678" w:type="dxa"/>
            <w:tcBorders>
              <w:top w:val="single" w:sz="8" w:space="0" w:color="4F81BD"/>
              <w:left w:val="nil"/>
              <w:bottom w:val="single" w:sz="8" w:space="0" w:color="4F81BD"/>
              <w:right w:val="nil"/>
            </w:tcBorders>
            <w:vAlign w:val="center"/>
          </w:tcPr>
          <w:p w14:paraId="2A7BAF37" w14:textId="77777777" w:rsidR="00AB7142" w:rsidRPr="007477D2" w:rsidRDefault="00AB7142" w:rsidP="000D3FFD">
            <w:pPr>
              <w:spacing w:after="0" w:line="240" w:lineRule="auto"/>
              <w:ind w:left="0"/>
              <w:jc w:val="center"/>
              <w:rPr>
                <w:b/>
                <w:bCs/>
                <w:sz w:val="20"/>
                <w:szCs w:val="20"/>
              </w:rPr>
            </w:pPr>
            <w:r w:rsidRPr="007477D2">
              <w:rPr>
                <w:b/>
                <w:bCs/>
                <w:sz w:val="20"/>
                <w:szCs w:val="20"/>
              </w:rPr>
              <w:t>DGASA</w:t>
            </w:r>
          </w:p>
        </w:tc>
        <w:tc>
          <w:tcPr>
            <w:tcW w:w="1583" w:type="dxa"/>
            <w:tcBorders>
              <w:top w:val="single" w:sz="8" w:space="0" w:color="4F81BD"/>
              <w:left w:val="nil"/>
              <w:bottom w:val="single" w:sz="8" w:space="0" w:color="4F81BD"/>
              <w:right w:val="nil"/>
            </w:tcBorders>
            <w:vAlign w:val="center"/>
          </w:tcPr>
          <w:p w14:paraId="65FDAD11" w14:textId="77777777" w:rsidR="00AB7142" w:rsidRPr="007477D2" w:rsidRDefault="00AB7142" w:rsidP="000D3FFD">
            <w:pPr>
              <w:spacing w:after="0" w:line="240" w:lineRule="auto"/>
              <w:ind w:left="0"/>
              <w:jc w:val="center"/>
              <w:rPr>
                <w:b/>
                <w:bCs/>
                <w:sz w:val="20"/>
                <w:szCs w:val="20"/>
              </w:rPr>
            </w:pPr>
            <w:r w:rsidRPr="007477D2">
              <w:rPr>
                <w:b/>
                <w:bCs/>
                <w:sz w:val="20"/>
                <w:szCs w:val="20"/>
              </w:rPr>
              <w:t>Pajėgumai</w:t>
            </w:r>
          </w:p>
        </w:tc>
        <w:tc>
          <w:tcPr>
            <w:tcW w:w="2551" w:type="dxa"/>
            <w:tcBorders>
              <w:top w:val="single" w:sz="8" w:space="0" w:color="4F81BD"/>
              <w:left w:val="nil"/>
              <w:bottom w:val="single" w:sz="8" w:space="0" w:color="4F81BD"/>
              <w:right w:val="nil"/>
            </w:tcBorders>
            <w:vAlign w:val="center"/>
          </w:tcPr>
          <w:p w14:paraId="4FE54815" w14:textId="77777777" w:rsidR="00AB7142" w:rsidRPr="007477D2" w:rsidRDefault="00AB7142" w:rsidP="000D3FFD">
            <w:pPr>
              <w:spacing w:after="0" w:line="240" w:lineRule="auto"/>
              <w:ind w:left="0"/>
              <w:jc w:val="center"/>
              <w:rPr>
                <w:b/>
                <w:bCs/>
                <w:sz w:val="20"/>
                <w:szCs w:val="20"/>
              </w:rPr>
            </w:pPr>
            <w:r w:rsidRPr="007477D2">
              <w:rPr>
                <w:b/>
                <w:bCs/>
                <w:sz w:val="20"/>
                <w:szCs w:val="20"/>
              </w:rPr>
              <w:t>Aikštelę eksploatuoja</w:t>
            </w:r>
          </w:p>
        </w:tc>
        <w:tc>
          <w:tcPr>
            <w:tcW w:w="1843" w:type="dxa"/>
            <w:tcBorders>
              <w:top w:val="single" w:sz="8" w:space="0" w:color="4F81BD"/>
              <w:left w:val="nil"/>
              <w:bottom w:val="single" w:sz="8" w:space="0" w:color="4F81BD"/>
              <w:right w:val="nil"/>
            </w:tcBorders>
            <w:vAlign w:val="center"/>
          </w:tcPr>
          <w:p w14:paraId="2A0B1E7A" w14:textId="77777777" w:rsidR="00AB7142" w:rsidRPr="007477D2" w:rsidRDefault="00AB7142" w:rsidP="000D3FFD">
            <w:pPr>
              <w:spacing w:after="0" w:line="240" w:lineRule="auto"/>
              <w:ind w:left="0"/>
              <w:jc w:val="center"/>
              <w:rPr>
                <w:b/>
                <w:bCs/>
                <w:sz w:val="20"/>
                <w:szCs w:val="20"/>
              </w:rPr>
            </w:pPr>
            <w:r w:rsidRPr="007477D2">
              <w:rPr>
                <w:b/>
                <w:bCs/>
                <w:sz w:val="20"/>
                <w:szCs w:val="20"/>
              </w:rPr>
              <w:t xml:space="preserve">Atliekų surinktų atliekų priėmimo aikštelėse kiekiai perduoti atliekų </w:t>
            </w:r>
            <w:r w:rsidRPr="007477D2">
              <w:rPr>
                <w:b/>
                <w:bCs/>
                <w:sz w:val="20"/>
                <w:szCs w:val="20"/>
              </w:rPr>
              <w:lastRenderedPageBreak/>
              <w:t>tvarkytojams 2013 m., t</w:t>
            </w:r>
          </w:p>
        </w:tc>
      </w:tr>
      <w:tr w:rsidR="00AB7142" w:rsidRPr="007477D2" w14:paraId="469C304D" w14:textId="77777777" w:rsidTr="000D3FFD">
        <w:tc>
          <w:tcPr>
            <w:tcW w:w="1678" w:type="dxa"/>
            <w:tcBorders>
              <w:left w:val="nil"/>
              <w:right w:val="nil"/>
            </w:tcBorders>
            <w:shd w:val="clear" w:color="auto" w:fill="D3DFEE"/>
          </w:tcPr>
          <w:p w14:paraId="2E407F37" w14:textId="77777777" w:rsidR="00AB7142" w:rsidRPr="007477D2" w:rsidRDefault="00AB7142" w:rsidP="000D3FFD">
            <w:pPr>
              <w:spacing w:after="0" w:line="240" w:lineRule="auto"/>
              <w:ind w:left="0"/>
              <w:jc w:val="left"/>
              <w:rPr>
                <w:b/>
                <w:bCs/>
                <w:sz w:val="20"/>
                <w:szCs w:val="20"/>
              </w:rPr>
            </w:pPr>
            <w:r w:rsidRPr="007477D2">
              <w:rPr>
                <w:bCs/>
                <w:sz w:val="20"/>
                <w:szCs w:val="20"/>
              </w:rPr>
              <w:lastRenderedPageBreak/>
              <w:t>Nemajūnų g. 15B</w:t>
            </w:r>
          </w:p>
        </w:tc>
        <w:tc>
          <w:tcPr>
            <w:tcW w:w="1583" w:type="dxa"/>
            <w:tcBorders>
              <w:left w:val="nil"/>
              <w:right w:val="nil"/>
            </w:tcBorders>
            <w:shd w:val="clear" w:color="auto" w:fill="D3DFEE"/>
          </w:tcPr>
          <w:p w14:paraId="7B5D289C" w14:textId="77777777" w:rsidR="00AB7142" w:rsidRPr="007477D2" w:rsidRDefault="00AB7142" w:rsidP="000D3FFD">
            <w:pPr>
              <w:spacing w:after="0" w:line="240" w:lineRule="auto"/>
              <w:ind w:left="0"/>
              <w:jc w:val="center"/>
              <w:rPr>
                <w:sz w:val="20"/>
                <w:szCs w:val="20"/>
              </w:rPr>
            </w:pPr>
            <w:r w:rsidRPr="007477D2">
              <w:rPr>
                <w:sz w:val="20"/>
                <w:szCs w:val="20"/>
              </w:rPr>
              <w:t>1.500 t/m</w:t>
            </w:r>
          </w:p>
        </w:tc>
        <w:tc>
          <w:tcPr>
            <w:tcW w:w="2551" w:type="dxa"/>
            <w:tcBorders>
              <w:left w:val="nil"/>
              <w:right w:val="nil"/>
            </w:tcBorders>
            <w:shd w:val="clear" w:color="auto" w:fill="D3DFEE"/>
          </w:tcPr>
          <w:p w14:paraId="3FEBDB63" w14:textId="77777777" w:rsidR="00AB7142" w:rsidRPr="007477D2" w:rsidRDefault="00AB7142" w:rsidP="000D3FFD">
            <w:pPr>
              <w:spacing w:after="0" w:line="240" w:lineRule="auto"/>
              <w:ind w:left="0"/>
              <w:jc w:val="center"/>
              <w:rPr>
                <w:sz w:val="20"/>
                <w:szCs w:val="20"/>
              </w:rPr>
            </w:pPr>
            <w:r w:rsidRPr="007477D2">
              <w:rPr>
                <w:sz w:val="20"/>
                <w:szCs w:val="20"/>
              </w:rPr>
              <w:t>VšĮ Kauno RATC</w:t>
            </w:r>
          </w:p>
        </w:tc>
        <w:tc>
          <w:tcPr>
            <w:tcW w:w="1843" w:type="dxa"/>
            <w:tcBorders>
              <w:left w:val="nil"/>
              <w:right w:val="nil"/>
            </w:tcBorders>
            <w:shd w:val="clear" w:color="auto" w:fill="D3DFEE"/>
          </w:tcPr>
          <w:p w14:paraId="564C4266" w14:textId="77777777" w:rsidR="00AB7142" w:rsidRPr="007477D2" w:rsidRDefault="00AB7142" w:rsidP="000D3FFD">
            <w:pPr>
              <w:spacing w:after="0" w:line="240" w:lineRule="auto"/>
              <w:ind w:left="0"/>
              <w:jc w:val="center"/>
              <w:rPr>
                <w:sz w:val="20"/>
                <w:szCs w:val="20"/>
              </w:rPr>
            </w:pPr>
            <w:r w:rsidRPr="007477D2">
              <w:rPr>
                <w:sz w:val="20"/>
                <w:szCs w:val="20"/>
              </w:rPr>
              <w:t>244,65</w:t>
            </w:r>
          </w:p>
        </w:tc>
      </w:tr>
      <w:tr w:rsidR="00AB7142" w:rsidRPr="007477D2" w14:paraId="693691C6" w14:textId="77777777" w:rsidTr="000D3FFD">
        <w:tc>
          <w:tcPr>
            <w:tcW w:w="1678" w:type="dxa"/>
          </w:tcPr>
          <w:p w14:paraId="70F5CD5D" w14:textId="77777777" w:rsidR="00AB7142" w:rsidRPr="007477D2" w:rsidRDefault="00AB7142" w:rsidP="000D3FFD">
            <w:pPr>
              <w:spacing w:after="0" w:line="240" w:lineRule="auto"/>
              <w:ind w:left="0"/>
              <w:jc w:val="left"/>
              <w:rPr>
                <w:b/>
                <w:bCs/>
                <w:sz w:val="20"/>
                <w:szCs w:val="20"/>
              </w:rPr>
            </w:pPr>
            <w:r w:rsidRPr="007477D2">
              <w:rPr>
                <w:bCs/>
                <w:sz w:val="20"/>
                <w:szCs w:val="20"/>
              </w:rPr>
              <w:t>Ašigalio g. 20</w:t>
            </w:r>
          </w:p>
        </w:tc>
        <w:tc>
          <w:tcPr>
            <w:tcW w:w="1583" w:type="dxa"/>
          </w:tcPr>
          <w:p w14:paraId="20D46F5C" w14:textId="77777777" w:rsidR="00AB7142" w:rsidRPr="007477D2" w:rsidRDefault="00AB7142" w:rsidP="000D3FFD">
            <w:pPr>
              <w:spacing w:after="0" w:line="240" w:lineRule="auto"/>
              <w:ind w:left="0"/>
              <w:jc w:val="center"/>
              <w:rPr>
                <w:sz w:val="20"/>
                <w:szCs w:val="20"/>
              </w:rPr>
            </w:pPr>
            <w:r w:rsidRPr="007477D2">
              <w:rPr>
                <w:sz w:val="20"/>
                <w:szCs w:val="20"/>
              </w:rPr>
              <w:t>3.194 t/m</w:t>
            </w:r>
          </w:p>
        </w:tc>
        <w:tc>
          <w:tcPr>
            <w:tcW w:w="2551" w:type="dxa"/>
          </w:tcPr>
          <w:p w14:paraId="10C0D898" w14:textId="77777777" w:rsidR="00AB7142" w:rsidRPr="007477D2" w:rsidRDefault="00AB7142" w:rsidP="000D3FFD">
            <w:pPr>
              <w:spacing w:after="0" w:line="240" w:lineRule="auto"/>
              <w:ind w:left="0"/>
              <w:jc w:val="center"/>
              <w:rPr>
                <w:sz w:val="20"/>
                <w:szCs w:val="20"/>
              </w:rPr>
            </w:pPr>
            <w:r w:rsidRPr="007477D2">
              <w:rPr>
                <w:sz w:val="20"/>
                <w:szCs w:val="20"/>
              </w:rPr>
              <w:t>UAB „Kauno švara“</w:t>
            </w:r>
          </w:p>
        </w:tc>
        <w:tc>
          <w:tcPr>
            <w:tcW w:w="1843" w:type="dxa"/>
          </w:tcPr>
          <w:p w14:paraId="5141ED39" w14:textId="77777777" w:rsidR="00AB7142" w:rsidRPr="007477D2" w:rsidRDefault="00AB7142" w:rsidP="000D3FFD">
            <w:pPr>
              <w:spacing w:after="0" w:line="240" w:lineRule="auto"/>
              <w:ind w:left="0"/>
              <w:jc w:val="center"/>
              <w:rPr>
                <w:sz w:val="20"/>
                <w:szCs w:val="20"/>
              </w:rPr>
            </w:pPr>
            <w:r w:rsidRPr="007477D2">
              <w:rPr>
                <w:sz w:val="20"/>
                <w:szCs w:val="20"/>
              </w:rPr>
              <w:t>1618,35</w:t>
            </w:r>
          </w:p>
        </w:tc>
      </w:tr>
      <w:tr w:rsidR="00AB7142" w:rsidRPr="007477D2" w14:paraId="7449FA64" w14:textId="77777777" w:rsidTr="000D3FFD">
        <w:tc>
          <w:tcPr>
            <w:tcW w:w="1678" w:type="dxa"/>
            <w:tcBorders>
              <w:left w:val="nil"/>
              <w:right w:val="nil"/>
            </w:tcBorders>
            <w:shd w:val="clear" w:color="auto" w:fill="D3DFEE"/>
          </w:tcPr>
          <w:p w14:paraId="6D83529C" w14:textId="77777777" w:rsidR="00AB7142" w:rsidRPr="007477D2" w:rsidRDefault="00AB7142" w:rsidP="000D3FFD">
            <w:pPr>
              <w:spacing w:after="0" w:line="240" w:lineRule="auto"/>
              <w:ind w:left="0"/>
              <w:jc w:val="left"/>
              <w:rPr>
                <w:b/>
                <w:bCs/>
                <w:sz w:val="20"/>
                <w:szCs w:val="20"/>
              </w:rPr>
            </w:pPr>
            <w:r w:rsidRPr="007477D2">
              <w:rPr>
                <w:bCs/>
                <w:sz w:val="20"/>
                <w:szCs w:val="20"/>
              </w:rPr>
              <w:t>Julijanavos g. 1A</w:t>
            </w:r>
          </w:p>
        </w:tc>
        <w:tc>
          <w:tcPr>
            <w:tcW w:w="1583" w:type="dxa"/>
            <w:tcBorders>
              <w:left w:val="nil"/>
              <w:right w:val="nil"/>
            </w:tcBorders>
            <w:shd w:val="clear" w:color="auto" w:fill="D3DFEE"/>
          </w:tcPr>
          <w:p w14:paraId="62052A46" w14:textId="77777777" w:rsidR="00AB7142" w:rsidRPr="007477D2" w:rsidRDefault="00AB7142" w:rsidP="000D3FFD">
            <w:pPr>
              <w:spacing w:after="0" w:line="240" w:lineRule="auto"/>
              <w:ind w:left="0"/>
              <w:jc w:val="center"/>
              <w:rPr>
                <w:sz w:val="20"/>
                <w:szCs w:val="20"/>
              </w:rPr>
            </w:pPr>
            <w:r w:rsidRPr="007477D2">
              <w:rPr>
                <w:sz w:val="20"/>
                <w:szCs w:val="20"/>
              </w:rPr>
              <w:t>3.194 t/m</w:t>
            </w:r>
          </w:p>
        </w:tc>
        <w:tc>
          <w:tcPr>
            <w:tcW w:w="2551" w:type="dxa"/>
            <w:tcBorders>
              <w:left w:val="nil"/>
              <w:right w:val="nil"/>
            </w:tcBorders>
            <w:shd w:val="clear" w:color="auto" w:fill="D3DFEE"/>
          </w:tcPr>
          <w:p w14:paraId="7B33A627" w14:textId="77777777" w:rsidR="00AB7142" w:rsidRPr="007477D2" w:rsidRDefault="00AB7142" w:rsidP="000D3FFD">
            <w:pPr>
              <w:spacing w:after="0" w:line="240" w:lineRule="auto"/>
              <w:ind w:left="0"/>
              <w:jc w:val="center"/>
              <w:rPr>
                <w:sz w:val="20"/>
                <w:szCs w:val="20"/>
              </w:rPr>
            </w:pPr>
            <w:r w:rsidRPr="007477D2">
              <w:rPr>
                <w:sz w:val="20"/>
                <w:szCs w:val="20"/>
              </w:rPr>
              <w:t>UAB „Kauno švara“</w:t>
            </w:r>
          </w:p>
        </w:tc>
        <w:tc>
          <w:tcPr>
            <w:tcW w:w="1843" w:type="dxa"/>
            <w:tcBorders>
              <w:left w:val="nil"/>
              <w:right w:val="nil"/>
            </w:tcBorders>
            <w:shd w:val="clear" w:color="auto" w:fill="D3DFEE"/>
          </w:tcPr>
          <w:p w14:paraId="077A277F" w14:textId="77777777" w:rsidR="00AB7142" w:rsidRPr="007477D2" w:rsidRDefault="00AB7142" w:rsidP="000D3FFD">
            <w:pPr>
              <w:spacing w:after="0" w:line="240" w:lineRule="auto"/>
              <w:ind w:left="0"/>
              <w:jc w:val="center"/>
              <w:rPr>
                <w:sz w:val="20"/>
                <w:szCs w:val="20"/>
              </w:rPr>
            </w:pPr>
            <w:r w:rsidRPr="007477D2">
              <w:rPr>
                <w:sz w:val="20"/>
                <w:szCs w:val="20"/>
              </w:rPr>
              <w:t>379,04</w:t>
            </w:r>
          </w:p>
        </w:tc>
      </w:tr>
      <w:tr w:rsidR="00AB7142" w:rsidRPr="007477D2" w14:paraId="16E56010" w14:textId="77777777" w:rsidTr="000D3FFD">
        <w:tc>
          <w:tcPr>
            <w:tcW w:w="1678" w:type="dxa"/>
            <w:vAlign w:val="center"/>
          </w:tcPr>
          <w:p w14:paraId="5517C490" w14:textId="77777777" w:rsidR="00AB7142" w:rsidRPr="007477D2" w:rsidRDefault="00AB7142" w:rsidP="000D3FFD">
            <w:pPr>
              <w:spacing w:after="0" w:line="240" w:lineRule="auto"/>
              <w:ind w:left="0"/>
              <w:jc w:val="left"/>
              <w:rPr>
                <w:b/>
                <w:bCs/>
                <w:sz w:val="20"/>
                <w:szCs w:val="20"/>
              </w:rPr>
            </w:pPr>
            <w:r w:rsidRPr="007477D2">
              <w:rPr>
                <w:rStyle w:val="Strong"/>
              </w:rPr>
              <w:t>Raudondvario pl. 155 D</w:t>
            </w:r>
          </w:p>
        </w:tc>
        <w:tc>
          <w:tcPr>
            <w:tcW w:w="1583" w:type="dxa"/>
            <w:vAlign w:val="center"/>
          </w:tcPr>
          <w:p w14:paraId="0BDCBA6F" w14:textId="77777777" w:rsidR="00AB7142" w:rsidRPr="007477D2" w:rsidRDefault="00AB7142" w:rsidP="000D3FFD">
            <w:pPr>
              <w:spacing w:after="0" w:line="240" w:lineRule="auto"/>
              <w:ind w:left="-355" w:firstLine="355"/>
              <w:jc w:val="center"/>
              <w:rPr>
                <w:sz w:val="20"/>
                <w:szCs w:val="20"/>
              </w:rPr>
            </w:pPr>
            <w:r w:rsidRPr="007477D2">
              <w:rPr>
                <w:sz w:val="20"/>
                <w:szCs w:val="20"/>
              </w:rPr>
              <w:t>1.500 t/m</w:t>
            </w:r>
          </w:p>
        </w:tc>
        <w:tc>
          <w:tcPr>
            <w:tcW w:w="2551" w:type="dxa"/>
            <w:vAlign w:val="center"/>
          </w:tcPr>
          <w:p w14:paraId="2DE8D9F1" w14:textId="77777777" w:rsidR="00AB7142" w:rsidRPr="007477D2" w:rsidRDefault="00AB7142" w:rsidP="000D3FFD">
            <w:pPr>
              <w:spacing w:after="0" w:line="240" w:lineRule="auto"/>
              <w:ind w:left="0"/>
              <w:jc w:val="center"/>
              <w:rPr>
                <w:sz w:val="20"/>
                <w:szCs w:val="20"/>
              </w:rPr>
            </w:pPr>
            <w:r w:rsidRPr="007477D2">
              <w:rPr>
                <w:sz w:val="20"/>
                <w:szCs w:val="20"/>
              </w:rPr>
              <w:t>VšĮ Kauno RATC</w:t>
            </w:r>
          </w:p>
        </w:tc>
        <w:tc>
          <w:tcPr>
            <w:tcW w:w="1843" w:type="dxa"/>
            <w:vAlign w:val="center"/>
          </w:tcPr>
          <w:p w14:paraId="58FDAD12" w14:textId="77777777" w:rsidR="00AB7142" w:rsidRPr="007477D2" w:rsidRDefault="00AB7142" w:rsidP="000D3FFD">
            <w:pPr>
              <w:spacing w:after="0" w:line="240" w:lineRule="auto"/>
              <w:ind w:left="0"/>
              <w:jc w:val="center"/>
              <w:rPr>
                <w:sz w:val="20"/>
                <w:szCs w:val="20"/>
              </w:rPr>
            </w:pPr>
            <w:r w:rsidRPr="007477D2">
              <w:rPr>
                <w:sz w:val="20"/>
                <w:szCs w:val="20"/>
              </w:rPr>
              <w:t>357,19</w:t>
            </w:r>
          </w:p>
        </w:tc>
      </w:tr>
      <w:tr w:rsidR="00AB7142" w:rsidRPr="007477D2" w14:paraId="574C513A" w14:textId="77777777" w:rsidTr="000D3FFD">
        <w:tc>
          <w:tcPr>
            <w:tcW w:w="1678" w:type="dxa"/>
            <w:tcBorders>
              <w:left w:val="nil"/>
              <w:bottom w:val="single" w:sz="8" w:space="0" w:color="4F81BD"/>
              <w:right w:val="nil"/>
            </w:tcBorders>
            <w:shd w:val="clear" w:color="auto" w:fill="D3DFEE"/>
            <w:vAlign w:val="center"/>
          </w:tcPr>
          <w:p w14:paraId="78A2F517" w14:textId="77777777" w:rsidR="00AB7142" w:rsidRPr="007477D2" w:rsidRDefault="00AB7142" w:rsidP="000D3FFD">
            <w:pPr>
              <w:spacing w:after="0" w:line="240" w:lineRule="auto"/>
              <w:ind w:left="0"/>
              <w:jc w:val="left"/>
              <w:rPr>
                <w:rStyle w:val="Strong"/>
                <w:b w:val="0"/>
                <w:bCs w:val="0"/>
              </w:rPr>
            </w:pPr>
            <w:r w:rsidRPr="007477D2">
              <w:rPr>
                <w:rStyle w:val="Strong"/>
              </w:rPr>
              <w:t>Kuršių g. 9E</w:t>
            </w:r>
          </w:p>
        </w:tc>
        <w:tc>
          <w:tcPr>
            <w:tcW w:w="1583" w:type="dxa"/>
            <w:tcBorders>
              <w:left w:val="nil"/>
              <w:bottom w:val="single" w:sz="8" w:space="0" w:color="4F81BD"/>
              <w:right w:val="nil"/>
            </w:tcBorders>
            <w:shd w:val="clear" w:color="auto" w:fill="D3DFEE"/>
            <w:vAlign w:val="center"/>
          </w:tcPr>
          <w:p w14:paraId="1EA164CD" w14:textId="77777777" w:rsidR="00AB7142" w:rsidRPr="007477D2" w:rsidRDefault="00AB7142" w:rsidP="000D3FFD">
            <w:pPr>
              <w:spacing w:after="0" w:line="240" w:lineRule="auto"/>
              <w:ind w:left="-355" w:firstLine="355"/>
              <w:jc w:val="center"/>
              <w:rPr>
                <w:sz w:val="20"/>
                <w:szCs w:val="20"/>
              </w:rPr>
            </w:pPr>
            <w:r w:rsidRPr="007477D2">
              <w:rPr>
                <w:sz w:val="20"/>
                <w:szCs w:val="20"/>
              </w:rPr>
              <w:t>1.500 t/m</w:t>
            </w:r>
          </w:p>
        </w:tc>
        <w:tc>
          <w:tcPr>
            <w:tcW w:w="2551" w:type="dxa"/>
            <w:tcBorders>
              <w:left w:val="nil"/>
              <w:bottom w:val="single" w:sz="8" w:space="0" w:color="4F81BD"/>
              <w:right w:val="nil"/>
            </w:tcBorders>
            <w:shd w:val="clear" w:color="auto" w:fill="D3DFEE"/>
            <w:vAlign w:val="center"/>
          </w:tcPr>
          <w:p w14:paraId="30A4C040" w14:textId="77777777" w:rsidR="00AB7142" w:rsidRPr="007477D2" w:rsidRDefault="00AB7142" w:rsidP="000D3FFD">
            <w:pPr>
              <w:spacing w:after="0" w:line="240" w:lineRule="auto"/>
              <w:ind w:left="0"/>
              <w:jc w:val="center"/>
              <w:rPr>
                <w:sz w:val="20"/>
                <w:szCs w:val="20"/>
              </w:rPr>
            </w:pPr>
            <w:r w:rsidRPr="007477D2">
              <w:rPr>
                <w:sz w:val="20"/>
                <w:szCs w:val="20"/>
              </w:rPr>
              <w:t>VšĮ Kauno RATC</w:t>
            </w:r>
          </w:p>
        </w:tc>
        <w:tc>
          <w:tcPr>
            <w:tcW w:w="1843" w:type="dxa"/>
            <w:tcBorders>
              <w:left w:val="nil"/>
              <w:bottom w:val="single" w:sz="8" w:space="0" w:color="4F81BD"/>
              <w:right w:val="nil"/>
            </w:tcBorders>
            <w:shd w:val="clear" w:color="auto" w:fill="D3DFEE"/>
            <w:vAlign w:val="center"/>
          </w:tcPr>
          <w:p w14:paraId="3B701E6F" w14:textId="77777777" w:rsidR="00AB7142" w:rsidRPr="007477D2" w:rsidRDefault="00AB7142" w:rsidP="000D3FFD">
            <w:pPr>
              <w:spacing w:after="0" w:line="240" w:lineRule="auto"/>
              <w:ind w:left="0"/>
              <w:jc w:val="center"/>
              <w:rPr>
                <w:sz w:val="20"/>
                <w:szCs w:val="20"/>
              </w:rPr>
            </w:pPr>
            <w:r w:rsidRPr="007477D2">
              <w:rPr>
                <w:sz w:val="20"/>
                <w:szCs w:val="20"/>
              </w:rPr>
              <w:t>Aikštelė pradėta eksploatuoti nuo 2014 metu pabaigos.</w:t>
            </w:r>
          </w:p>
        </w:tc>
      </w:tr>
    </w:tbl>
    <w:p w14:paraId="25D51429" w14:textId="77777777" w:rsidR="00AB7142" w:rsidRPr="0082436C" w:rsidRDefault="00AB7142" w:rsidP="00AB7142">
      <w:pPr>
        <w:jc w:val="center"/>
        <w:rPr>
          <w:i/>
          <w:sz w:val="20"/>
        </w:rPr>
      </w:pPr>
      <w:r w:rsidRPr="0082436C">
        <w:rPr>
          <w:i/>
          <w:sz w:val="20"/>
        </w:rPr>
        <w:t>Šaltinis: VšĮ Kauno RATC, 2014 m.</w:t>
      </w:r>
    </w:p>
    <w:p w14:paraId="7A73268F" w14:textId="77777777" w:rsidR="00AB7142" w:rsidRPr="0082436C" w:rsidRDefault="00AB7142" w:rsidP="00AB7142">
      <w:r w:rsidRPr="0082436C">
        <w:t>DGASA sukauptos atliekos perduodamos atitinkamiems atliekų tvarkytojams.</w:t>
      </w:r>
    </w:p>
    <w:p w14:paraId="2E9B2899" w14:textId="77777777" w:rsidR="00AB7142" w:rsidRPr="0082436C" w:rsidRDefault="00AB7142" w:rsidP="00AB7142">
      <w:pPr>
        <w:pStyle w:val="Heading3"/>
        <w:pBdr>
          <w:bottom w:val="single" w:sz="4" w:space="1" w:color="595959"/>
        </w:pBdr>
        <w:ind w:left="2064" w:hanging="504"/>
      </w:pPr>
      <w:bookmarkStart w:id="73" w:name="_Toc411245277"/>
      <w:bookmarkStart w:id="74" w:name="_Toc412463673"/>
      <w:bookmarkStart w:id="75" w:name="_Toc412624940"/>
      <w:r w:rsidRPr="0082436C">
        <w:t>Sistemos stiprybės, silpnybės, galimybės ir grėsmės</w:t>
      </w:r>
      <w:bookmarkEnd w:id="73"/>
      <w:bookmarkEnd w:id="74"/>
      <w:bookmarkEnd w:id="75"/>
    </w:p>
    <w:p w14:paraId="117137BF" w14:textId="77777777" w:rsidR="00AB7142" w:rsidRPr="0082436C" w:rsidRDefault="00AB7142" w:rsidP="00AB7142">
      <w:r w:rsidRPr="0082436C">
        <w:t>Atsižvelgiant į surinktus duomenis, komunalinių atliekų tvarkymo</w:t>
      </w:r>
      <w:r>
        <w:t>,</w:t>
      </w:r>
      <w:r w:rsidRPr="0082436C">
        <w:t xml:space="preserve"> surinkimo sistemos įvertintos naudojant SSGG analizę.</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44"/>
      </w:tblGrid>
      <w:tr w:rsidR="00AB7142" w:rsidRPr="007477D2" w14:paraId="6E17EF38" w14:textId="77777777" w:rsidTr="000D3FFD">
        <w:trPr>
          <w:tblHeader/>
        </w:trPr>
        <w:tc>
          <w:tcPr>
            <w:tcW w:w="7763" w:type="dxa"/>
            <w:shd w:val="clear" w:color="auto" w:fill="C6D9F1"/>
          </w:tcPr>
          <w:p w14:paraId="3F745CC6" w14:textId="77777777" w:rsidR="00AB7142" w:rsidRPr="007477D2" w:rsidRDefault="00AB7142" w:rsidP="000D3FFD">
            <w:pPr>
              <w:ind w:left="0"/>
              <w:rPr>
                <w:b/>
              </w:rPr>
            </w:pPr>
            <w:r w:rsidRPr="007477D2">
              <w:rPr>
                <w:b/>
              </w:rPr>
              <w:t>Stiprybės</w:t>
            </w:r>
          </w:p>
        </w:tc>
      </w:tr>
      <w:tr w:rsidR="00AB7142" w:rsidRPr="007477D2" w14:paraId="09C0C145" w14:textId="77777777" w:rsidTr="000D3FFD">
        <w:tc>
          <w:tcPr>
            <w:tcW w:w="7763" w:type="dxa"/>
          </w:tcPr>
          <w:p w14:paraId="274128A3" w14:textId="77777777" w:rsidR="00AB7142" w:rsidRPr="007477D2" w:rsidRDefault="00AB7142" w:rsidP="000D3FFD">
            <w:pPr>
              <w:spacing w:after="0" w:line="240" w:lineRule="auto"/>
              <w:ind w:left="0"/>
            </w:pPr>
            <w:r w:rsidRPr="007477D2">
              <w:t>Atliekos šalinamos tik ES aplinkosauginius reikalavimus atitinkančiame</w:t>
            </w:r>
            <w:r>
              <w:t xml:space="preserve"> </w:t>
            </w:r>
            <w:r w:rsidRPr="007477D2">
              <w:t>regioniniame nepavojingų atliekų sąvartyne.</w:t>
            </w:r>
          </w:p>
        </w:tc>
      </w:tr>
      <w:tr w:rsidR="00AB7142" w:rsidRPr="007477D2" w14:paraId="55EA58FC" w14:textId="77777777" w:rsidTr="000D3FFD">
        <w:tc>
          <w:tcPr>
            <w:tcW w:w="7763" w:type="dxa"/>
          </w:tcPr>
          <w:p w14:paraId="42C3358E" w14:textId="77777777" w:rsidR="00AB7142" w:rsidRPr="007477D2" w:rsidRDefault="00AB7142" w:rsidP="000D3FFD">
            <w:pPr>
              <w:spacing w:after="0" w:line="240" w:lineRule="auto"/>
              <w:ind w:left="0"/>
            </w:pPr>
            <w:r w:rsidRPr="007477D2">
              <w:t>Sukurta</w:t>
            </w:r>
            <w:r w:rsidRPr="00D74B14">
              <w:t xml:space="preserve">s </w:t>
            </w:r>
            <w:r w:rsidRPr="007477D2">
              <w:rPr>
                <w:szCs w:val="24"/>
              </w:rPr>
              <w:t>VATP</w:t>
            </w:r>
            <w:r w:rsidRPr="007477D2">
              <w:t xml:space="preserve"> reikalavimus atitinkanti komunalinių atliekų rūšiuojamojo surinkimo tinklas. </w:t>
            </w:r>
          </w:p>
        </w:tc>
      </w:tr>
      <w:tr w:rsidR="00AB7142" w:rsidRPr="007477D2" w14:paraId="1F312F3C" w14:textId="77777777" w:rsidTr="000D3FFD">
        <w:tc>
          <w:tcPr>
            <w:tcW w:w="7763" w:type="dxa"/>
          </w:tcPr>
          <w:p w14:paraId="1A649191" w14:textId="77777777" w:rsidR="00AB7142" w:rsidRPr="007477D2" w:rsidRDefault="00AB7142" w:rsidP="000D3FFD">
            <w:pPr>
              <w:spacing w:after="0" w:line="240" w:lineRule="auto"/>
              <w:ind w:left="0"/>
            </w:pPr>
            <w:r w:rsidRPr="007477D2">
              <w:t>Sudarytos sąlygos žaliąsias atliekas pristatyti į savivaldybės</w:t>
            </w:r>
            <w:r>
              <w:t xml:space="preserve"> </w:t>
            </w:r>
            <w:r w:rsidRPr="007477D2">
              <w:t>teritorijoje</w:t>
            </w:r>
            <w:r>
              <w:t xml:space="preserve"> </w:t>
            </w:r>
            <w:r w:rsidRPr="007477D2">
              <w:t>veikiančią Nemajūnų žaliųjų atliekų kompostavimo aikštelę, skatinamas individualus kompostavimas.</w:t>
            </w:r>
          </w:p>
        </w:tc>
      </w:tr>
      <w:tr w:rsidR="00AB7142" w:rsidRPr="007477D2" w14:paraId="0B3E8432" w14:textId="77777777" w:rsidTr="000D3FFD">
        <w:tc>
          <w:tcPr>
            <w:tcW w:w="7763" w:type="dxa"/>
          </w:tcPr>
          <w:p w14:paraId="3CEDD62E" w14:textId="77777777" w:rsidR="00AB7142" w:rsidRPr="007477D2" w:rsidRDefault="00AB7142" w:rsidP="000D3FFD">
            <w:pPr>
              <w:spacing w:after="0" w:line="240" w:lineRule="auto"/>
              <w:ind w:left="0"/>
            </w:pPr>
            <w:r w:rsidRPr="007477D2">
              <w:t>Viešosios komunalinių atliekų tvarkymo paslaugos prieinamumas gyventojams  – 100 proc.</w:t>
            </w:r>
          </w:p>
        </w:tc>
      </w:tr>
    </w:tbl>
    <w:p w14:paraId="786231B3" w14:textId="77777777" w:rsidR="00AB7142" w:rsidRPr="0082436C" w:rsidRDefault="00AB7142" w:rsidP="00AB7142">
      <w:pPr>
        <w:rPr>
          <w:highlight w:val="lightGray"/>
        </w:rPr>
      </w:pP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44"/>
      </w:tblGrid>
      <w:tr w:rsidR="00AB7142" w:rsidRPr="007477D2" w14:paraId="7452C71C" w14:textId="77777777" w:rsidTr="000D3FFD">
        <w:trPr>
          <w:tblHeader/>
        </w:trPr>
        <w:tc>
          <w:tcPr>
            <w:tcW w:w="7763" w:type="dxa"/>
            <w:shd w:val="clear" w:color="auto" w:fill="C6D9F1"/>
          </w:tcPr>
          <w:p w14:paraId="6A19A16D" w14:textId="77777777" w:rsidR="00AB7142" w:rsidRPr="007477D2" w:rsidRDefault="00AB7142" w:rsidP="000D3FFD">
            <w:pPr>
              <w:ind w:left="0"/>
              <w:rPr>
                <w:b/>
              </w:rPr>
            </w:pPr>
            <w:r w:rsidRPr="007477D2">
              <w:rPr>
                <w:b/>
              </w:rPr>
              <w:t>Silpnybės</w:t>
            </w:r>
          </w:p>
        </w:tc>
      </w:tr>
      <w:tr w:rsidR="00AB7142" w:rsidRPr="007477D2" w14:paraId="6587E209" w14:textId="77777777" w:rsidTr="000D3FFD">
        <w:tc>
          <w:tcPr>
            <w:tcW w:w="7763" w:type="dxa"/>
          </w:tcPr>
          <w:p w14:paraId="26AD6852" w14:textId="77777777" w:rsidR="00AB7142" w:rsidRPr="007477D2" w:rsidRDefault="00AB7142" w:rsidP="000D3FFD">
            <w:pPr>
              <w:spacing w:after="0" w:line="240" w:lineRule="auto"/>
              <w:ind w:left="0"/>
            </w:pPr>
            <w:r w:rsidRPr="007477D2">
              <w:t xml:space="preserve">Vėluojant įgyvendinti ES lėšomis finansuojamą projektą „Kauno regiono komunalinių atliekų tvarkymo sistemos plėtra“, </w:t>
            </w:r>
            <w:r w:rsidRPr="00D74B14">
              <w:t>nėra galimybės komunalines atliekas tvarkyti mechaninio biologinio atliekų apdorojimo įrenginiuose.</w:t>
            </w:r>
          </w:p>
        </w:tc>
      </w:tr>
      <w:tr w:rsidR="00AB7142" w:rsidRPr="007477D2" w14:paraId="356C7948" w14:textId="77777777" w:rsidTr="000D3FFD">
        <w:tc>
          <w:tcPr>
            <w:tcW w:w="7763" w:type="dxa"/>
          </w:tcPr>
          <w:p w14:paraId="28F761B7" w14:textId="77777777" w:rsidR="00AB7142" w:rsidRPr="007477D2" w:rsidRDefault="00AB7142" w:rsidP="000D3FFD">
            <w:pPr>
              <w:spacing w:after="0" w:line="240" w:lineRule="auto"/>
              <w:ind w:left="0"/>
            </w:pPr>
            <w:r w:rsidRPr="007477D2">
              <w:t>Didesnė dalis (87 proc.) Kauno miesto savivaldybėje susidariusių atliekų šalinama sąvartyne.</w:t>
            </w:r>
          </w:p>
        </w:tc>
      </w:tr>
      <w:tr w:rsidR="00AB7142" w:rsidRPr="007477D2" w14:paraId="404DC4E8" w14:textId="77777777" w:rsidTr="000D3FFD">
        <w:tc>
          <w:tcPr>
            <w:tcW w:w="7763" w:type="dxa"/>
          </w:tcPr>
          <w:p w14:paraId="1D7583CB" w14:textId="77777777" w:rsidR="00AB7142" w:rsidRPr="007477D2" w:rsidRDefault="00AB7142" w:rsidP="000D3FFD">
            <w:pPr>
              <w:spacing w:after="0" w:line="240" w:lineRule="auto"/>
              <w:ind w:left="0"/>
              <w:rPr>
                <w:highlight w:val="lightGray"/>
              </w:rPr>
            </w:pPr>
            <w:r w:rsidRPr="007477D2">
              <w:t>Nepakankamas gyventojų dėmesys skiriamas rūšiuojant tiek antrines žaliavas (pakuotes ir pakuotės atliekas), tiek kitas, atskirai surenkamas atliekas.</w:t>
            </w:r>
          </w:p>
        </w:tc>
      </w:tr>
      <w:tr w:rsidR="00AB7142" w:rsidRPr="007477D2" w14:paraId="31D0C733" w14:textId="77777777" w:rsidTr="000D3FFD">
        <w:tc>
          <w:tcPr>
            <w:tcW w:w="7763" w:type="dxa"/>
          </w:tcPr>
          <w:p w14:paraId="0287E109" w14:textId="77777777" w:rsidR="00AB7142" w:rsidRPr="007477D2" w:rsidRDefault="00AB7142" w:rsidP="000D3FFD">
            <w:pPr>
              <w:spacing w:after="0" w:line="240" w:lineRule="auto"/>
              <w:ind w:left="0"/>
              <w:rPr>
                <w:highlight w:val="lightGray"/>
              </w:rPr>
            </w:pPr>
            <w:r w:rsidRPr="007477D2">
              <w:t>Gamintojai ir importuotojai, licencijuotos organizacijos netinkamai įgyvendina gamintojams ir importuotojams skirtą pareigą organizuoti EEĮ, antrinių žaliavų (pakuočių ir pakuočių atliekų) tvarkymą ir (ar) tvarkymo organizavimo</w:t>
            </w:r>
            <w:r>
              <w:t xml:space="preserve"> </w:t>
            </w:r>
            <w:r w:rsidRPr="007477D2">
              <w:t>finansavimą.</w:t>
            </w:r>
          </w:p>
        </w:tc>
      </w:tr>
    </w:tbl>
    <w:p w14:paraId="3176BA76" w14:textId="77777777" w:rsidR="00AB7142" w:rsidRPr="0082436C" w:rsidRDefault="00AB7142" w:rsidP="00AB7142">
      <w:pPr>
        <w:rPr>
          <w:highlight w:val="lightGray"/>
        </w:rPr>
      </w:pP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44"/>
      </w:tblGrid>
      <w:tr w:rsidR="00AB7142" w:rsidRPr="007477D2" w14:paraId="3C9B35BC" w14:textId="77777777" w:rsidTr="000D3FFD">
        <w:trPr>
          <w:tblHeader/>
        </w:trPr>
        <w:tc>
          <w:tcPr>
            <w:tcW w:w="7763" w:type="dxa"/>
            <w:shd w:val="clear" w:color="auto" w:fill="C6D9F1"/>
          </w:tcPr>
          <w:p w14:paraId="32DBFD8F" w14:textId="77777777" w:rsidR="00AB7142" w:rsidRPr="007477D2" w:rsidRDefault="00AB7142" w:rsidP="000D3FFD">
            <w:pPr>
              <w:ind w:left="0"/>
              <w:rPr>
                <w:b/>
              </w:rPr>
            </w:pPr>
            <w:r w:rsidRPr="007477D2">
              <w:rPr>
                <w:b/>
              </w:rPr>
              <w:t>Galimybės</w:t>
            </w:r>
          </w:p>
        </w:tc>
      </w:tr>
      <w:tr w:rsidR="00AB7142" w:rsidRPr="007477D2" w14:paraId="45904A42" w14:textId="77777777" w:rsidTr="000D3FFD">
        <w:trPr>
          <w:trHeight w:val="533"/>
        </w:trPr>
        <w:tc>
          <w:tcPr>
            <w:tcW w:w="7763" w:type="dxa"/>
          </w:tcPr>
          <w:p w14:paraId="29693E85" w14:textId="77777777" w:rsidR="00AB7142" w:rsidRPr="007477D2" w:rsidRDefault="00AB7142" w:rsidP="000D3FFD">
            <w:pPr>
              <w:ind w:left="0"/>
            </w:pPr>
            <w:r w:rsidRPr="007477D2">
              <w:t>Motyvuojančiomis priemonėmis skatinti gyventojus rūšiuoti atliekas jų susidarymo vietoje siekiant sumažinti neigiamą poveikį aplinkai ir žmonių sveikatai.</w:t>
            </w:r>
          </w:p>
        </w:tc>
      </w:tr>
      <w:tr w:rsidR="00AB7142" w:rsidRPr="007477D2" w14:paraId="2F5FEFF8" w14:textId="77777777" w:rsidTr="000D3FFD">
        <w:tc>
          <w:tcPr>
            <w:tcW w:w="7763" w:type="dxa"/>
          </w:tcPr>
          <w:p w14:paraId="4B7DACED" w14:textId="77777777" w:rsidR="00AB7142" w:rsidRPr="007477D2" w:rsidRDefault="00AB7142" w:rsidP="000D3FFD">
            <w:pPr>
              <w:ind w:left="0"/>
            </w:pPr>
            <w:r w:rsidRPr="007477D2">
              <w:t>Antrinių žaliavų (pakuočių ir pakuočių atliekų) konteinerių skaičiaus didinimas, mažinant antrinių žaliavų patekimą į mišrių komunalinių atliekų srautą.</w:t>
            </w:r>
          </w:p>
        </w:tc>
      </w:tr>
      <w:tr w:rsidR="00AB7142" w:rsidRPr="007477D2" w14:paraId="3AEA762B" w14:textId="77777777" w:rsidTr="000D3FFD">
        <w:tc>
          <w:tcPr>
            <w:tcW w:w="7763" w:type="dxa"/>
          </w:tcPr>
          <w:p w14:paraId="0E85B7D7" w14:textId="77777777" w:rsidR="00AB7142" w:rsidRPr="007477D2" w:rsidRDefault="00AB7142" w:rsidP="000D3FFD">
            <w:pPr>
              <w:spacing w:after="0" w:line="240" w:lineRule="auto"/>
              <w:ind w:left="0"/>
            </w:pPr>
            <w:r w:rsidRPr="007477D2">
              <w:t>DGASA TIPK Leidimų peržiūra ir keitimas esant poreikiui, papildomų konteinerių įrengimas DGASA.</w:t>
            </w:r>
          </w:p>
        </w:tc>
      </w:tr>
      <w:tr w:rsidR="00AB7142" w:rsidRPr="007477D2" w14:paraId="30FC221F" w14:textId="77777777" w:rsidTr="000D3FFD">
        <w:trPr>
          <w:trHeight w:val="322"/>
        </w:trPr>
        <w:tc>
          <w:tcPr>
            <w:tcW w:w="7763" w:type="dxa"/>
          </w:tcPr>
          <w:p w14:paraId="4FC418E6" w14:textId="77777777" w:rsidR="00AB7142" w:rsidRPr="007477D2" w:rsidRDefault="00AB7142" w:rsidP="000D3FFD">
            <w:pPr>
              <w:spacing w:after="0" w:line="240" w:lineRule="auto"/>
              <w:ind w:left="0"/>
            </w:pPr>
            <w:r w:rsidRPr="007477D2">
              <w:t>Efektyvinti atliekų tvarkymo kontrolės sistemą.</w:t>
            </w:r>
          </w:p>
        </w:tc>
      </w:tr>
    </w:tbl>
    <w:p w14:paraId="53B5CEAF" w14:textId="77777777" w:rsidR="00AB7142" w:rsidRPr="004262D0" w:rsidRDefault="00AB7142" w:rsidP="00AB7142">
      <w:pPr>
        <w:rPr>
          <w:color w:val="auto"/>
          <w:highlight w:val="lightGray"/>
        </w:rPr>
      </w:pP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44"/>
      </w:tblGrid>
      <w:tr w:rsidR="00AB7142" w:rsidRPr="007477D2" w14:paraId="6D0EB57C" w14:textId="77777777" w:rsidTr="000D3FFD">
        <w:trPr>
          <w:tblHeader/>
        </w:trPr>
        <w:tc>
          <w:tcPr>
            <w:tcW w:w="7763" w:type="dxa"/>
            <w:shd w:val="clear" w:color="auto" w:fill="C6D9F1"/>
          </w:tcPr>
          <w:p w14:paraId="00C6FE19" w14:textId="77777777" w:rsidR="00AB7142" w:rsidRPr="007477D2" w:rsidRDefault="00AB7142" w:rsidP="000D3FFD">
            <w:pPr>
              <w:ind w:left="0"/>
              <w:rPr>
                <w:b/>
                <w:highlight w:val="lightGray"/>
              </w:rPr>
            </w:pPr>
            <w:r w:rsidRPr="007477D2">
              <w:rPr>
                <w:b/>
              </w:rPr>
              <w:lastRenderedPageBreak/>
              <w:t>Grėsmės</w:t>
            </w:r>
          </w:p>
        </w:tc>
      </w:tr>
      <w:tr w:rsidR="00AB7142" w:rsidRPr="007477D2" w14:paraId="290F1E40" w14:textId="77777777" w:rsidTr="000D3FFD">
        <w:tc>
          <w:tcPr>
            <w:tcW w:w="7763" w:type="dxa"/>
          </w:tcPr>
          <w:p w14:paraId="68553CEC" w14:textId="77777777" w:rsidR="00AB7142" w:rsidRPr="007477D2" w:rsidRDefault="00AB7142" w:rsidP="000D3FFD">
            <w:pPr>
              <w:spacing w:after="0" w:line="240" w:lineRule="auto"/>
              <w:ind w:left="0"/>
            </w:pPr>
            <w:r w:rsidRPr="007477D2">
              <w:t>Nebus laiku pastatyti mechaninio biologinio apdorojimo įrenginiai, dėl šios priežasties nebus įvykdytos sąvartyne šalinamų atliekų kiekio mažinimo užduotys.</w:t>
            </w:r>
          </w:p>
        </w:tc>
      </w:tr>
      <w:tr w:rsidR="00AB7142" w:rsidRPr="007477D2" w14:paraId="0BDA235F" w14:textId="77777777" w:rsidTr="000D3FFD">
        <w:tc>
          <w:tcPr>
            <w:tcW w:w="7763" w:type="dxa"/>
          </w:tcPr>
          <w:p w14:paraId="44084209" w14:textId="77777777" w:rsidR="00AB7142" w:rsidRPr="007477D2" w:rsidRDefault="00AB7142" w:rsidP="000D3FFD">
            <w:pPr>
              <w:spacing w:after="0" w:line="240" w:lineRule="auto"/>
              <w:ind w:left="0"/>
            </w:pPr>
            <w:r w:rsidRPr="007477D2">
              <w:t>Nesumažinus sąvartyne šalinamo atliekų kiekio ir įvedus sąvartyno mokestį, brangs atliekų šalinimas sąvartyne, dėl ko brangs ir atliekų tvarkymo paslauga atliekų turėtojams.</w:t>
            </w:r>
          </w:p>
        </w:tc>
      </w:tr>
      <w:tr w:rsidR="00AB7142" w:rsidRPr="007477D2" w14:paraId="6B91DE12" w14:textId="77777777" w:rsidTr="000D3FFD">
        <w:tc>
          <w:tcPr>
            <w:tcW w:w="7763" w:type="dxa"/>
          </w:tcPr>
          <w:p w14:paraId="4A8BADA8" w14:textId="77777777" w:rsidR="00AB7142" w:rsidRPr="007477D2" w:rsidRDefault="00AB7142" w:rsidP="000D3FFD">
            <w:pPr>
              <w:spacing w:after="0" w:line="240" w:lineRule="auto"/>
              <w:ind w:left="0"/>
            </w:pPr>
            <w:r w:rsidRPr="007477D2">
              <w:t>Dėl mažų perdirbimui ar kitokiam panaudojimui tinkamų atliekų kiekio surinkimo, nebus pasiektas uždavinys dėl atliekų panaudojimo.</w:t>
            </w:r>
          </w:p>
        </w:tc>
      </w:tr>
    </w:tbl>
    <w:p w14:paraId="560142C9" w14:textId="77777777" w:rsidR="00AB7142" w:rsidRDefault="00AB7142" w:rsidP="00AB7142">
      <w:pPr>
        <w:rPr>
          <w:color w:val="FF0000"/>
        </w:rPr>
      </w:pPr>
    </w:p>
    <w:p w14:paraId="096C08BE" w14:textId="77777777" w:rsidR="00AB7142" w:rsidRPr="0082436C" w:rsidRDefault="00AB7142" w:rsidP="00AB7142">
      <w:pPr>
        <w:pStyle w:val="Heading2"/>
        <w:keepNext/>
        <w:pBdr>
          <w:bottom w:val="single" w:sz="4" w:space="1" w:color="595959"/>
        </w:pBdr>
        <w:ind w:left="1134" w:hanging="774"/>
      </w:pPr>
      <w:bookmarkStart w:id="76" w:name="_Toc394589414"/>
      <w:bookmarkStart w:id="77" w:name="_Toc399854924"/>
      <w:bookmarkStart w:id="78" w:name="_Toc411245278"/>
      <w:bookmarkStart w:id="79" w:name="_Toc412463674"/>
      <w:bookmarkStart w:id="80" w:name="_Toc412624941"/>
      <w:r w:rsidRPr="0082436C">
        <w:t>Informacija apie pagrindines atliekų surinkimo, rūšiavimo, apdorojimo įmones ir įrenginius, jų pajėgumus</w:t>
      </w:r>
      <w:bookmarkEnd w:id="76"/>
      <w:bookmarkEnd w:id="77"/>
      <w:bookmarkEnd w:id="78"/>
      <w:bookmarkEnd w:id="79"/>
      <w:bookmarkEnd w:id="80"/>
    </w:p>
    <w:p w14:paraId="10980DD5" w14:textId="77777777" w:rsidR="00AB7142" w:rsidRPr="0082436C" w:rsidRDefault="00AB7142" w:rsidP="00AB7142">
      <w:pPr>
        <w:pStyle w:val="Heading3"/>
        <w:pBdr>
          <w:bottom w:val="single" w:sz="4" w:space="1" w:color="595959"/>
        </w:pBdr>
        <w:ind w:left="2064" w:hanging="504"/>
      </w:pPr>
      <w:bookmarkStart w:id="81" w:name="_Toc411245279"/>
      <w:bookmarkStart w:id="82" w:name="_Toc412463675"/>
      <w:bookmarkStart w:id="83" w:name="_Toc412624942"/>
      <w:r w:rsidRPr="0082436C">
        <w:t>Komunalinių atliekų tvarkymo įmonės Kauno mieste</w:t>
      </w:r>
      <w:bookmarkEnd w:id="81"/>
      <w:bookmarkEnd w:id="82"/>
      <w:bookmarkEnd w:id="83"/>
    </w:p>
    <w:p w14:paraId="34576FAF" w14:textId="77777777" w:rsidR="00AB7142" w:rsidRPr="0082436C" w:rsidRDefault="00AB7142" w:rsidP="00AB7142">
      <w:r w:rsidRPr="0082436C">
        <w:t xml:space="preserve">Šiuo metu Kauno mieste atskirai yra surenkamos mišrios komunalinės atliekos, didelių gabaritų atliekos, elektros ir elektroninės įrangos atliekos, statybos ir griovimo atliekos, buityje susidarančios pavojingos atliekos, antrinės žaliavos – popierius ir kartonas, stiklas, plastikas, metalas, įskaitant ir pakuočių atliekas bei tekstilės atliekos. </w:t>
      </w:r>
    </w:p>
    <w:p w14:paraId="1964551C" w14:textId="77777777" w:rsidR="00AB7142" w:rsidRPr="0082436C" w:rsidRDefault="00AB7142" w:rsidP="00AB7142">
      <w:r w:rsidRPr="0082436C">
        <w:t xml:space="preserve">Atliekų tvarkymo įstatyme (patvirtintas 1998 m. birželio 16 d. Nr. VIII-787) ir Kauno miesto Atliekų tvarkymo taisyklėse Nr. T-467 patvirtintose 2014 m. spalio16 d. numatyta, kad Savivaldybės teritorijoje komunalines atliekas surenka ir tvarko įstatymų nustatyta tvarka parinktas </w:t>
      </w:r>
      <w:bookmarkStart w:id="84" w:name="_GoBack"/>
      <w:bookmarkEnd w:id="84"/>
      <w:r w:rsidRPr="0082436C">
        <w:t>komunalinių atliekų tvarkytojas, kuris teikia paslaugas pagal sutartyje su Savivaldybe nustatytas sąlygas.</w:t>
      </w:r>
      <w:r>
        <w:t xml:space="preserve"> </w:t>
      </w:r>
      <w:r w:rsidRPr="0082436C">
        <w:t xml:space="preserve">Kauno mieste šią funkciją vykdo vienas atliekų tvarkytojas – savivaldybės įmonė UAB „Kauno švara“. Savivaldybė su atliekų tvarkytoju 2014 m. balandžio 15 d. pasirašė komunalinių atliekų tvarkymo Kauno mieste paslaugų teikimo sutartį Nr. SR-0759. </w:t>
      </w:r>
    </w:p>
    <w:p w14:paraId="3921C00E" w14:textId="77777777" w:rsidR="00AB7142" w:rsidRPr="0082436C" w:rsidRDefault="00AB7142" w:rsidP="00AB7142">
      <w:r w:rsidRPr="0082436C">
        <w:t>Savivaldybės įmonė UAB „Kauno švara“ Kauno mieste surenka mišrias komunalines atliekas ir antrines žaliavas (įskaitant pakuotes ir pakuočių atliekas), tekstilės atliekas surenka UAB „Devėdra“. Įmonės UAB „Kauno švara“ pajėgumų užtenka komunalinių atliekų tvarkymo paslaugą teikti Kauno mieste.</w:t>
      </w:r>
    </w:p>
    <w:p w14:paraId="5ED1AB5B" w14:textId="77777777" w:rsidR="00AB7142" w:rsidRPr="0082436C" w:rsidRDefault="00AB7142" w:rsidP="00AB7142">
      <w:r w:rsidRPr="0082436C">
        <w:t>Šalia savivaldybės organizuojamos komunalinių atliekų tvarkymo sistemos gali veikti ir papildančios atliekų surinkimo sistemos. Papildančias atliekų surinkimo sistemas gali diegti gamintojai ir importuotojai ar licencijuota organizacija. Jos diegiamos siekiant įvykdyti Vyriausybės nustatytas elektros ir elektroninės įrangos, apmokestinamųjų gaminių ir (ar) pakuočių atliekų tvarkymo užduotis. Sekančioje lentelėje nurodytos mieste veikiančios ir teisės aktų nustatyta tvarka papildančias atliekų tvarkymo sistemos diegimo sąlygas su Savivaldybe suderinusios, papildančios atliekų surinkimo sistemos.</w:t>
      </w:r>
    </w:p>
    <w:p w14:paraId="2CA7ACD5" w14:textId="77777777" w:rsidR="00AB7142" w:rsidRPr="0082436C" w:rsidRDefault="00AB7142" w:rsidP="00AB7142">
      <w:pPr>
        <w:pStyle w:val="Caption"/>
        <w:spacing w:after="0"/>
        <w:ind w:left="-284"/>
      </w:pPr>
      <w:r w:rsidRPr="0082436C">
        <w:t xml:space="preserve">Lentelė </w:t>
      </w:r>
      <w:fldSimple w:instr=" STYLEREF 1 \s ">
        <w:r w:rsidR="00706AE4">
          <w:rPr>
            <w:noProof/>
          </w:rPr>
          <w:t>1</w:t>
        </w:r>
      </w:fldSimple>
      <w:r w:rsidR="00E47C27">
        <w:noBreakHyphen/>
      </w:r>
      <w:fldSimple w:instr=" SEQ Lentelė \* ARABIC \s 1 ">
        <w:r w:rsidR="00706AE4">
          <w:rPr>
            <w:noProof/>
          </w:rPr>
          <w:t>5</w:t>
        </w:r>
      </w:fldSimple>
      <w:bookmarkStart w:id="85" w:name="_Ref398035775"/>
      <w:r w:rsidRPr="00184124">
        <w:t xml:space="preserve">Papildančios atliekų surinkimo sistemos </w:t>
      </w:r>
      <w:bookmarkEnd w:id="85"/>
      <w:r w:rsidRPr="00184124">
        <w:t>Kauno mieste</w:t>
      </w:r>
    </w:p>
    <w:tbl>
      <w:tblPr>
        <w:tblW w:w="9727" w:type="dxa"/>
        <w:jc w:val="right"/>
        <w:tblBorders>
          <w:top w:val="single" w:sz="8" w:space="0" w:color="4F81BD"/>
          <w:bottom w:val="single" w:sz="8" w:space="0" w:color="4F81BD"/>
        </w:tblBorders>
        <w:tblLook w:val="00A0" w:firstRow="1" w:lastRow="0" w:firstColumn="1" w:lastColumn="0" w:noHBand="0" w:noVBand="0"/>
      </w:tblPr>
      <w:tblGrid>
        <w:gridCol w:w="2428"/>
        <w:gridCol w:w="2165"/>
        <w:gridCol w:w="2442"/>
        <w:gridCol w:w="2692"/>
      </w:tblGrid>
      <w:tr w:rsidR="00AB7142" w:rsidRPr="007477D2" w14:paraId="119F41CB" w14:textId="77777777" w:rsidTr="000D3FFD">
        <w:trPr>
          <w:jc w:val="right"/>
        </w:trPr>
        <w:tc>
          <w:tcPr>
            <w:tcW w:w="2428" w:type="dxa"/>
            <w:tcBorders>
              <w:top w:val="single" w:sz="8" w:space="0" w:color="4F81BD"/>
              <w:left w:val="nil"/>
              <w:bottom w:val="single" w:sz="8" w:space="0" w:color="4F81BD"/>
              <w:right w:val="nil"/>
            </w:tcBorders>
            <w:vAlign w:val="center"/>
          </w:tcPr>
          <w:p w14:paraId="379E3B00" w14:textId="77777777" w:rsidR="00AB7142" w:rsidRPr="007477D2" w:rsidRDefault="00AB7142" w:rsidP="000D3FFD">
            <w:pPr>
              <w:spacing w:after="0" w:line="240" w:lineRule="auto"/>
              <w:ind w:left="0"/>
              <w:jc w:val="center"/>
              <w:rPr>
                <w:b/>
                <w:bCs/>
                <w:sz w:val="20"/>
              </w:rPr>
            </w:pPr>
            <w:r w:rsidRPr="007477D2">
              <w:rPr>
                <w:b/>
                <w:bCs/>
                <w:sz w:val="20"/>
              </w:rPr>
              <w:t>Papildančią atliekų surinkimo sistemą įdiegęs asmuo</w:t>
            </w:r>
          </w:p>
        </w:tc>
        <w:tc>
          <w:tcPr>
            <w:tcW w:w="2165" w:type="dxa"/>
            <w:tcBorders>
              <w:top w:val="single" w:sz="8" w:space="0" w:color="4F81BD"/>
              <w:left w:val="nil"/>
              <w:bottom w:val="single" w:sz="8" w:space="0" w:color="4F81BD"/>
              <w:right w:val="nil"/>
            </w:tcBorders>
            <w:vAlign w:val="center"/>
          </w:tcPr>
          <w:p w14:paraId="4C4A3DC0" w14:textId="77777777" w:rsidR="00AB7142" w:rsidRPr="007477D2" w:rsidRDefault="00AB7142" w:rsidP="000D3FFD">
            <w:pPr>
              <w:spacing w:after="0" w:line="240" w:lineRule="auto"/>
              <w:ind w:left="0"/>
              <w:jc w:val="center"/>
              <w:rPr>
                <w:b/>
                <w:bCs/>
                <w:sz w:val="20"/>
              </w:rPr>
            </w:pPr>
            <w:r w:rsidRPr="007477D2">
              <w:rPr>
                <w:b/>
                <w:bCs/>
                <w:sz w:val="20"/>
              </w:rPr>
              <w:t>Sutarties pasirašymo data</w:t>
            </w:r>
          </w:p>
        </w:tc>
        <w:tc>
          <w:tcPr>
            <w:tcW w:w="2442" w:type="dxa"/>
            <w:tcBorders>
              <w:top w:val="single" w:sz="8" w:space="0" w:color="4F81BD"/>
              <w:left w:val="nil"/>
              <w:bottom w:val="single" w:sz="8" w:space="0" w:color="4F81BD"/>
              <w:right w:val="nil"/>
            </w:tcBorders>
            <w:vAlign w:val="center"/>
          </w:tcPr>
          <w:p w14:paraId="572FC4EB" w14:textId="77777777" w:rsidR="00AB7142" w:rsidRPr="007477D2" w:rsidRDefault="00AB7142" w:rsidP="000D3FFD">
            <w:pPr>
              <w:spacing w:after="0" w:line="240" w:lineRule="auto"/>
              <w:ind w:left="0"/>
              <w:jc w:val="center"/>
              <w:rPr>
                <w:b/>
                <w:bCs/>
                <w:sz w:val="20"/>
              </w:rPr>
            </w:pPr>
            <w:r w:rsidRPr="007477D2">
              <w:rPr>
                <w:b/>
                <w:bCs/>
                <w:sz w:val="20"/>
              </w:rPr>
              <w:t>Sutarties pabaigos data</w:t>
            </w:r>
          </w:p>
        </w:tc>
        <w:tc>
          <w:tcPr>
            <w:tcW w:w="2692" w:type="dxa"/>
            <w:tcBorders>
              <w:top w:val="single" w:sz="8" w:space="0" w:color="4F81BD"/>
              <w:left w:val="nil"/>
              <w:bottom w:val="single" w:sz="8" w:space="0" w:color="4F81BD"/>
              <w:right w:val="nil"/>
            </w:tcBorders>
            <w:vAlign w:val="center"/>
          </w:tcPr>
          <w:p w14:paraId="5EA240DD" w14:textId="77777777" w:rsidR="00AB7142" w:rsidRPr="007477D2" w:rsidRDefault="00AB7142" w:rsidP="000D3FFD">
            <w:pPr>
              <w:spacing w:after="0" w:line="240" w:lineRule="auto"/>
              <w:ind w:left="0"/>
              <w:jc w:val="center"/>
              <w:rPr>
                <w:b/>
                <w:bCs/>
                <w:sz w:val="20"/>
              </w:rPr>
            </w:pPr>
            <w:r w:rsidRPr="007477D2">
              <w:rPr>
                <w:b/>
                <w:bCs/>
                <w:sz w:val="20"/>
              </w:rPr>
              <w:t>Atliekos, surenkamos per papildančią sistemą</w:t>
            </w:r>
          </w:p>
        </w:tc>
      </w:tr>
      <w:tr w:rsidR="00AB7142" w:rsidRPr="007477D2" w14:paraId="5C42218F" w14:textId="77777777" w:rsidTr="000D3FFD">
        <w:trPr>
          <w:jc w:val="right"/>
        </w:trPr>
        <w:tc>
          <w:tcPr>
            <w:tcW w:w="2428" w:type="dxa"/>
            <w:tcBorders>
              <w:left w:val="nil"/>
              <w:right w:val="nil"/>
            </w:tcBorders>
            <w:shd w:val="clear" w:color="auto" w:fill="D3DFEE"/>
            <w:vAlign w:val="center"/>
          </w:tcPr>
          <w:p w14:paraId="25ABC49E" w14:textId="77777777" w:rsidR="00AB7142" w:rsidRPr="007477D2" w:rsidRDefault="00AB7142" w:rsidP="000D3FFD">
            <w:pPr>
              <w:spacing w:after="0" w:line="240" w:lineRule="auto"/>
              <w:ind w:left="0"/>
              <w:jc w:val="left"/>
              <w:rPr>
                <w:b/>
                <w:bCs/>
                <w:sz w:val="20"/>
              </w:rPr>
            </w:pPr>
            <w:r w:rsidRPr="007477D2">
              <w:rPr>
                <w:bCs/>
                <w:sz w:val="20"/>
              </w:rPr>
              <w:t>VšĮ „Elektros gamintojų ir importuotojų asociacija“</w:t>
            </w:r>
          </w:p>
        </w:tc>
        <w:tc>
          <w:tcPr>
            <w:tcW w:w="2165" w:type="dxa"/>
            <w:tcBorders>
              <w:left w:val="nil"/>
              <w:right w:val="nil"/>
            </w:tcBorders>
            <w:shd w:val="clear" w:color="auto" w:fill="D3DFEE"/>
            <w:vAlign w:val="center"/>
          </w:tcPr>
          <w:p w14:paraId="49A299E5" w14:textId="77777777" w:rsidR="00AB7142" w:rsidRPr="007477D2" w:rsidRDefault="00AB7142" w:rsidP="000D3FFD">
            <w:pPr>
              <w:spacing w:after="0" w:line="240" w:lineRule="auto"/>
              <w:ind w:left="0"/>
              <w:jc w:val="center"/>
              <w:rPr>
                <w:sz w:val="20"/>
              </w:rPr>
            </w:pPr>
            <w:r w:rsidRPr="007477D2">
              <w:rPr>
                <w:sz w:val="20"/>
              </w:rPr>
              <w:t>2013 m. rugsėjo 30 d.</w:t>
            </w:r>
          </w:p>
        </w:tc>
        <w:tc>
          <w:tcPr>
            <w:tcW w:w="2442" w:type="dxa"/>
            <w:tcBorders>
              <w:left w:val="nil"/>
              <w:right w:val="nil"/>
            </w:tcBorders>
            <w:shd w:val="clear" w:color="auto" w:fill="D3DFEE"/>
            <w:vAlign w:val="center"/>
          </w:tcPr>
          <w:p w14:paraId="7DF6BE61" w14:textId="77777777" w:rsidR="00AB7142" w:rsidRPr="007477D2" w:rsidRDefault="00AB7142" w:rsidP="000D3FFD">
            <w:pPr>
              <w:spacing w:after="0" w:line="240" w:lineRule="auto"/>
              <w:ind w:left="0"/>
              <w:jc w:val="center"/>
              <w:rPr>
                <w:sz w:val="20"/>
              </w:rPr>
            </w:pPr>
            <w:r w:rsidRPr="007477D2">
              <w:rPr>
                <w:sz w:val="20"/>
              </w:rPr>
              <w:t>2015 m. rugsėjo 30d.</w:t>
            </w:r>
          </w:p>
        </w:tc>
        <w:tc>
          <w:tcPr>
            <w:tcW w:w="2692" w:type="dxa"/>
            <w:tcBorders>
              <w:left w:val="nil"/>
              <w:right w:val="nil"/>
            </w:tcBorders>
            <w:shd w:val="clear" w:color="auto" w:fill="D3DFEE"/>
          </w:tcPr>
          <w:p w14:paraId="7DF2876B" w14:textId="77777777" w:rsidR="00AB7142" w:rsidRPr="007477D2" w:rsidRDefault="00AB7142" w:rsidP="000D3FFD">
            <w:pPr>
              <w:spacing w:after="0" w:line="240" w:lineRule="auto"/>
              <w:ind w:left="0"/>
              <w:jc w:val="left"/>
              <w:rPr>
                <w:sz w:val="20"/>
              </w:rPr>
            </w:pPr>
            <w:r w:rsidRPr="007477D2">
              <w:rPr>
                <w:sz w:val="20"/>
              </w:rPr>
              <w:t>Elektros ir elektroninės įrangos atliekos</w:t>
            </w:r>
          </w:p>
        </w:tc>
      </w:tr>
      <w:tr w:rsidR="00AB7142" w:rsidRPr="007477D2" w14:paraId="104814DA" w14:textId="77777777" w:rsidTr="000D3FFD">
        <w:trPr>
          <w:jc w:val="right"/>
        </w:trPr>
        <w:tc>
          <w:tcPr>
            <w:tcW w:w="2428" w:type="dxa"/>
            <w:vAlign w:val="center"/>
          </w:tcPr>
          <w:p w14:paraId="700E575E" w14:textId="77777777" w:rsidR="00AB7142" w:rsidRPr="007477D2" w:rsidRDefault="00AB7142" w:rsidP="000D3FFD">
            <w:pPr>
              <w:spacing w:after="0" w:line="240" w:lineRule="auto"/>
              <w:ind w:left="0"/>
              <w:jc w:val="left"/>
              <w:rPr>
                <w:b/>
                <w:bCs/>
                <w:sz w:val="20"/>
              </w:rPr>
            </w:pPr>
            <w:r w:rsidRPr="007477D2">
              <w:rPr>
                <w:bCs/>
                <w:sz w:val="20"/>
              </w:rPr>
              <w:t>Asociacija „EEPA“</w:t>
            </w:r>
          </w:p>
        </w:tc>
        <w:tc>
          <w:tcPr>
            <w:tcW w:w="2165" w:type="dxa"/>
            <w:vAlign w:val="center"/>
          </w:tcPr>
          <w:p w14:paraId="713AAAFB" w14:textId="77777777" w:rsidR="00AB7142" w:rsidRPr="007477D2" w:rsidRDefault="00AB7142" w:rsidP="000D3FFD">
            <w:pPr>
              <w:spacing w:after="0" w:line="240" w:lineRule="auto"/>
              <w:ind w:left="0"/>
              <w:jc w:val="center"/>
              <w:rPr>
                <w:sz w:val="20"/>
              </w:rPr>
            </w:pPr>
            <w:r w:rsidRPr="007477D2">
              <w:rPr>
                <w:sz w:val="20"/>
              </w:rPr>
              <w:t>2013 m. rugpjūčio 2 d.</w:t>
            </w:r>
          </w:p>
        </w:tc>
        <w:tc>
          <w:tcPr>
            <w:tcW w:w="2442" w:type="dxa"/>
            <w:vAlign w:val="center"/>
          </w:tcPr>
          <w:p w14:paraId="72BE4682" w14:textId="77777777" w:rsidR="00AB7142" w:rsidRPr="007477D2" w:rsidRDefault="00AB7142" w:rsidP="000D3FFD">
            <w:pPr>
              <w:spacing w:after="0" w:line="240" w:lineRule="auto"/>
              <w:ind w:left="0"/>
              <w:jc w:val="center"/>
              <w:rPr>
                <w:sz w:val="20"/>
              </w:rPr>
            </w:pPr>
            <w:r w:rsidRPr="007477D2">
              <w:rPr>
                <w:sz w:val="20"/>
              </w:rPr>
              <w:t>2015 m. gruodžio 30 d.</w:t>
            </w:r>
          </w:p>
        </w:tc>
        <w:tc>
          <w:tcPr>
            <w:tcW w:w="2692" w:type="dxa"/>
          </w:tcPr>
          <w:p w14:paraId="08A3D5A7" w14:textId="77777777" w:rsidR="00AB7142" w:rsidRPr="007477D2" w:rsidRDefault="00AB7142" w:rsidP="000D3FFD">
            <w:pPr>
              <w:spacing w:after="0" w:line="240" w:lineRule="auto"/>
              <w:ind w:left="0"/>
              <w:jc w:val="left"/>
              <w:rPr>
                <w:sz w:val="20"/>
                <w:highlight w:val="yellow"/>
              </w:rPr>
            </w:pPr>
            <w:r w:rsidRPr="007477D2">
              <w:rPr>
                <w:sz w:val="20"/>
              </w:rPr>
              <w:t>Elektros ir elektroninės įrangos atliekos ir baterijų bei akumuliatorių atliekos</w:t>
            </w:r>
          </w:p>
        </w:tc>
      </w:tr>
      <w:tr w:rsidR="00AB7142" w:rsidRPr="007477D2" w14:paraId="7AA44E1E" w14:textId="77777777" w:rsidTr="000D3FFD">
        <w:trPr>
          <w:jc w:val="right"/>
        </w:trPr>
        <w:tc>
          <w:tcPr>
            <w:tcW w:w="2428" w:type="dxa"/>
            <w:tcBorders>
              <w:left w:val="nil"/>
              <w:bottom w:val="single" w:sz="8" w:space="0" w:color="4F81BD"/>
              <w:right w:val="nil"/>
            </w:tcBorders>
            <w:shd w:val="clear" w:color="auto" w:fill="D3DFEE"/>
            <w:vAlign w:val="center"/>
          </w:tcPr>
          <w:p w14:paraId="3854B6FA" w14:textId="77777777" w:rsidR="00AB7142" w:rsidRPr="007477D2" w:rsidRDefault="00AB7142" w:rsidP="000D3FFD">
            <w:pPr>
              <w:spacing w:after="0" w:line="240" w:lineRule="auto"/>
              <w:ind w:left="0"/>
              <w:jc w:val="left"/>
              <w:rPr>
                <w:b/>
                <w:bCs/>
                <w:sz w:val="20"/>
              </w:rPr>
            </w:pPr>
            <w:r w:rsidRPr="007477D2">
              <w:rPr>
                <w:bCs/>
                <w:sz w:val="20"/>
              </w:rPr>
              <w:t>VšĮ „Pakuočių tvarkymo organizacija“</w:t>
            </w:r>
          </w:p>
        </w:tc>
        <w:tc>
          <w:tcPr>
            <w:tcW w:w="2165" w:type="dxa"/>
            <w:tcBorders>
              <w:left w:val="nil"/>
              <w:bottom w:val="single" w:sz="8" w:space="0" w:color="4F81BD"/>
              <w:right w:val="nil"/>
            </w:tcBorders>
            <w:shd w:val="clear" w:color="auto" w:fill="D3DFEE"/>
            <w:vAlign w:val="center"/>
          </w:tcPr>
          <w:p w14:paraId="24FC6F1C" w14:textId="77777777" w:rsidR="00AB7142" w:rsidRPr="007477D2" w:rsidRDefault="00AB7142" w:rsidP="000D3FFD">
            <w:pPr>
              <w:spacing w:after="0" w:line="240" w:lineRule="auto"/>
              <w:ind w:left="0"/>
              <w:jc w:val="center"/>
              <w:rPr>
                <w:sz w:val="20"/>
              </w:rPr>
            </w:pPr>
            <w:r w:rsidRPr="007477D2">
              <w:rPr>
                <w:sz w:val="20"/>
              </w:rPr>
              <w:t>2013 m. gruodžio 31 d.</w:t>
            </w:r>
          </w:p>
        </w:tc>
        <w:tc>
          <w:tcPr>
            <w:tcW w:w="2442" w:type="dxa"/>
            <w:tcBorders>
              <w:left w:val="nil"/>
              <w:bottom w:val="single" w:sz="8" w:space="0" w:color="4F81BD"/>
              <w:right w:val="nil"/>
            </w:tcBorders>
            <w:shd w:val="clear" w:color="auto" w:fill="D3DFEE"/>
            <w:vAlign w:val="center"/>
          </w:tcPr>
          <w:p w14:paraId="033F5A4B" w14:textId="77777777" w:rsidR="00AB7142" w:rsidRPr="007477D2" w:rsidRDefault="00AB7142" w:rsidP="000D3FFD">
            <w:pPr>
              <w:spacing w:after="0" w:line="240" w:lineRule="auto"/>
              <w:ind w:left="0"/>
              <w:jc w:val="center"/>
              <w:rPr>
                <w:sz w:val="20"/>
              </w:rPr>
            </w:pPr>
            <w:r w:rsidRPr="007477D2">
              <w:rPr>
                <w:sz w:val="20"/>
              </w:rPr>
              <w:t>2015 m. balandžio 1 d.</w:t>
            </w:r>
          </w:p>
        </w:tc>
        <w:tc>
          <w:tcPr>
            <w:tcW w:w="2692" w:type="dxa"/>
            <w:tcBorders>
              <w:left w:val="nil"/>
              <w:bottom w:val="single" w:sz="8" w:space="0" w:color="4F81BD"/>
              <w:right w:val="nil"/>
            </w:tcBorders>
            <w:shd w:val="clear" w:color="auto" w:fill="D3DFEE"/>
            <w:vAlign w:val="center"/>
          </w:tcPr>
          <w:p w14:paraId="3077AFE9" w14:textId="77777777" w:rsidR="00AB7142" w:rsidRPr="007477D2" w:rsidRDefault="00AB7142" w:rsidP="000D3FFD">
            <w:pPr>
              <w:spacing w:after="0" w:line="240" w:lineRule="auto"/>
              <w:ind w:left="0"/>
              <w:jc w:val="left"/>
              <w:rPr>
                <w:sz w:val="20"/>
              </w:rPr>
            </w:pPr>
            <w:r w:rsidRPr="007477D2">
              <w:rPr>
                <w:sz w:val="20"/>
              </w:rPr>
              <w:t>Pakuotės atliekos</w:t>
            </w:r>
          </w:p>
        </w:tc>
      </w:tr>
    </w:tbl>
    <w:p w14:paraId="0C55C8E4" w14:textId="77777777" w:rsidR="00AB7142" w:rsidRPr="0082436C" w:rsidRDefault="00AB7142" w:rsidP="00AB7142">
      <w:pPr>
        <w:jc w:val="center"/>
        <w:rPr>
          <w:i/>
          <w:sz w:val="20"/>
        </w:rPr>
      </w:pPr>
      <w:r w:rsidRPr="0082436C">
        <w:rPr>
          <w:i/>
          <w:sz w:val="20"/>
        </w:rPr>
        <w:t>Šaltinis: Kauno miesto savivaldybės administracija</w:t>
      </w:r>
    </w:p>
    <w:p w14:paraId="52088D32" w14:textId="77777777" w:rsidR="00AB7142" w:rsidRPr="0082436C" w:rsidRDefault="00AB7142" w:rsidP="00AB7142">
      <w:pPr>
        <w:pStyle w:val="Heading3"/>
        <w:pBdr>
          <w:bottom w:val="single" w:sz="4" w:space="1" w:color="595959"/>
        </w:pBdr>
        <w:ind w:left="2064" w:hanging="504"/>
      </w:pPr>
      <w:bookmarkStart w:id="86" w:name="_Toc411245280"/>
      <w:bookmarkStart w:id="87" w:name="_Toc412463676"/>
      <w:bookmarkStart w:id="88" w:name="_Toc412624943"/>
      <w:r w:rsidRPr="0082436C">
        <w:lastRenderedPageBreak/>
        <w:t>Atliekų apdorojimas</w:t>
      </w:r>
      <w:bookmarkEnd w:id="86"/>
      <w:bookmarkEnd w:id="87"/>
      <w:bookmarkEnd w:id="88"/>
    </w:p>
    <w:p w14:paraId="2D1DA41C" w14:textId="77777777" w:rsidR="00AB7142" w:rsidRPr="0082436C" w:rsidRDefault="00AB7142" w:rsidP="00AB7142">
      <w:pPr>
        <w:rPr>
          <w:b/>
        </w:rPr>
      </w:pPr>
      <w:r w:rsidRPr="0082436C">
        <w:rPr>
          <w:b/>
        </w:rPr>
        <w:t>Paruošimas naudoti</w:t>
      </w:r>
    </w:p>
    <w:p w14:paraId="652DA40E" w14:textId="77777777" w:rsidR="00AB7142" w:rsidRPr="0082436C" w:rsidRDefault="00AB7142" w:rsidP="00AB7142">
      <w:r w:rsidRPr="0082436C">
        <w:t>UAB „Kauno švara“, Kauno miesto</w:t>
      </w:r>
      <w:r>
        <w:t xml:space="preserve"> savivaldybės teritorijoje  iš </w:t>
      </w:r>
      <w:r w:rsidRPr="002802EF">
        <w:t>atliekų rūšiavimo</w:t>
      </w:r>
      <w:r>
        <w:t xml:space="preserve"> </w:t>
      </w:r>
      <w:r w:rsidRPr="0082436C">
        <w:t xml:space="preserve"> konteinerių surinktas antrines žaliavas (įskaitant ir pakuotes) rūšiuoja rūšiavimo linijoje, jos pajėgumas – 10 </w:t>
      </w:r>
      <w:r>
        <w:t xml:space="preserve">000 t/m. </w:t>
      </w:r>
      <w:r w:rsidRPr="002802EF">
        <w:t>Iš mišrių</w:t>
      </w:r>
      <w:r w:rsidRPr="00581C0E">
        <w:rPr>
          <w:color w:val="FF0000"/>
        </w:rPr>
        <w:t xml:space="preserve"> </w:t>
      </w:r>
      <w:r w:rsidRPr="002802EF">
        <w:t xml:space="preserve">komunalinių atliekų (toliau – MKA) </w:t>
      </w:r>
      <w:r w:rsidRPr="0082436C">
        <w:t xml:space="preserve">konteinerių surinktos atliekos yra atvežamos į UAB „Kauno švara“ perkrovimo stotį, kurioje jos yra sutankinamos iš vežamos šalinti į Lapių regioninį sąvartyną. Sąvartyne prieš atliekas sutankinant, dalis antrinių žaliavų ir EEĮ atliekų yra nurenkama, todėl galima teigti, jog dalinai mišrių komunalinių atliekų rūšiavimas yra vykdomas. </w:t>
      </w:r>
    </w:p>
    <w:p w14:paraId="22FB9DC8" w14:textId="77777777" w:rsidR="00AB7142" w:rsidRPr="0082436C" w:rsidRDefault="00AB7142" w:rsidP="00AB7142">
      <w:r w:rsidRPr="002802EF">
        <w:t>Numatoma, jog</w:t>
      </w:r>
      <w:r>
        <w:t xml:space="preserve"> p</w:t>
      </w:r>
      <w:r w:rsidRPr="0082436C">
        <w:t>radėjus veikti Kauno MBA įrenginiui,</w:t>
      </w:r>
      <w:r>
        <w:t xml:space="preserve"> </w:t>
      </w:r>
      <w:r w:rsidRPr="0082436C">
        <w:t>Kauno mieste surinktos MKA bus vežamos į MBA įrenginį, kuriame iš MKA srauto bus atskiriamos perdirbimui bei energijos gavimui tinkamos atliekos.</w:t>
      </w:r>
      <w:r>
        <w:t xml:space="preserve"> </w:t>
      </w:r>
      <w:r w:rsidRPr="0082436C">
        <w:t>Į sąvartyną bus vežamos tik perdirbimui ar antriniam panaudojimui nebetinkamos atliekos.</w:t>
      </w:r>
    </w:p>
    <w:p w14:paraId="29E0BC54" w14:textId="77777777" w:rsidR="00AB7142" w:rsidRPr="0082436C" w:rsidRDefault="00AB7142" w:rsidP="00AB7142">
      <w:pPr>
        <w:rPr>
          <w:b/>
        </w:rPr>
      </w:pPr>
      <w:r w:rsidRPr="0082436C">
        <w:rPr>
          <w:b/>
        </w:rPr>
        <w:t>Atliekų naudojimas</w:t>
      </w:r>
    </w:p>
    <w:p w14:paraId="2DA59E9C" w14:textId="77777777" w:rsidR="00AB7142" w:rsidRPr="0082436C" w:rsidRDefault="00AB7142" w:rsidP="00AB7142">
      <w:r w:rsidRPr="0082436C">
        <w:t>Kauno mieste susidariusios žaliosios atliekos, kurios dažniausiai susidaro pas viešąsias erdves tvarkančias įmones ir</w:t>
      </w:r>
      <w:r>
        <w:t xml:space="preserve"> </w:t>
      </w:r>
      <w:r w:rsidRPr="0082436C">
        <w:t>daugiabučių namų teritorijose,</w:t>
      </w:r>
      <w:r>
        <w:t xml:space="preserve"> </w:t>
      </w:r>
      <w:r w:rsidRPr="0082436C">
        <w:t xml:space="preserve">kompostuojamos žaliųjų atliekų kompostavimo aikštelėje esančioje Nemajūnų gatvėje, aikštelės pajėgumas – </w:t>
      </w:r>
      <w:r>
        <w:t xml:space="preserve">  </w:t>
      </w:r>
      <w:r w:rsidRPr="0082436C">
        <w:t xml:space="preserve">5 000 t/m. Individualių namų valdų savininkai biologiškai skaidžias atliekas dažniausiai kompostuoja </w:t>
      </w:r>
      <w:r w:rsidRPr="002802EF">
        <w:t>savo valdose esančiose</w:t>
      </w:r>
      <w:r>
        <w:t xml:space="preserve"> </w:t>
      </w:r>
      <w:r w:rsidRPr="0082436C">
        <w:t xml:space="preserve">kompostavimo dėžėse. </w:t>
      </w:r>
    </w:p>
    <w:p w14:paraId="45C29413" w14:textId="77777777" w:rsidR="00AB7142" w:rsidRPr="0082436C" w:rsidRDefault="00AB7142" w:rsidP="00AB7142">
      <w:r w:rsidRPr="0082436C">
        <w:t>Plano rengimo laikotarpiu vyksta komunalinių nuotekų dumblo kompostavimo aikštelės statybos, darbų pabaiga – 2015 metai. Planuojamas komunalinių nuotekų dumblo kompostavimo aikštelės pajėgumas – 26 100 t/m.</w:t>
      </w:r>
    </w:p>
    <w:p w14:paraId="54B768BB" w14:textId="77777777" w:rsidR="00AB7142" w:rsidRPr="0082436C" w:rsidRDefault="00AB7142" w:rsidP="00AB7142">
      <w:pPr>
        <w:rPr>
          <w:b/>
        </w:rPr>
      </w:pPr>
      <w:r w:rsidRPr="0082436C">
        <w:rPr>
          <w:b/>
        </w:rPr>
        <w:t>Atliekų šalinimas</w:t>
      </w:r>
    </w:p>
    <w:p w14:paraId="1B39A0E2" w14:textId="77777777" w:rsidR="00AB7142" w:rsidRPr="0082436C" w:rsidRDefault="00AB7142" w:rsidP="00AB7142">
      <w:r w:rsidRPr="0082436C">
        <w:t>Šiuo metu Kauno mieste surinktos komunalinės atliekos yra šalinamos ES ir LR aplinkosauginius standartus atitinkančiame Lapių (Kauno r.) regioniniame sąvartyne. 2013 metais Kauno miestas sąvartyne pašalino 113 564,31 t atliekų.</w:t>
      </w:r>
    </w:p>
    <w:p w14:paraId="0CDDB481" w14:textId="77777777" w:rsidR="00AB7142" w:rsidRPr="0082436C" w:rsidRDefault="00AB7142" w:rsidP="00AB7142">
      <w:r w:rsidRPr="0082436C">
        <w:rPr>
          <w:i/>
        </w:rPr>
        <w:t>Lapių sąvartynas.</w:t>
      </w:r>
      <w:r w:rsidRPr="0082436C">
        <w:t xml:space="preserve"> Lapių sąvartyną eksploatuoja viešąjį pirkimą laimėjusi įmonė - UAB „Kauno švara“. Sąvartynas įkurtas 1973 m., o sąvartyno teritorija užima 37,4 ha plotą. Sąvartynas yra 20 km nutolęs nuo Kauno miesto centro, Lepšiškių kaime, Lapių seniūnijoje, Kauno r. Jo teritorija pietų ir vakarų kryptimi ribojasi su mišku. Teritorijos, šiaurinėje ir rytinėje dalyje yra ariamos žemės. 2009 m. buvo baigta Lapių regioninio sąvartyno rekonstrukcija, kurios metu buvo įrengtas buitinių atliekų sąvartyno 2-asis kaupimo laukas ir atlikti kiti darbai. Regioniniame sąvartyne 2013 metais buvo pašalinta 170 364,45 t atliekų. Regioninio sąvartyno pajėgumai – 200 000 t/m. Sąvartyne išpylus atliekas kaupe, prieš jas sutankinant, atrenkamos popierius ir kartonas, plastikas, metalas, stiklas, elektros ir elektroninės įrangos atliekos (atrenkama apie 300 t/m., t. y. 0,2 % nuo pašalinto mišrių komunalinių atliekų kiekio). </w:t>
      </w:r>
    </w:p>
    <w:p w14:paraId="30626765" w14:textId="77777777" w:rsidR="00AB7142" w:rsidRPr="0082436C" w:rsidRDefault="00AB7142" w:rsidP="00AB7142">
      <w:r w:rsidRPr="0082436C">
        <w:t xml:space="preserve">Šiuo metu Lapių sąvartyne atliekos šalinamos iš </w:t>
      </w:r>
      <w:r w:rsidRPr="0082436C">
        <w:rPr>
          <w:i/>
        </w:rPr>
        <w:t>Kauno miesto</w:t>
      </w:r>
      <w:r w:rsidRPr="0082436C">
        <w:t>, Kauno ir Kaišiadorių rajonų.</w:t>
      </w:r>
    </w:p>
    <w:p w14:paraId="4A255FD0" w14:textId="77777777" w:rsidR="00AB7142" w:rsidRPr="0082436C" w:rsidRDefault="00AB7142" w:rsidP="00AB7142">
      <w:r w:rsidRPr="0082436C">
        <w:t xml:space="preserve">Prognozuojama, kad Lapių regioninis sąvartynas bus užpildytas iki 2020 metų, tuomet jis bus uždarytas. Tuo atveju, jei iki numatyto termino sąvartynas pilnai užpildytas nebus, uždarymo laiką planuojama nukelti iki tol, kol sąvartynas užsipildys. Po uždarymo planuojama </w:t>
      </w:r>
      <w:r w:rsidRPr="0082436C">
        <w:rPr>
          <w:i/>
        </w:rPr>
        <w:t>Kauno miesto</w:t>
      </w:r>
      <w:r w:rsidRPr="0082436C">
        <w:t xml:space="preserve"> ir Kauno bei Kaišiadorių rajonų atliekas vežti (prieš tai jas apdorojus Kauno mechaninio biologinio apdorojimo ir Kėdainių </w:t>
      </w:r>
      <w:r w:rsidRPr="0082436C">
        <w:lastRenderedPageBreak/>
        <w:t>mechaninio atliekų rūšiavimo įrenginiuose) į Kėdainių rajone esantį Zabieliškio sąvartyną.</w:t>
      </w:r>
    </w:p>
    <w:p w14:paraId="16D98B67" w14:textId="77777777" w:rsidR="00AB7142" w:rsidRPr="0082436C" w:rsidRDefault="00AB7142" w:rsidP="00AB7142">
      <w:pPr>
        <w:pStyle w:val="Heading2"/>
        <w:keepNext/>
        <w:pBdr>
          <w:bottom w:val="single" w:sz="4" w:space="1" w:color="595959"/>
        </w:pBdr>
        <w:ind w:left="1134" w:hanging="774"/>
      </w:pPr>
      <w:bookmarkStart w:id="89" w:name="_Toc411245281"/>
      <w:bookmarkStart w:id="90" w:name="_Toc412463677"/>
      <w:bookmarkStart w:id="91" w:name="_Toc412624944"/>
      <w:r w:rsidRPr="0082436C">
        <w:t>Informacija apie kauno miesto savivaldybėje susidarančių, naudojamų, šalinamų, įvežamų ir (ar) importuojamų, išvežamų ir (ar) eksportuojamų atliekų kiekius pagal atliekų rūšis</w:t>
      </w:r>
      <w:bookmarkEnd w:id="89"/>
      <w:bookmarkEnd w:id="90"/>
      <w:bookmarkEnd w:id="91"/>
    </w:p>
    <w:p w14:paraId="32C5A3EB" w14:textId="77777777" w:rsidR="00AB7142" w:rsidRPr="0082436C" w:rsidRDefault="00AB7142" w:rsidP="00AB7142">
      <w:pPr>
        <w:rPr>
          <w:szCs w:val="24"/>
          <w:highlight w:val="lightGray"/>
        </w:rPr>
      </w:pPr>
      <w:r w:rsidRPr="0082436C">
        <w:rPr>
          <w:szCs w:val="24"/>
        </w:rPr>
        <w:t>Aplinkos apsaugos agentūros duomenimis, 2013 metais Kauno mieste</w:t>
      </w:r>
      <w:r>
        <w:rPr>
          <w:szCs w:val="24"/>
        </w:rPr>
        <w:t xml:space="preserve"> </w:t>
      </w:r>
      <w:r w:rsidRPr="0082436C">
        <w:rPr>
          <w:szCs w:val="24"/>
        </w:rPr>
        <w:t>susidarė</w:t>
      </w:r>
      <w:r>
        <w:rPr>
          <w:szCs w:val="24"/>
        </w:rPr>
        <w:t xml:space="preserve"> ~</w:t>
      </w:r>
      <w:r w:rsidRPr="0082436C">
        <w:rPr>
          <w:szCs w:val="24"/>
        </w:rPr>
        <w:t>130,7</w:t>
      </w:r>
      <w:r>
        <w:rPr>
          <w:szCs w:val="24"/>
        </w:rPr>
        <w:t xml:space="preserve"> </w:t>
      </w:r>
      <w:r w:rsidRPr="0082436C">
        <w:rPr>
          <w:szCs w:val="24"/>
        </w:rPr>
        <w:t>tūkst. t komunalinių atliekų (</w:t>
      </w:r>
      <w:r>
        <w:t xml:space="preserve">priedas </w:t>
      </w:r>
      <w:r w:rsidRPr="001D306A">
        <w:t>1</w:t>
      </w:r>
      <w:r>
        <w:t xml:space="preserve">). </w:t>
      </w:r>
      <w:r w:rsidRPr="0082436C">
        <w:rPr>
          <w:szCs w:val="24"/>
        </w:rPr>
        <w:t xml:space="preserve">Bendras komunalinių atliekų kiekis tenkantis vienam gyventojui per metus siekia 411 kg. </w:t>
      </w:r>
    </w:p>
    <w:tbl>
      <w:tblPr>
        <w:tblW w:w="0" w:type="auto"/>
        <w:tblInd w:w="1701" w:type="dxa"/>
        <w:tblLook w:val="00A0" w:firstRow="1" w:lastRow="0" w:firstColumn="1" w:lastColumn="0" w:noHBand="0" w:noVBand="0"/>
      </w:tblPr>
      <w:tblGrid>
        <w:gridCol w:w="3655"/>
        <w:gridCol w:w="3999"/>
      </w:tblGrid>
      <w:tr w:rsidR="00AB7142" w:rsidRPr="007477D2" w14:paraId="3F4FC28C" w14:textId="77777777" w:rsidTr="000D3FFD">
        <w:tc>
          <w:tcPr>
            <w:tcW w:w="3974" w:type="dxa"/>
          </w:tcPr>
          <w:p w14:paraId="632E3C5F" w14:textId="77777777" w:rsidR="00AB7142" w:rsidRPr="007477D2" w:rsidRDefault="00AB7142" w:rsidP="000D3FFD">
            <w:pPr>
              <w:spacing w:after="0" w:line="240" w:lineRule="auto"/>
              <w:ind w:left="0"/>
              <w:rPr>
                <w:szCs w:val="24"/>
                <w:highlight w:val="lightGray"/>
              </w:rPr>
            </w:pPr>
            <w:r>
              <w:rPr>
                <w:noProof/>
                <w:szCs w:val="24"/>
                <w:lang w:val="en-US" w:eastAsia="en-US"/>
              </w:rPr>
              <w:drawing>
                <wp:inline distT="0" distB="0" distL="0" distR="0" wp14:anchorId="167DBCF2" wp14:editId="70C63CA5">
                  <wp:extent cx="2276475" cy="1619250"/>
                  <wp:effectExtent l="0" t="0" r="9525"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6475" cy="1619250"/>
                          </a:xfrm>
                          <a:prstGeom prst="rect">
                            <a:avLst/>
                          </a:prstGeom>
                          <a:noFill/>
                          <a:ln>
                            <a:noFill/>
                          </a:ln>
                        </pic:spPr>
                      </pic:pic>
                    </a:graphicData>
                  </a:graphic>
                </wp:inline>
              </w:drawing>
            </w:r>
          </w:p>
        </w:tc>
        <w:tc>
          <w:tcPr>
            <w:tcW w:w="3896" w:type="dxa"/>
          </w:tcPr>
          <w:p w14:paraId="7FCEE5B8" w14:textId="77777777" w:rsidR="00AB7142" w:rsidRPr="007477D2" w:rsidRDefault="00AB7142" w:rsidP="000D3FFD">
            <w:pPr>
              <w:spacing w:after="0" w:line="240" w:lineRule="auto"/>
              <w:ind w:left="0"/>
              <w:rPr>
                <w:szCs w:val="24"/>
                <w:highlight w:val="lightGray"/>
              </w:rPr>
            </w:pPr>
            <w:r>
              <w:rPr>
                <w:noProof/>
                <w:szCs w:val="24"/>
                <w:lang w:val="en-US" w:eastAsia="en-US"/>
              </w:rPr>
              <w:drawing>
                <wp:inline distT="0" distB="0" distL="0" distR="0" wp14:anchorId="001170A5" wp14:editId="381B103B">
                  <wp:extent cx="2514600" cy="1571625"/>
                  <wp:effectExtent l="0" t="0" r="0" b="9525"/>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4600" cy="1571625"/>
                          </a:xfrm>
                          <a:prstGeom prst="rect">
                            <a:avLst/>
                          </a:prstGeom>
                          <a:noFill/>
                          <a:ln>
                            <a:noFill/>
                          </a:ln>
                        </pic:spPr>
                      </pic:pic>
                    </a:graphicData>
                  </a:graphic>
                </wp:inline>
              </w:drawing>
            </w:r>
          </w:p>
        </w:tc>
      </w:tr>
    </w:tbl>
    <w:p w14:paraId="71E754B1" w14:textId="77777777" w:rsidR="00AB7142" w:rsidRPr="0082436C" w:rsidRDefault="00AB7142" w:rsidP="00AB7142">
      <w:pPr>
        <w:pStyle w:val="Caption"/>
        <w:jc w:val="center"/>
      </w:pPr>
      <w:bookmarkStart w:id="92" w:name="_Ref394317149"/>
      <w:r w:rsidRPr="0082436C">
        <w:t xml:space="preserve">Pav.  </w:t>
      </w:r>
      <w:r w:rsidR="00081D90">
        <w:fldChar w:fldCharType="begin"/>
      </w:r>
      <w:r>
        <w:instrText xml:space="preserve"> SEQ Pav._ \* ARABIC </w:instrText>
      </w:r>
      <w:r w:rsidR="00081D90">
        <w:fldChar w:fldCharType="separate"/>
      </w:r>
      <w:r w:rsidR="00706AE4">
        <w:rPr>
          <w:noProof/>
        </w:rPr>
        <w:t>2</w:t>
      </w:r>
      <w:r w:rsidR="00081D90">
        <w:rPr>
          <w:noProof/>
        </w:rPr>
        <w:fldChar w:fldCharType="end"/>
      </w:r>
      <w:r w:rsidRPr="0082436C">
        <w:t xml:space="preserve"> Atliekų kiekis tenkantis 1 gyv./kg</w:t>
      </w:r>
      <w:bookmarkEnd w:id="92"/>
      <w:r w:rsidRPr="0082436C">
        <w:t xml:space="preserve"> (palyginimas su ES vidurkiu), surinktas atliekų kiekis (t)</w:t>
      </w:r>
    </w:p>
    <w:p w14:paraId="52A8F05A" w14:textId="77777777" w:rsidR="00AB7142" w:rsidRPr="0082436C" w:rsidRDefault="00AB7142" w:rsidP="00AB7142">
      <w:pPr>
        <w:jc w:val="center"/>
        <w:rPr>
          <w:rStyle w:val="Strong"/>
          <w:b w:val="0"/>
          <w:szCs w:val="24"/>
        </w:rPr>
      </w:pPr>
      <w:r w:rsidRPr="0082436C">
        <w:rPr>
          <w:rStyle w:val="Strong"/>
          <w:b w:val="0"/>
          <w:i/>
          <w:szCs w:val="24"/>
        </w:rPr>
        <w:t xml:space="preserve">Šaltinis:Aplinkos apsaugos agentūra, </w:t>
      </w:r>
      <w:r w:rsidRPr="0082436C">
        <w:rPr>
          <w:i/>
          <w:sz w:val="20"/>
          <w:szCs w:val="20"/>
        </w:rPr>
        <w:t>Kauno m.savivaldybės administracija</w:t>
      </w:r>
      <w:r w:rsidRPr="0082436C">
        <w:rPr>
          <w:rStyle w:val="Strong"/>
          <w:b w:val="0"/>
          <w:i/>
          <w:szCs w:val="24"/>
        </w:rPr>
        <w:t>., Eurostat</w:t>
      </w:r>
    </w:p>
    <w:p w14:paraId="361995D2" w14:textId="77777777" w:rsidR="00AB7142" w:rsidRPr="0082436C" w:rsidRDefault="00AB7142" w:rsidP="00AB7142">
      <w:pPr>
        <w:rPr>
          <w:szCs w:val="24"/>
        </w:rPr>
      </w:pPr>
      <w:bookmarkStart w:id="93" w:name="_Toc392165681"/>
      <w:r w:rsidRPr="0082436C">
        <w:rPr>
          <w:szCs w:val="24"/>
        </w:rPr>
        <w:t xml:space="preserve">2013 m. didžiausią surinktų komunalinių atliekų kiekį sudaro </w:t>
      </w:r>
      <w:r w:rsidRPr="008C5B48">
        <w:rPr>
          <w:szCs w:val="24"/>
        </w:rPr>
        <w:t xml:space="preserve">mišrios komunalinės atliekos </w:t>
      </w:r>
      <w:r w:rsidRPr="00184124">
        <w:rPr>
          <w:szCs w:val="24"/>
        </w:rPr>
        <w:t xml:space="preserve">– </w:t>
      </w:r>
      <w:r w:rsidRPr="0082436C">
        <w:rPr>
          <w:szCs w:val="24"/>
        </w:rPr>
        <w:t>58 proc. nuo bendro susidariusių komunalinių atliekų kiekio. Lyginant su 2012 metais, mišrių komunalinių atliekų kiekis vienam gyventojui</w:t>
      </w:r>
      <w:r w:rsidRPr="008C5B48">
        <w:rPr>
          <w:szCs w:val="24"/>
        </w:rPr>
        <w:t xml:space="preserve">2013 m. </w:t>
      </w:r>
      <w:r w:rsidRPr="00184124">
        <w:rPr>
          <w:szCs w:val="24"/>
        </w:rPr>
        <w:t xml:space="preserve">sumažėjo apie </w:t>
      </w:r>
      <w:r w:rsidRPr="00BD2EC9">
        <w:rPr>
          <w:szCs w:val="24"/>
        </w:rPr>
        <w:t>144 kg ir siekia</w:t>
      </w:r>
      <w:r w:rsidRPr="0082436C">
        <w:rPr>
          <w:szCs w:val="24"/>
        </w:rPr>
        <w:t xml:space="preserve"> 238 kg.</w:t>
      </w:r>
    </w:p>
    <w:p w14:paraId="0E956D10" w14:textId="77777777" w:rsidR="00AB7142" w:rsidRPr="0082436C" w:rsidRDefault="00AB7142" w:rsidP="00AB7142">
      <w:pPr>
        <w:rPr>
          <w:szCs w:val="24"/>
        </w:rPr>
      </w:pPr>
      <w:r>
        <w:rPr>
          <w:szCs w:val="24"/>
        </w:rPr>
        <w:t>Kitų a</w:t>
      </w:r>
      <w:r w:rsidRPr="0082436C">
        <w:rPr>
          <w:szCs w:val="24"/>
        </w:rPr>
        <w:t>tskirai surenkamų, komunalinių atliekų (pvz. didelių gabaritų, statybinių, padangų, biologiškai skaidžių atliekų ir kt.) kiekis 2013 metais išaugo ir siekia 42 proc. visų komunalinių atliekų kiekio arba 173 kg vienam gyventojui. 2012 m. atskirai surenkamos atliekos sudarė 101 kg vienam gyventojui.</w:t>
      </w:r>
    </w:p>
    <w:p w14:paraId="1585B523" w14:textId="77777777" w:rsidR="00AB7142" w:rsidRPr="00184124" w:rsidRDefault="00AB7142" w:rsidP="00AB7142">
      <w:pPr>
        <w:rPr>
          <w:szCs w:val="24"/>
        </w:rPr>
      </w:pPr>
      <w:r w:rsidRPr="0082436C">
        <w:rPr>
          <w:szCs w:val="24"/>
        </w:rPr>
        <w:t xml:space="preserve">Analizuojamu periodu sumažėjo stiklo, popieriaus, plastiko ir jų pakuočių atliekų surenkamas kiekis (žr. lentelę </w:t>
      </w:r>
      <w:r w:rsidRPr="008C5B48">
        <w:rPr>
          <w:szCs w:val="24"/>
        </w:rPr>
        <w:t>1-6</w:t>
      </w:r>
      <w:r w:rsidRPr="00184124">
        <w:rPr>
          <w:szCs w:val="24"/>
        </w:rPr>
        <w:t>). Tai gali įtakoti keletas priežasčių – sumažėjęs gyventojų vartojimas</w:t>
      </w:r>
      <w:r w:rsidRPr="0082436C">
        <w:rPr>
          <w:szCs w:val="24"/>
        </w:rPr>
        <w:t xml:space="preserve">, rūšiavimo naudos menkas suvokimas, nežinojimas, kaip teisingai turi būti rūšiuojamos komunalinės atliekos ir (ar)surinkimo priemonių trūkumas. Individualių valdų gyventojai nepakankamai aprūpinti surinkimo priemonėmis, </w:t>
      </w:r>
      <w:r w:rsidRPr="008C5B48">
        <w:rPr>
          <w:szCs w:val="24"/>
        </w:rPr>
        <w:t xml:space="preserve">o esantys kolektyviniai varpai kai kur yra </w:t>
      </w:r>
      <w:r w:rsidRPr="00184124">
        <w:rPr>
          <w:szCs w:val="24"/>
        </w:rPr>
        <w:t>nut</w:t>
      </w:r>
      <w:r w:rsidRPr="0082436C">
        <w:rPr>
          <w:szCs w:val="24"/>
        </w:rPr>
        <w:t>olę daugiau</w:t>
      </w:r>
      <w:r>
        <w:rPr>
          <w:szCs w:val="24"/>
        </w:rPr>
        <w:t xml:space="preserve"> </w:t>
      </w:r>
      <w:r w:rsidRPr="00184124">
        <w:rPr>
          <w:szCs w:val="24"/>
        </w:rPr>
        <w:t>kaip</w:t>
      </w:r>
      <w:r w:rsidRPr="008C5B48">
        <w:rPr>
          <w:szCs w:val="24"/>
        </w:rPr>
        <w:t xml:space="preserve"> 200 m, todėl gyventojams yra nepatogu i</w:t>
      </w:r>
      <w:r w:rsidRPr="00184124">
        <w:rPr>
          <w:szCs w:val="24"/>
        </w:rPr>
        <w:t>r jie v</w:t>
      </w:r>
      <w:r w:rsidRPr="0082436C">
        <w:rPr>
          <w:szCs w:val="24"/>
        </w:rPr>
        <w:t>iską meta į arčiau esančius</w:t>
      </w:r>
      <w:r w:rsidRPr="008C5B48">
        <w:rPr>
          <w:szCs w:val="24"/>
        </w:rPr>
        <w:t xml:space="preserve"> mišrių</w:t>
      </w:r>
      <w:r w:rsidRPr="00184124">
        <w:rPr>
          <w:szCs w:val="24"/>
        </w:rPr>
        <w:t xml:space="preserve"> komunalinių</w:t>
      </w:r>
      <w:r w:rsidRPr="008C5B48">
        <w:rPr>
          <w:szCs w:val="24"/>
        </w:rPr>
        <w:t xml:space="preserve"> atliekų ko</w:t>
      </w:r>
      <w:r w:rsidRPr="00184124">
        <w:rPr>
          <w:szCs w:val="24"/>
        </w:rPr>
        <w:t>n</w:t>
      </w:r>
      <w:r w:rsidRPr="0082436C">
        <w:rPr>
          <w:szCs w:val="24"/>
        </w:rPr>
        <w:t>teinerius</w:t>
      </w:r>
      <w:r w:rsidRPr="008C5B48">
        <w:rPr>
          <w:szCs w:val="24"/>
        </w:rPr>
        <w:t xml:space="preserve">. </w:t>
      </w:r>
    </w:p>
    <w:p w14:paraId="4582CDA4" w14:textId="77777777" w:rsidR="00AB7142" w:rsidRPr="0082436C" w:rsidRDefault="00AB7142" w:rsidP="00AB7142">
      <w:pPr>
        <w:pStyle w:val="Caption"/>
        <w:ind w:left="-142" w:firstLine="709"/>
      </w:pPr>
      <w:r w:rsidRPr="0082436C">
        <w:t xml:space="preserve">Lentelė </w:t>
      </w:r>
      <w:fldSimple w:instr=" STYLEREF 1 \s ">
        <w:r w:rsidR="00706AE4">
          <w:rPr>
            <w:noProof/>
          </w:rPr>
          <w:t>1</w:t>
        </w:r>
      </w:fldSimple>
      <w:r w:rsidR="00E47C27">
        <w:noBreakHyphen/>
      </w:r>
      <w:fldSimple w:instr=" SEQ Lentelė \* ARABIC \s 1 ">
        <w:r w:rsidR="00706AE4">
          <w:rPr>
            <w:noProof/>
          </w:rPr>
          <w:t>6</w:t>
        </w:r>
      </w:fldSimple>
      <w:r>
        <w:rPr>
          <w:noProof/>
        </w:rPr>
        <w:t xml:space="preserve"> </w:t>
      </w:r>
      <w:r w:rsidRPr="00184124">
        <w:t>Antrinių žaliavų surinkimas 2012 – 2013 m.</w:t>
      </w:r>
    </w:p>
    <w:tbl>
      <w:tblPr>
        <w:tblW w:w="8822" w:type="dxa"/>
        <w:tblInd w:w="67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firstRow="1" w:lastRow="0" w:firstColumn="1" w:lastColumn="0" w:noHBand="0" w:noVBand="0"/>
      </w:tblPr>
      <w:tblGrid>
        <w:gridCol w:w="2093"/>
        <w:gridCol w:w="1026"/>
        <w:gridCol w:w="1167"/>
        <w:gridCol w:w="1191"/>
        <w:gridCol w:w="1026"/>
        <w:gridCol w:w="1185"/>
        <w:gridCol w:w="1134"/>
      </w:tblGrid>
      <w:tr w:rsidR="00AB7142" w:rsidRPr="007477D2" w14:paraId="3F90ACE0" w14:textId="77777777" w:rsidTr="000D3FFD">
        <w:trPr>
          <w:trHeight w:val="855"/>
        </w:trPr>
        <w:tc>
          <w:tcPr>
            <w:tcW w:w="2093" w:type="dxa"/>
            <w:tcBorders>
              <w:bottom w:val="single" w:sz="18" w:space="0" w:color="4F81BD"/>
            </w:tcBorders>
            <w:noWrap/>
          </w:tcPr>
          <w:p w14:paraId="4617E2D2" w14:textId="77777777" w:rsidR="00AB7142" w:rsidRPr="007477D2" w:rsidRDefault="00AB7142" w:rsidP="000D3FFD">
            <w:pPr>
              <w:spacing w:after="0" w:line="240" w:lineRule="auto"/>
              <w:ind w:left="0"/>
              <w:jc w:val="left"/>
              <w:rPr>
                <w:rFonts w:cs="Calibri"/>
                <w:b/>
                <w:bCs/>
                <w:color w:val="000000"/>
                <w:sz w:val="16"/>
                <w:szCs w:val="16"/>
              </w:rPr>
            </w:pPr>
            <w:r w:rsidRPr="007477D2">
              <w:rPr>
                <w:rFonts w:cs="Calibri"/>
                <w:b/>
                <w:bCs/>
                <w:color w:val="000000"/>
                <w:sz w:val="16"/>
                <w:szCs w:val="16"/>
              </w:rPr>
              <w:t> </w:t>
            </w:r>
          </w:p>
        </w:tc>
        <w:tc>
          <w:tcPr>
            <w:tcW w:w="1026" w:type="dxa"/>
            <w:tcBorders>
              <w:bottom w:val="single" w:sz="18" w:space="0" w:color="4F81BD"/>
            </w:tcBorders>
          </w:tcPr>
          <w:p w14:paraId="1D656EC1" w14:textId="77777777" w:rsidR="00AB7142" w:rsidRPr="007477D2" w:rsidRDefault="00AB7142" w:rsidP="000D3FFD">
            <w:pPr>
              <w:spacing w:after="0" w:line="240" w:lineRule="auto"/>
              <w:ind w:left="0"/>
              <w:jc w:val="left"/>
              <w:rPr>
                <w:rFonts w:cs="Calibri"/>
                <w:b/>
                <w:bCs/>
                <w:color w:val="000000"/>
                <w:sz w:val="16"/>
                <w:szCs w:val="16"/>
              </w:rPr>
            </w:pPr>
            <w:r w:rsidRPr="007477D2">
              <w:rPr>
                <w:rFonts w:cs="Calibri"/>
                <w:b/>
                <w:bCs/>
                <w:color w:val="000000"/>
                <w:sz w:val="16"/>
                <w:szCs w:val="16"/>
              </w:rPr>
              <w:t>2013 m., t</w:t>
            </w:r>
          </w:p>
        </w:tc>
        <w:tc>
          <w:tcPr>
            <w:tcW w:w="1167" w:type="dxa"/>
            <w:tcBorders>
              <w:bottom w:val="single" w:sz="18" w:space="0" w:color="4F81BD"/>
            </w:tcBorders>
          </w:tcPr>
          <w:p w14:paraId="57569B22" w14:textId="77777777" w:rsidR="00AB7142" w:rsidRPr="007477D2" w:rsidRDefault="00AB7142" w:rsidP="000D3FFD">
            <w:pPr>
              <w:spacing w:after="0" w:line="240" w:lineRule="auto"/>
              <w:ind w:left="0"/>
              <w:jc w:val="left"/>
              <w:rPr>
                <w:rFonts w:cs="Calibri"/>
                <w:b/>
                <w:bCs/>
                <w:color w:val="000000"/>
                <w:sz w:val="16"/>
                <w:szCs w:val="16"/>
              </w:rPr>
            </w:pPr>
            <w:r w:rsidRPr="007477D2">
              <w:rPr>
                <w:rFonts w:cs="Calibri"/>
                <w:b/>
                <w:bCs/>
                <w:color w:val="000000"/>
                <w:sz w:val="16"/>
                <w:szCs w:val="16"/>
              </w:rPr>
              <w:t>2013 m., kg gyventojui</w:t>
            </w:r>
          </w:p>
        </w:tc>
        <w:tc>
          <w:tcPr>
            <w:tcW w:w="1191" w:type="dxa"/>
            <w:tcBorders>
              <w:bottom w:val="single" w:sz="18" w:space="0" w:color="4F81BD"/>
            </w:tcBorders>
          </w:tcPr>
          <w:p w14:paraId="308A49F5" w14:textId="77777777" w:rsidR="00AB7142" w:rsidRPr="007477D2" w:rsidRDefault="00AB7142" w:rsidP="000D3FFD">
            <w:pPr>
              <w:spacing w:after="0" w:line="240" w:lineRule="auto"/>
              <w:ind w:left="0"/>
              <w:jc w:val="left"/>
              <w:rPr>
                <w:rFonts w:cs="Calibri"/>
                <w:b/>
                <w:bCs/>
                <w:color w:val="000000"/>
                <w:sz w:val="16"/>
                <w:szCs w:val="16"/>
              </w:rPr>
            </w:pPr>
            <w:r w:rsidRPr="007477D2">
              <w:rPr>
                <w:rFonts w:cs="Calibri"/>
                <w:b/>
                <w:bCs/>
                <w:color w:val="000000"/>
                <w:sz w:val="16"/>
                <w:szCs w:val="16"/>
              </w:rPr>
              <w:t>2013 m. % susidariusiame atliekų kiekyje</w:t>
            </w:r>
          </w:p>
        </w:tc>
        <w:tc>
          <w:tcPr>
            <w:tcW w:w="1026" w:type="dxa"/>
            <w:tcBorders>
              <w:bottom w:val="single" w:sz="18" w:space="0" w:color="4F81BD"/>
            </w:tcBorders>
          </w:tcPr>
          <w:p w14:paraId="44441757" w14:textId="77777777" w:rsidR="00AB7142" w:rsidRPr="007477D2" w:rsidRDefault="00AB7142" w:rsidP="000D3FFD">
            <w:pPr>
              <w:spacing w:after="0" w:line="240" w:lineRule="auto"/>
              <w:ind w:left="0"/>
              <w:jc w:val="left"/>
              <w:rPr>
                <w:rFonts w:cs="Calibri"/>
                <w:b/>
                <w:bCs/>
                <w:color w:val="000000"/>
                <w:sz w:val="16"/>
                <w:szCs w:val="16"/>
              </w:rPr>
            </w:pPr>
            <w:r w:rsidRPr="007477D2">
              <w:rPr>
                <w:rFonts w:cs="Calibri"/>
                <w:b/>
                <w:bCs/>
                <w:color w:val="000000"/>
                <w:sz w:val="16"/>
                <w:szCs w:val="16"/>
              </w:rPr>
              <w:t>2012 m., t</w:t>
            </w:r>
          </w:p>
        </w:tc>
        <w:tc>
          <w:tcPr>
            <w:tcW w:w="1185" w:type="dxa"/>
            <w:tcBorders>
              <w:bottom w:val="single" w:sz="18" w:space="0" w:color="4F81BD"/>
            </w:tcBorders>
          </w:tcPr>
          <w:p w14:paraId="03404E8F" w14:textId="77777777" w:rsidR="00AB7142" w:rsidRPr="007477D2" w:rsidRDefault="00AB7142" w:rsidP="000D3FFD">
            <w:pPr>
              <w:spacing w:after="0" w:line="240" w:lineRule="auto"/>
              <w:ind w:left="0"/>
              <w:jc w:val="left"/>
              <w:rPr>
                <w:rFonts w:cs="Calibri"/>
                <w:b/>
                <w:bCs/>
                <w:color w:val="000000"/>
                <w:sz w:val="16"/>
                <w:szCs w:val="16"/>
              </w:rPr>
            </w:pPr>
            <w:r w:rsidRPr="007477D2">
              <w:rPr>
                <w:rFonts w:cs="Calibri"/>
                <w:b/>
                <w:bCs/>
                <w:color w:val="000000"/>
                <w:sz w:val="16"/>
                <w:szCs w:val="16"/>
              </w:rPr>
              <w:t>2012 m., kg gyventojui</w:t>
            </w:r>
          </w:p>
        </w:tc>
        <w:tc>
          <w:tcPr>
            <w:tcW w:w="1134" w:type="dxa"/>
            <w:tcBorders>
              <w:bottom w:val="single" w:sz="18" w:space="0" w:color="4F81BD"/>
            </w:tcBorders>
          </w:tcPr>
          <w:p w14:paraId="55127148" w14:textId="77777777" w:rsidR="00AB7142" w:rsidRPr="007477D2" w:rsidRDefault="00AB7142" w:rsidP="000D3FFD">
            <w:pPr>
              <w:spacing w:after="0" w:line="240" w:lineRule="auto"/>
              <w:ind w:left="0"/>
              <w:jc w:val="left"/>
              <w:rPr>
                <w:rFonts w:cs="Calibri"/>
                <w:b/>
                <w:bCs/>
                <w:color w:val="000000"/>
                <w:sz w:val="16"/>
                <w:szCs w:val="16"/>
              </w:rPr>
            </w:pPr>
            <w:r w:rsidRPr="007477D2">
              <w:rPr>
                <w:rFonts w:cs="Calibri"/>
                <w:b/>
                <w:bCs/>
                <w:color w:val="000000"/>
                <w:sz w:val="16"/>
                <w:szCs w:val="16"/>
              </w:rPr>
              <w:t>2012 m. % susidariusiame atliekų kiekyje</w:t>
            </w:r>
          </w:p>
        </w:tc>
      </w:tr>
      <w:tr w:rsidR="00AB7142" w:rsidRPr="007477D2" w14:paraId="322B8D96" w14:textId="77777777" w:rsidTr="000D3FFD">
        <w:trPr>
          <w:trHeight w:val="300"/>
        </w:trPr>
        <w:tc>
          <w:tcPr>
            <w:tcW w:w="2093" w:type="dxa"/>
            <w:shd w:val="clear" w:color="auto" w:fill="D3DFEE"/>
            <w:noWrap/>
          </w:tcPr>
          <w:p w14:paraId="2C44F66D" w14:textId="77777777" w:rsidR="00AB7142" w:rsidRPr="007477D2" w:rsidRDefault="00AB7142" w:rsidP="000D3FFD">
            <w:pPr>
              <w:spacing w:after="0" w:line="240" w:lineRule="auto"/>
              <w:ind w:left="0"/>
              <w:jc w:val="left"/>
              <w:rPr>
                <w:rFonts w:cs="Calibri"/>
                <w:b/>
                <w:bCs/>
                <w:color w:val="000000"/>
                <w:sz w:val="16"/>
                <w:szCs w:val="16"/>
              </w:rPr>
            </w:pPr>
            <w:r w:rsidRPr="007477D2">
              <w:rPr>
                <w:rFonts w:cs="Calibri"/>
                <w:b/>
                <w:bCs/>
                <w:color w:val="000000"/>
                <w:sz w:val="16"/>
                <w:szCs w:val="16"/>
              </w:rPr>
              <w:t>Stiklo, stiklo pakuotės atliekos</w:t>
            </w:r>
          </w:p>
        </w:tc>
        <w:tc>
          <w:tcPr>
            <w:tcW w:w="1026" w:type="dxa"/>
            <w:shd w:val="clear" w:color="auto" w:fill="D3DFEE"/>
            <w:noWrap/>
          </w:tcPr>
          <w:p w14:paraId="6CAE8066" w14:textId="77777777" w:rsidR="00AB7142" w:rsidRPr="007477D2" w:rsidRDefault="00AB7142" w:rsidP="000D3FFD">
            <w:pPr>
              <w:spacing w:after="0" w:line="240" w:lineRule="auto"/>
              <w:ind w:left="0"/>
              <w:jc w:val="right"/>
              <w:rPr>
                <w:rFonts w:cs="Calibri"/>
                <w:color w:val="000000"/>
                <w:sz w:val="16"/>
                <w:szCs w:val="16"/>
              </w:rPr>
            </w:pPr>
            <w:r w:rsidRPr="007477D2">
              <w:rPr>
                <w:rFonts w:cs="Calibri"/>
                <w:color w:val="000000"/>
                <w:sz w:val="16"/>
                <w:szCs w:val="16"/>
              </w:rPr>
              <w:t>1.751,2</w:t>
            </w:r>
          </w:p>
        </w:tc>
        <w:tc>
          <w:tcPr>
            <w:tcW w:w="1167" w:type="dxa"/>
            <w:shd w:val="clear" w:color="auto" w:fill="D3DFEE"/>
            <w:noWrap/>
          </w:tcPr>
          <w:p w14:paraId="7D80A9DC" w14:textId="77777777" w:rsidR="00AB7142" w:rsidRPr="007477D2" w:rsidRDefault="00AB7142" w:rsidP="000D3FFD">
            <w:pPr>
              <w:spacing w:after="0" w:line="240" w:lineRule="auto"/>
              <w:ind w:left="0"/>
              <w:jc w:val="right"/>
              <w:rPr>
                <w:rFonts w:cs="Calibri"/>
                <w:color w:val="000000"/>
                <w:sz w:val="16"/>
                <w:szCs w:val="16"/>
              </w:rPr>
            </w:pPr>
            <w:r w:rsidRPr="007477D2">
              <w:rPr>
                <w:rFonts w:cs="Calibri"/>
                <w:color w:val="000000"/>
                <w:sz w:val="16"/>
                <w:szCs w:val="16"/>
              </w:rPr>
              <w:t>5,5</w:t>
            </w:r>
          </w:p>
        </w:tc>
        <w:tc>
          <w:tcPr>
            <w:tcW w:w="1191" w:type="dxa"/>
            <w:shd w:val="clear" w:color="auto" w:fill="D3DFEE"/>
            <w:noWrap/>
          </w:tcPr>
          <w:p w14:paraId="4C0150D6" w14:textId="77777777" w:rsidR="00AB7142" w:rsidRPr="007477D2" w:rsidRDefault="00AB7142" w:rsidP="000D3FFD">
            <w:pPr>
              <w:spacing w:after="0" w:line="240" w:lineRule="auto"/>
              <w:ind w:left="0"/>
              <w:jc w:val="right"/>
              <w:rPr>
                <w:rFonts w:cs="Calibri"/>
                <w:color w:val="000000"/>
                <w:sz w:val="16"/>
                <w:szCs w:val="16"/>
              </w:rPr>
            </w:pPr>
            <w:r w:rsidRPr="007477D2">
              <w:rPr>
                <w:rFonts w:cs="Calibri"/>
                <w:color w:val="000000"/>
                <w:sz w:val="16"/>
                <w:szCs w:val="16"/>
              </w:rPr>
              <w:t>1,3</w:t>
            </w:r>
          </w:p>
        </w:tc>
        <w:tc>
          <w:tcPr>
            <w:tcW w:w="1026" w:type="dxa"/>
            <w:shd w:val="clear" w:color="auto" w:fill="D3DFEE"/>
            <w:noWrap/>
          </w:tcPr>
          <w:p w14:paraId="6986FB94" w14:textId="77777777" w:rsidR="00AB7142" w:rsidRPr="007477D2" w:rsidRDefault="00AB7142" w:rsidP="000D3FFD">
            <w:pPr>
              <w:spacing w:after="0" w:line="240" w:lineRule="auto"/>
              <w:ind w:left="0"/>
              <w:jc w:val="right"/>
              <w:rPr>
                <w:rFonts w:cs="Calibri"/>
                <w:color w:val="000000"/>
                <w:sz w:val="16"/>
                <w:szCs w:val="16"/>
              </w:rPr>
            </w:pPr>
            <w:r w:rsidRPr="007477D2">
              <w:rPr>
                <w:rFonts w:cs="Calibri"/>
                <w:color w:val="000000"/>
                <w:sz w:val="16"/>
                <w:szCs w:val="16"/>
              </w:rPr>
              <w:t>3.665,7</w:t>
            </w:r>
          </w:p>
        </w:tc>
        <w:tc>
          <w:tcPr>
            <w:tcW w:w="1185" w:type="dxa"/>
            <w:shd w:val="clear" w:color="auto" w:fill="D3DFEE"/>
            <w:noWrap/>
          </w:tcPr>
          <w:p w14:paraId="7A6E54CC" w14:textId="77777777" w:rsidR="00AB7142" w:rsidRPr="007477D2" w:rsidRDefault="00AB7142" w:rsidP="000D3FFD">
            <w:pPr>
              <w:spacing w:after="0" w:line="240" w:lineRule="auto"/>
              <w:ind w:left="0"/>
              <w:jc w:val="right"/>
              <w:rPr>
                <w:rFonts w:cs="Calibri"/>
                <w:color w:val="000000"/>
                <w:sz w:val="16"/>
                <w:szCs w:val="16"/>
              </w:rPr>
            </w:pPr>
            <w:r w:rsidRPr="007477D2">
              <w:rPr>
                <w:rFonts w:cs="Calibri"/>
                <w:color w:val="000000"/>
                <w:sz w:val="16"/>
                <w:szCs w:val="16"/>
              </w:rPr>
              <w:t>11,8</w:t>
            </w:r>
          </w:p>
        </w:tc>
        <w:tc>
          <w:tcPr>
            <w:tcW w:w="1134" w:type="dxa"/>
            <w:shd w:val="clear" w:color="auto" w:fill="D3DFEE"/>
            <w:noWrap/>
          </w:tcPr>
          <w:p w14:paraId="75B815DC" w14:textId="77777777" w:rsidR="00AB7142" w:rsidRPr="007477D2" w:rsidRDefault="00AB7142" w:rsidP="000D3FFD">
            <w:pPr>
              <w:spacing w:after="0" w:line="240" w:lineRule="auto"/>
              <w:ind w:left="0"/>
              <w:jc w:val="right"/>
              <w:rPr>
                <w:rFonts w:cs="Calibri"/>
                <w:color w:val="000000"/>
                <w:sz w:val="16"/>
                <w:szCs w:val="16"/>
              </w:rPr>
            </w:pPr>
            <w:r w:rsidRPr="007477D2">
              <w:rPr>
                <w:rFonts w:cs="Calibri"/>
                <w:color w:val="000000"/>
                <w:sz w:val="16"/>
                <w:szCs w:val="16"/>
              </w:rPr>
              <w:t>1,5</w:t>
            </w:r>
          </w:p>
        </w:tc>
      </w:tr>
      <w:tr w:rsidR="00AB7142" w:rsidRPr="007477D2" w14:paraId="0A976472" w14:textId="77777777" w:rsidTr="000D3FFD">
        <w:trPr>
          <w:trHeight w:val="300"/>
        </w:trPr>
        <w:tc>
          <w:tcPr>
            <w:tcW w:w="2093" w:type="dxa"/>
            <w:noWrap/>
          </w:tcPr>
          <w:p w14:paraId="4BE3864A" w14:textId="77777777" w:rsidR="00AB7142" w:rsidRPr="007477D2" w:rsidRDefault="00AB7142" w:rsidP="000D3FFD">
            <w:pPr>
              <w:spacing w:after="0" w:line="240" w:lineRule="auto"/>
              <w:ind w:left="0"/>
              <w:jc w:val="left"/>
              <w:rPr>
                <w:rFonts w:cs="Calibri"/>
                <w:b/>
                <w:bCs/>
                <w:color w:val="000000"/>
                <w:sz w:val="16"/>
                <w:szCs w:val="16"/>
              </w:rPr>
            </w:pPr>
            <w:r w:rsidRPr="007477D2">
              <w:rPr>
                <w:rFonts w:cs="Calibri"/>
                <w:b/>
                <w:bCs/>
                <w:color w:val="000000"/>
                <w:sz w:val="16"/>
                <w:szCs w:val="16"/>
              </w:rPr>
              <w:t>Plastiko, plastiko pakuotės atliekos</w:t>
            </w:r>
          </w:p>
        </w:tc>
        <w:tc>
          <w:tcPr>
            <w:tcW w:w="1026" w:type="dxa"/>
            <w:noWrap/>
          </w:tcPr>
          <w:p w14:paraId="72A393B4" w14:textId="77777777" w:rsidR="00AB7142" w:rsidRPr="007477D2" w:rsidRDefault="00AB7142" w:rsidP="000D3FFD">
            <w:pPr>
              <w:spacing w:after="0" w:line="240" w:lineRule="auto"/>
              <w:ind w:left="0"/>
              <w:jc w:val="right"/>
              <w:rPr>
                <w:rFonts w:cs="Calibri"/>
                <w:color w:val="000000"/>
                <w:sz w:val="16"/>
                <w:szCs w:val="16"/>
              </w:rPr>
            </w:pPr>
            <w:r w:rsidRPr="007477D2">
              <w:rPr>
                <w:rFonts w:cs="Calibri"/>
                <w:color w:val="000000"/>
                <w:sz w:val="16"/>
                <w:szCs w:val="16"/>
              </w:rPr>
              <w:t>699,3</w:t>
            </w:r>
          </w:p>
        </w:tc>
        <w:tc>
          <w:tcPr>
            <w:tcW w:w="1167" w:type="dxa"/>
            <w:noWrap/>
          </w:tcPr>
          <w:p w14:paraId="086663E5" w14:textId="77777777" w:rsidR="00AB7142" w:rsidRPr="007477D2" w:rsidRDefault="00AB7142" w:rsidP="000D3FFD">
            <w:pPr>
              <w:spacing w:after="0" w:line="240" w:lineRule="auto"/>
              <w:ind w:left="0"/>
              <w:jc w:val="right"/>
              <w:rPr>
                <w:rFonts w:cs="Calibri"/>
                <w:color w:val="000000"/>
                <w:sz w:val="16"/>
                <w:szCs w:val="16"/>
              </w:rPr>
            </w:pPr>
            <w:r w:rsidRPr="007477D2">
              <w:rPr>
                <w:rFonts w:cs="Calibri"/>
                <w:color w:val="000000"/>
                <w:sz w:val="16"/>
                <w:szCs w:val="16"/>
              </w:rPr>
              <w:t>2,2</w:t>
            </w:r>
          </w:p>
        </w:tc>
        <w:tc>
          <w:tcPr>
            <w:tcW w:w="1191" w:type="dxa"/>
            <w:noWrap/>
          </w:tcPr>
          <w:p w14:paraId="5B12F346" w14:textId="77777777" w:rsidR="00AB7142" w:rsidRPr="007477D2" w:rsidRDefault="00AB7142" w:rsidP="000D3FFD">
            <w:pPr>
              <w:spacing w:after="0" w:line="240" w:lineRule="auto"/>
              <w:ind w:left="0"/>
              <w:jc w:val="right"/>
              <w:rPr>
                <w:rFonts w:cs="Calibri"/>
                <w:color w:val="000000"/>
                <w:sz w:val="16"/>
                <w:szCs w:val="16"/>
              </w:rPr>
            </w:pPr>
            <w:r w:rsidRPr="007477D2">
              <w:rPr>
                <w:rFonts w:cs="Calibri"/>
                <w:color w:val="000000"/>
                <w:sz w:val="16"/>
                <w:szCs w:val="16"/>
              </w:rPr>
              <w:t>0,5</w:t>
            </w:r>
          </w:p>
        </w:tc>
        <w:tc>
          <w:tcPr>
            <w:tcW w:w="1026" w:type="dxa"/>
            <w:noWrap/>
          </w:tcPr>
          <w:p w14:paraId="010BAF48" w14:textId="77777777" w:rsidR="00AB7142" w:rsidRPr="007477D2" w:rsidRDefault="00AB7142" w:rsidP="000D3FFD">
            <w:pPr>
              <w:spacing w:after="0" w:line="240" w:lineRule="auto"/>
              <w:ind w:left="0"/>
              <w:jc w:val="right"/>
              <w:rPr>
                <w:rFonts w:cs="Calibri"/>
                <w:color w:val="000000"/>
                <w:sz w:val="16"/>
                <w:szCs w:val="16"/>
              </w:rPr>
            </w:pPr>
            <w:r w:rsidRPr="007477D2">
              <w:rPr>
                <w:rFonts w:cs="Calibri"/>
                <w:color w:val="000000"/>
                <w:sz w:val="16"/>
                <w:szCs w:val="16"/>
              </w:rPr>
              <w:t>620,2</w:t>
            </w:r>
          </w:p>
        </w:tc>
        <w:tc>
          <w:tcPr>
            <w:tcW w:w="1185" w:type="dxa"/>
            <w:noWrap/>
          </w:tcPr>
          <w:p w14:paraId="38501162" w14:textId="77777777" w:rsidR="00AB7142" w:rsidRPr="007477D2" w:rsidRDefault="00AB7142" w:rsidP="000D3FFD">
            <w:pPr>
              <w:spacing w:after="0" w:line="240" w:lineRule="auto"/>
              <w:ind w:left="0"/>
              <w:jc w:val="right"/>
              <w:rPr>
                <w:rFonts w:cs="Calibri"/>
                <w:color w:val="000000"/>
                <w:sz w:val="16"/>
                <w:szCs w:val="16"/>
              </w:rPr>
            </w:pPr>
            <w:r w:rsidRPr="007477D2">
              <w:rPr>
                <w:rFonts w:cs="Calibri"/>
                <w:color w:val="000000"/>
                <w:sz w:val="16"/>
                <w:szCs w:val="16"/>
              </w:rPr>
              <w:t>2,0</w:t>
            </w:r>
          </w:p>
        </w:tc>
        <w:tc>
          <w:tcPr>
            <w:tcW w:w="1134" w:type="dxa"/>
            <w:noWrap/>
          </w:tcPr>
          <w:p w14:paraId="72B7A73B" w14:textId="77777777" w:rsidR="00AB7142" w:rsidRPr="007477D2" w:rsidRDefault="00AB7142" w:rsidP="000D3FFD">
            <w:pPr>
              <w:spacing w:after="0" w:line="240" w:lineRule="auto"/>
              <w:ind w:left="0"/>
              <w:jc w:val="right"/>
              <w:rPr>
                <w:rFonts w:cs="Calibri"/>
                <w:color w:val="000000"/>
                <w:sz w:val="16"/>
                <w:szCs w:val="16"/>
              </w:rPr>
            </w:pPr>
            <w:r w:rsidRPr="007477D2">
              <w:rPr>
                <w:rFonts w:cs="Calibri"/>
                <w:color w:val="000000"/>
                <w:sz w:val="16"/>
                <w:szCs w:val="16"/>
              </w:rPr>
              <w:t>0,2</w:t>
            </w:r>
          </w:p>
        </w:tc>
      </w:tr>
      <w:tr w:rsidR="00AB7142" w:rsidRPr="007477D2" w14:paraId="4BC745B0" w14:textId="77777777" w:rsidTr="000D3FFD">
        <w:trPr>
          <w:trHeight w:val="300"/>
        </w:trPr>
        <w:tc>
          <w:tcPr>
            <w:tcW w:w="2093" w:type="dxa"/>
            <w:shd w:val="clear" w:color="auto" w:fill="D3DFEE"/>
            <w:noWrap/>
          </w:tcPr>
          <w:p w14:paraId="6CF50D01" w14:textId="77777777" w:rsidR="00AB7142" w:rsidRPr="007477D2" w:rsidRDefault="00AB7142" w:rsidP="000D3FFD">
            <w:pPr>
              <w:spacing w:after="0" w:line="240" w:lineRule="auto"/>
              <w:ind w:left="0"/>
              <w:jc w:val="left"/>
              <w:rPr>
                <w:rFonts w:cs="Calibri"/>
                <w:b/>
                <w:bCs/>
                <w:color w:val="000000"/>
                <w:sz w:val="16"/>
                <w:szCs w:val="16"/>
              </w:rPr>
            </w:pPr>
            <w:r w:rsidRPr="007477D2">
              <w:rPr>
                <w:rFonts w:cs="Calibri"/>
                <w:b/>
                <w:bCs/>
                <w:color w:val="000000"/>
                <w:sz w:val="16"/>
                <w:szCs w:val="16"/>
              </w:rPr>
              <w:t>Popieriaus ir kartono, pakuotės atliekos</w:t>
            </w:r>
          </w:p>
        </w:tc>
        <w:tc>
          <w:tcPr>
            <w:tcW w:w="1026" w:type="dxa"/>
            <w:shd w:val="clear" w:color="auto" w:fill="D3DFEE"/>
            <w:noWrap/>
          </w:tcPr>
          <w:p w14:paraId="1000C3EC" w14:textId="77777777" w:rsidR="00AB7142" w:rsidRPr="007477D2" w:rsidRDefault="00AB7142" w:rsidP="000D3FFD">
            <w:pPr>
              <w:spacing w:after="0" w:line="240" w:lineRule="auto"/>
              <w:ind w:left="0"/>
              <w:jc w:val="right"/>
              <w:rPr>
                <w:rFonts w:cs="Calibri"/>
                <w:color w:val="000000"/>
                <w:sz w:val="16"/>
                <w:szCs w:val="16"/>
              </w:rPr>
            </w:pPr>
            <w:r w:rsidRPr="007477D2">
              <w:rPr>
                <w:rFonts w:cs="Calibri"/>
                <w:color w:val="000000"/>
                <w:sz w:val="16"/>
                <w:szCs w:val="16"/>
              </w:rPr>
              <w:t>930,4</w:t>
            </w:r>
          </w:p>
        </w:tc>
        <w:tc>
          <w:tcPr>
            <w:tcW w:w="1167" w:type="dxa"/>
            <w:shd w:val="clear" w:color="auto" w:fill="D3DFEE"/>
            <w:noWrap/>
          </w:tcPr>
          <w:p w14:paraId="0868DF39" w14:textId="77777777" w:rsidR="00AB7142" w:rsidRPr="007477D2" w:rsidRDefault="00AB7142" w:rsidP="000D3FFD">
            <w:pPr>
              <w:spacing w:after="0" w:line="240" w:lineRule="auto"/>
              <w:ind w:left="0"/>
              <w:jc w:val="right"/>
              <w:rPr>
                <w:rFonts w:cs="Calibri"/>
                <w:color w:val="000000"/>
                <w:sz w:val="16"/>
                <w:szCs w:val="16"/>
              </w:rPr>
            </w:pPr>
            <w:r w:rsidRPr="007477D2">
              <w:rPr>
                <w:rFonts w:cs="Calibri"/>
                <w:color w:val="000000"/>
                <w:sz w:val="16"/>
                <w:szCs w:val="16"/>
              </w:rPr>
              <w:t>2,9</w:t>
            </w:r>
          </w:p>
        </w:tc>
        <w:tc>
          <w:tcPr>
            <w:tcW w:w="1191" w:type="dxa"/>
            <w:shd w:val="clear" w:color="auto" w:fill="D3DFEE"/>
            <w:noWrap/>
          </w:tcPr>
          <w:p w14:paraId="3A4840CF" w14:textId="77777777" w:rsidR="00AB7142" w:rsidRPr="007477D2" w:rsidRDefault="00AB7142" w:rsidP="000D3FFD">
            <w:pPr>
              <w:spacing w:after="0" w:line="240" w:lineRule="auto"/>
              <w:ind w:left="0"/>
              <w:jc w:val="right"/>
              <w:rPr>
                <w:rFonts w:cs="Calibri"/>
                <w:color w:val="000000"/>
                <w:sz w:val="16"/>
                <w:szCs w:val="16"/>
              </w:rPr>
            </w:pPr>
            <w:r w:rsidRPr="007477D2">
              <w:rPr>
                <w:rFonts w:cs="Calibri"/>
                <w:color w:val="000000"/>
                <w:sz w:val="16"/>
                <w:szCs w:val="16"/>
              </w:rPr>
              <w:t>0,7</w:t>
            </w:r>
          </w:p>
        </w:tc>
        <w:tc>
          <w:tcPr>
            <w:tcW w:w="1026" w:type="dxa"/>
            <w:shd w:val="clear" w:color="auto" w:fill="D3DFEE"/>
            <w:noWrap/>
          </w:tcPr>
          <w:p w14:paraId="00EB1A66" w14:textId="77777777" w:rsidR="00AB7142" w:rsidRPr="007477D2" w:rsidRDefault="00AB7142" w:rsidP="000D3FFD">
            <w:pPr>
              <w:spacing w:after="0" w:line="240" w:lineRule="auto"/>
              <w:ind w:left="0"/>
              <w:jc w:val="right"/>
              <w:rPr>
                <w:rFonts w:cs="Calibri"/>
                <w:color w:val="000000"/>
                <w:sz w:val="16"/>
                <w:szCs w:val="16"/>
              </w:rPr>
            </w:pPr>
            <w:r w:rsidRPr="007477D2">
              <w:rPr>
                <w:rFonts w:cs="Calibri"/>
                <w:color w:val="000000"/>
                <w:sz w:val="16"/>
                <w:szCs w:val="16"/>
              </w:rPr>
              <w:t>401,7</w:t>
            </w:r>
          </w:p>
        </w:tc>
        <w:tc>
          <w:tcPr>
            <w:tcW w:w="1185" w:type="dxa"/>
            <w:shd w:val="clear" w:color="auto" w:fill="D3DFEE"/>
            <w:noWrap/>
          </w:tcPr>
          <w:p w14:paraId="56605C52" w14:textId="77777777" w:rsidR="00AB7142" w:rsidRPr="007477D2" w:rsidRDefault="00AB7142" w:rsidP="000D3FFD">
            <w:pPr>
              <w:spacing w:after="0" w:line="240" w:lineRule="auto"/>
              <w:ind w:left="0"/>
              <w:jc w:val="right"/>
              <w:rPr>
                <w:rFonts w:cs="Calibri"/>
                <w:color w:val="000000"/>
                <w:sz w:val="16"/>
                <w:szCs w:val="16"/>
              </w:rPr>
            </w:pPr>
            <w:r w:rsidRPr="007477D2">
              <w:rPr>
                <w:rFonts w:cs="Calibri"/>
                <w:color w:val="000000"/>
                <w:sz w:val="16"/>
                <w:szCs w:val="16"/>
              </w:rPr>
              <w:t>1,3</w:t>
            </w:r>
          </w:p>
        </w:tc>
        <w:tc>
          <w:tcPr>
            <w:tcW w:w="1134" w:type="dxa"/>
            <w:shd w:val="clear" w:color="auto" w:fill="D3DFEE"/>
            <w:noWrap/>
          </w:tcPr>
          <w:p w14:paraId="49C2A881" w14:textId="77777777" w:rsidR="00AB7142" w:rsidRPr="007477D2" w:rsidRDefault="00AB7142" w:rsidP="000D3FFD">
            <w:pPr>
              <w:spacing w:after="0" w:line="240" w:lineRule="auto"/>
              <w:ind w:left="0"/>
              <w:jc w:val="right"/>
              <w:rPr>
                <w:rFonts w:cs="Calibri"/>
                <w:color w:val="000000"/>
                <w:sz w:val="16"/>
                <w:szCs w:val="16"/>
              </w:rPr>
            </w:pPr>
            <w:r w:rsidRPr="007477D2">
              <w:rPr>
                <w:rFonts w:cs="Calibri"/>
                <w:color w:val="000000"/>
                <w:sz w:val="16"/>
                <w:szCs w:val="16"/>
              </w:rPr>
              <w:t>0,2</w:t>
            </w:r>
          </w:p>
        </w:tc>
      </w:tr>
      <w:tr w:rsidR="00AB7142" w:rsidRPr="007477D2" w14:paraId="05A39332" w14:textId="77777777" w:rsidTr="000D3FFD">
        <w:trPr>
          <w:trHeight w:val="300"/>
        </w:trPr>
        <w:tc>
          <w:tcPr>
            <w:tcW w:w="2093" w:type="dxa"/>
            <w:noWrap/>
          </w:tcPr>
          <w:p w14:paraId="36C94F33" w14:textId="77777777" w:rsidR="00AB7142" w:rsidRPr="007477D2" w:rsidRDefault="00AB7142" w:rsidP="000D3FFD">
            <w:pPr>
              <w:spacing w:after="0" w:line="240" w:lineRule="auto"/>
              <w:ind w:left="0"/>
              <w:jc w:val="right"/>
              <w:rPr>
                <w:rFonts w:cs="Calibri"/>
                <w:b/>
                <w:bCs/>
                <w:color w:val="000000"/>
                <w:sz w:val="16"/>
                <w:szCs w:val="16"/>
              </w:rPr>
            </w:pPr>
            <w:r w:rsidRPr="007477D2">
              <w:rPr>
                <w:rFonts w:cs="Calibri"/>
                <w:b/>
                <w:bCs/>
                <w:color w:val="000000"/>
                <w:sz w:val="16"/>
                <w:szCs w:val="16"/>
              </w:rPr>
              <w:t>Viso:</w:t>
            </w:r>
          </w:p>
        </w:tc>
        <w:tc>
          <w:tcPr>
            <w:tcW w:w="1026" w:type="dxa"/>
            <w:noWrap/>
          </w:tcPr>
          <w:p w14:paraId="63F01E55" w14:textId="77777777" w:rsidR="00AB7142" w:rsidRPr="007477D2" w:rsidRDefault="00AB7142" w:rsidP="000D3FFD">
            <w:pPr>
              <w:spacing w:after="0" w:line="240" w:lineRule="auto"/>
              <w:ind w:left="0"/>
              <w:jc w:val="right"/>
              <w:rPr>
                <w:rFonts w:cs="Calibri"/>
                <w:b/>
                <w:color w:val="000000"/>
                <w:sz w:val="16"/>
                <w:szCs w:val="16"/>
              </w:rPr>
            </w:pPr>
            <w:r w:rsidRPr="007477D2">
              <w:rPr>
                <w:rFonts w:cs="Calibri"/>
                <w:b/>
                <w:color w:val="000000"/>
                <w:sz w:val="16"/>
                <w:szCs w:val="16"/>
              </w:rPr>
              <w:t>3.380,8</w:t>
            </w:r>
          </w:p>
        </w:tc>
        <w:tc>
          <w:tcPr>
            <w:tcW w:w="1167" w:type="dxa"/>
            <w:noWrap/>
          </w:tcPr>
          <w:p w14:paraId="0DC895AC" w14:textId="77777777" w:rsidR="00AB7142" w:rsidRPr="007477D2" w:rsidRDefault="00AB7142" w:rsidP="000D3FFD">
            <w:pPr>
              <w:spacing w:after="0" w:line="240" w:lineRule="auto"/>
              <w:ind w:left="0"/>
              <w:jc w:val="right"/>
              <w:rPr>
                <w:rFonts w:cs="Calibri"/>
                <w:b/>
                <w:color w:val="000000"/>
                <w:sz w:val="16"/>
                <w:szCs w:val="16"/>
              </w:rPr>
            </w:pPr>
            <w:r w:rsidRPr="007477D2">
              <w:rPr>
                <w:rFonts w:cs="Calibri"/>
                <w:b/>
                <w:color w:val="000000"/>
                <w:sz w:val="16"/>
                <w:szCs w:val="16"/>
              </w:rPr>
              <w:t>10,6</w:t>
            </w:r>
          </w:p>
        </w:tc>
        <w:tc>
          <w:tcPr>
            <w:tcW w:w="1191" w:type="dxa"/>
            <w:noWrap/>
          </w:tcPr>
          <w:p w14:paraId="6322A573" w14:textId="77777777" w:rsidR="00AB7142" w:rsidRPr="007477D2" w:rsidRDefault="00AB7142" w:rsidP="000D3FFD">
            <w:pPr>
              <w:spacing w:after="0" w:line="240" w:lineRule="auto"/>
              <w:ind w:left="0"/>
              <w:jc w:val="right"/>
              <w:rPr>
                <w:rFonts w:cs="Calibri"/>
                <w:b/>
                <w:color w:val="000000"/>
                <w:sz w:val="16"/>
                <w:szCs w:val="16"/>
              </w:rPr>
            </w:pPr>
            <w:r w:rsidRPr="007477D2">
              <w:rPr>
                <w:rFonts w:cs="Calibri"/>
                <w:b/>
                <w:color w:val="000000"/>
                <w:sz w:val="16"/>
                <w:szCs w:val="16"/>
              </w:rPr>
              <w:t>2,6</w:t>
            </w:r>
          </w:p>
        </w:tc>
        <w:tc>
          <w:tcPr>
            <w:tcW w:w="1026" w:type="dxa"/>
            <w:noWrap/>
          </w:tcPr>
          <w:p w14:paraId="43320EEF" w14:textId="77777777" w:rsidR="00AB7142" w:rsidRPr="007477D2" w:rsidRDefault="00AB7142" w:rsidP="000D3FFD">
            <w:pPr>
              <w:spacing w:after="0" w:line="240" w:lineRule="auto"/>
              <w:ind w:left="0"/>
              <w:jc w:val="right"/>
              <w:rPr>
                <w:rFonts w:cs="Calibri"/>
                <w:b/>
                <w:color w:val="000000"/>
                <w:sz w:val="16"/>
                <w:szCs w:val="16"/>
              </w:rPr>
            </w:pPr>
            <w:r w:rsidRPr="007477D2">
              <w:rPr>
                <w:rFonts w:cs="Calibri"/>
                <w:b/>
                <w:color w:val="000000"/>
                <w:sz w:val="16"/>
                <w:szCs w:val="16"/>
              </w:rPr>
              <w:t>4.687,5</w:t>
            </w:r>
          </w:p>
        </w:tc>
        <w:tc>
          <w:tcPr>
            <w:tcW w:w="1185" w:type="dxa"/>
            <w:noWrap/>
          </w:tcPr>
          <w:p w14:paraId="7273BEB6" w14:textId="77777777" w:rsidR="00AB7142" w:rsidRPr="007477D2" w:rsidRDefault="00AB7142" w:rsidP="000D3FFD">
            <w:pPr>
              <w:spacing w:after="0" w:line="240" w:lineRule="auto"/>
              <w:ind w:left="0"/>
              <w:jc w:val="right"/>
              <w:rPr>
                <w:rFonts w:cs="Calibri"/>
                <w:b/>
                <w:color w:val="000000"/>
                <w:sz w:val="16"/>
                <w:szCs w:val="16"/>
              </w:rPr>
            </w:pPr>
            <w:r w:rsidRPr="007477D2">
              <w:rPr>
                <w:rFonts w:cs="Calibri"/>
                <w:b/>
                <w:color w:val="000000"/>
                <w:sz w:val="16"/>
                <w:szCs w:val="16"/>
              </w:rPr>
              <w:t>15,1</w:t>
            </w:r>
          </w:p>
        </w:tc>
        <w:tc>
          <w:tcPr>
            <w:tcW w:w="1134" w:type="dxa"/>
            <w:noWrap/>
          </w:tcPr>
          <w:p w14:paraId="5D684ECA" w14:textId="77777777" w:rsidR="00AB7142" w:rsidRPr="007477D2" w:rsidRDefault="00AB7142" w:rsidP="000D3FFD">
            <w:pPr>
              <w:spacing w:after="0" w:line="240" w:lineRule="auto"/>
              <w:ind w:left="0"/>
              <w:jc w:val="right"/>
              <w:rPr>
                <w:rFonts w:cs="Calibri"/>
                <w:b/>
                <w:color w:val="000000"/>
                <w:sz w:val="16"/>
                <w:szCs w:val="16"/>
              </w:rPr>
            </w:pPr>
            <w:r w:rsidRPr="007477D2">
              <w:rPr>
                <w:rFonts w:cs="Calibri"/>
                <w:b/>
                <w:color w:val="000000"/>
                <w:sz w:val="16"/>
                <w:szCs w:val="16"/>
              </w:rPr>
              <w:t>1,9</w:t>
            </w:r>
          </w:p>
        </w:tc>
      </w:tr>
    </w:tbl>
    <w:p w14:paraId="6F52A9A5" w14:textId="77777777" w:rsidR="00AB7142" w:rsidRPr="0082436C" w:rsidRDefault="00AB7142" w:rsidP="00AB7142">
      <w:pPr>
        <w:jc w:val="center"/>
        <w:rPr>
          <w:rStyle w:val="Strong"/>
          <w:b w:val="0"/>
          <w:i/>
        </w:rPr>
      </w:pPr>
      <w:r w:rsidRPr="0082436C">
        <w:rPr>
          <w:rStyle w:val="Strong"/>
          <w:b w:val="0"/>
          <w:i/>
          <w:szCs w:val="24"/>
        </w:rPr>
        <w:t xml:space="preserve">Šaltinis:Aplinkos apsaugos agentūra, </w:t>
      </w:r>
      <w:r w:rsidRPr="0082436C">
        <w:rPr>
          <w:i/>
          <w:sz w:val="20"/>
          <w:szCs w:val="20"/>
        </w:rPr>
        <w:t>Kauno m. savivaldybės administracija</w:t>
      </w:r>
    </w:p>
    <w:bookmarkEnd w:id="93"/>
    <w:p w14:paraId="51431FE4" w14:textId="77777777" w:rsidR="00AB7142" w:rsidRPr="0082436C" w:rsidRDefault="00AB7142" w:rsidP="00AB7142">
      <w:pPr>
        <w:rPr>
          <w:szCs w:val="24"/>
        </w:rPr>
      </w:pPr>
      <w:r w:rsidRPr="0082436C">
        <w:rPr>
          <w:szCs w:val="24"/>
        </w:rPr>
        <w:lastRenderedPageBreak/>
        <w:t xml:space="preserve">Eurostat duomenimis, 2012 metais ES sąvartynuose šalinamų atliekų kiekis vienam gyventojui vidutiniškai siekė 162 kg, Kauno regione – 323 kg, Kauno mieste – 382 kg. </w:t>
      </w:r>
    </w:p>
    <w:p w14:paraId="172B5EE6" w14:textId="77777777" w:rsidR="00AB7142" w:rsidRDefault="00AB7142" w:rsidP="00AB7142">
      <w:r w:rsidRPr="0082436C">
        <w:t xml:space="preserve">2013 m. Kauno mieste susidariusių ir sąvartyne pašalintų atliekų kiekis vienam gyventojui sumažėjo iki </w:t>
      </w:r>
      <w:r w:rsidRPr="00877D7D">
        <w:t>357 kilogram</w:t>
      </w:r>
      <w:r w:rsidRPr="00184124">
        <w:t>ų</w:t>
      </w:r>
      <w:r w:rsidRPr="0082436C">
        <w:t>, lyginant su praėjusiais metais</w:t>
      </w:r>
      <w:r w:rsidRPr="00877D7D">
        <w:t>(žr. lentelę 1-7)</w:t>
      </w:r>
      <w:r w:rsidRPr="00184124">
        <w:t>.</w:t>
      </w:r>
      <w:r w:rsidRPr="0082436C">
        <w:t xml:space="preserve"> Vertinant bendrą susidariusį atliekų kiekį </w:t>
      </w:r>
      <w:r w:rsidRPr="00877D7D">
        <w:t>2013 m.</w:t>
      </w:r>
      <w:r w:rsidRPr="00184124">
        <w:t xml:space="preserve">, didžioji dalis atliekų – </w:t>
      </w:r>
      <w:r w:rsidRPr="00877D7D">
        <w:t>87</w:t>
      </w:r>
      <w:r w:rsidRPr="00184124">
        <w:t xml:space="preserve"> proc. buvo pašalinta sąvartyne.</w:t>
      </w:r>
    </w:p>
    <w:p w14:paraId="75E454B3" w14:textId="77777777" w:rsidR="00AB7142" w:rsidRPr="00184124" w:rsidRDefault="00AB7142" w:rsidP="00AB7142">
      <w:pPr>
        <w:pStyle w:val="Caption"/>
      </w:pPr>
      <w:r w:rsidRPr="0082436C">
        <w:t xml:space="preserve">Lentelė </w:t>
      </w:r>
      <w:fldSimple w:instr=" STYLEREF 1 \s ">
        <w:r w:rsidR="00706AE4">
          <w:rPr>
            <w:noProof/>
          </w:rPr>
          <w:t>1</w:t>
        </w:r>
      </w:fldSimple>
      <w:r w:rsidR="00E47C27">
        <w:noBreakHyphen/>
      </w:r>
      <w:fldSimple w:instr=" SEQ Lentelė \* ARABIC \s 1 ">
        <w:r w:rsidR="00706AE4">
          <w:rPr>
            <w:noProof/>
          </w:rPr>
          <w:t>7</w:t>
        </w:r>
      </w:fldSimple>
      <w:r w:rsidRPr="00184124">
        <w:t xml:space="preserve"> Komunalinių atliekų tvarkymas 2012 – 2013 metais</w:t>
      </w:r>
    </w:p>
    <w:tbl>
      <w:tblPr>
        <w:tblW w:w="7692" w:type="dxa"/>
        <w:tblInd w:w="1843" w:type="dxa"/>
        <w:tblLook w:val="00A0" w:firstRow="1" w:lastRow="0" w:firstColumn="1" w:lastColumn="0" w:noHBand="0" w:noVBand="0"/>
      </w:tblPr>
      <w:tblGrid>
        <w:gridCol w:w="2093"/>
        <w:gridCol w:w="675"/>
        <w:gridCol w:w="884"/>
        <w:gridCol w:w="567"/>
        <w:gridCol w:w="850"/>
        <w:gridCol w:w="567"/>
        <w:gridCol w:w="913"/>
        <w:gridCol w:w="567"/>
        <w:gridCol w:w="576"/>
      </w:tblGrid>
      <w:tr w:rsidR="00AB7142" w:rsidRPr="007477D2" w14:paraId="54645133" w14:textId="77777777" w:rsidTr="000D3FFD">
        <w:trPr>
          <w:trHeight w:val="285"/>
        </w:trPr>
        <w:tc>
          <w:tcPr>
            <w:tcW w:w="2093" w:type="dxa"/>
            <w:vMerge w:val="restart"/>
            <w:tcBorders>
              <w:top w:val="single" w:sz="4" w:space="0" w:color="auto"/>
              <w:left w:val="single" w:sz="4" w:space="0" w:color="auto"/>
              <w:bottom w:val="single" w:sz="4" w:space="0" w:color="auto"/>
              <w:right w:val="single" w:sz="4" w:space="0" w:color="auto"/>
            </w:tcBorders>
            <w:vAlign w:val="center"/>
          </w:tcPr>
          <w:p w14:paraId="53924B3E" w14:textId="77777777" w:rsidR="00AB7142" w:rsidRPr="0082436C" w:rsidRDefault="00AB7142" w:rsidP="000D3FFD">
            <w:pPr>
              <w:spacing w:after="0" w:line="240" w:lineRule="auto"/>
              <w:ind w:left="0"/>
              <w:jc w:val="center"/>
              <w:rPr>
                <w:color w:val="000000"/>
                <w:sz w:val="18"/>
                <w:szCs w:val="18"/>
              </w:rPr>
            </w:pPr>
            <w:r w:rsidRPr="0082436C">
              <w:rPr>
                <w:color w:val="000000"/>
                <w:sz w:val="18"/>
                <w:szCs w:val="18"/>
              </w:rPr>
              <w:t> </w:t>
            </w:r>
          </w:p>
        </w:tc>
        <w:tc>
          <w:tcPr>
            <w:tcW w:w="2976" w:type="dxa"/>
            <w:gridSpan w:val="4"/>
            <w:tcBorders>
              <w:top w:val="single" w:sz="4" w:space="0" w:color="auto"/>
              <w:left w:val="nil"/>
              <w:bottom w:val="single" w:sz="4" w:space="0" w:color="auto"/>
              <w:right w:val="single" w:sz="4" w:space="0" w:color="auto"/>
            </w:tcBorders>
            <w:vAlign w:val="center"/>
          </w:tcPr>
          <w:p w14:paraId="2E5D58E0" w14:textId="77777777" w:rsidR="00AB7142" w:rsidRPr="0082436C" w:rsidRDefault="00AB7142" w:rsidP="000D3FFD">
            <w:pPr>
              <w:spacing w:after="0" w:line="240" w:lineRule="auto"/>
              <w:ind w:left="0"/>
              <w:jc w:val="center"/>
              <w:rPr>
                <w:color w:val="auto"/>
                <w:sz w:val="18"/>
                <w:szCs w:val="18"/>
              </w:rPr>
            </w:pPr>
            <w:r w:rsidRPr="0082436C">
              <w:rPr>
                <w:color w:val="auto"/>
                <w:sz w:val="18"/>
                <w:szCs w:val="18"/>
              </w:rPr>
              <w:t>2013 m</w:t>
            </w:r>
          </w:p>
        </w:tc>
        <w:tc>
          <w:tcPr>
            <w:tcW w:w="2623" w:type="dxa"/>
            <w:gridSpan w:val="4"/>
            <w:tcBorders>
              <w:top w:val="single" w:sz="4" w:space="0" w:color="auto"/>
              <w:left w:val="nil"/>
              <w:bottom w:val="single" w:sz="4" w:space="0" w:color="auto"/>
              <w:right w:val="single" w:sz="4" w:space="0" w:color="auto"/>
            </w:tcBorders>
            <w:vAlign w:val="center"/>
          </w:tcPr>
          <w:p w14:paraId="4E274A90" w14:textId="77777777" w:rsidR="00AB7142" w:rsidRPr="0082436C" w:rsidRDefault="00AB7142" w:rsidP="000D3FFD">
            <w:pPr>
              <w:spacing w:after="0" w:line="240" w:lineRule="auto"/>
              <w:ind w:left="0"/>
              <w:jc w:val="center"/>
              <w:rPr>
                <w:color w:val="auto"/>
                <w:sz w:val="18"/>
                <w:szCs w:val="18"/>
              </w:rPr>
            </w:pPr>
            <w:r w:rsidRPr="0082436C">
              <w:rPr>
                <w:color w:val="auto"/>
                <w:sz w:val="18"/>
                <w:szCs w:val="18"/>
              </w:rPr>
              <w:t>2012 m.</w:t>
            </w:r>
          </w:p>
        </w:tc>
      </w:tr>
      <w:tr w:rsidR="00AB7142" w:rsidRPr="007477D2" w14:paraId="52AA9334" w14:textId="77777777" w:rsidTr="000D3FFD">
        <w:trPr>
          <w:trHeight w:val="1350"/>
        </w:trPr>
        <w:tc>
          <w:tcPr>
            <w:tcW w:w="2093" w:type="dxa"/>
            <w:vMerge/>
            <w:tcBorders>
              <w:top w:val="single" w:sz="4" w:space="0" w:color="auto"/>
              <w:left w:val="single" w:sz="4" w:space="0" w:color="auto"/>
              <w:bottom w:val="single" w:sz="4" w:space="0" w:color="auto"/>
              <w:right w:val="single" w:sz="4" w:space="0" w:color="auto"/>
            </w:tcBorders>
            <w:vAlign w:val="center"/>
          </w:tcPr>
          <w:p w14:paraId="278BF808" w14:textId="77777777" w:rsidR="00AB7142" w:rsidRPr="0082436C" w:rsidRDefault="00AB7142" w:rsidP="000D3FFD">
            <w:pPr>
              <w:spacing w:after="0" w:line="240" w:lineRule="auto"/>
              <w:ind w:left="0"/>
              <w:jc w:val="left"/>
              <w:rPr>
                <w:color w:val="000000"/>
                <w:sz w:val="18"/>
                <w:szCs w:val="18"/>
              </w:rPr>
            </w:pPr>
          </w:p>
        </w:tc>
        <w:tc>
          <w:tcPr>
            <w:tcW w:w="675" w:type="dxa"/>
            <w:tcBorders>
              <w:top w:val="nil"/>
              <w:left w:val="nil"/>
              <w:bottom w:val="single" w:sz="4" w:space="0" w:color="auto"/>
              <w:right w:val="single" w:sz="4" w:space="0" w:color="auto"/>
            </w:tcBorders>
            <w:shd w:val="clear" w:color="000000" w:fill="DCE6F1"/>
            <w:textDirection w:val="btLr"/>
            <w:vAlign w:val="center"/>
          </w:tcPr>
          <w:p w14:paraId="3FB710F7" w14:textId="77777777" w:rsidR="00AB7142" w:rsidRPr="0082436C" w:rsidRDefault="00AB7142" w:rsidP="000D3FFD">
            <w:pPr>
              <w:spacing w:after="0" w:line="240" w:lineRule="auto"/>
              <w:ind w:left="0"/>
              <w:jc w:val="center"/>
              <w:rPr>
                <w:color w:val="000000"/>
                <w:sz w:val="18"/>
                <w:szCs w:val="18"/>
              </w:rPr>
            </w:pPr>
            <w:r w:rsidRPr="0082436C">
              <w:rPr>
                <w:color w:val="000000"/>
                <w:sz w:val="18"/>
                <w:szCs w:val="18"/>
              </w:rPr>
              <w:t>Perdirbta/ panaudota %</w:t>
            </w:r>
          </w:p>
        </w:tc>
        <w:tc>
          <w:tcPr>
            <w:tcW w:w="884" w:type="dxa"/>
            <w:tcBorders>
              <w:top w:val="nil"/>
              <w:left w:val="nil"/>
              <w:bottom w:val="single" w:sz="4" w:space="0" w:color="auto"/>
              <w:right w:val="single" w:sz="4" w:space="0" w:color="auto"/>
            </w:tcBorders>
            <w:textDirection w:val="btLr"/>
            <w:vAlign w:val="center"/>
          </w:tcPr>
          <w:p w14:paraId="6D12A733" w14:textId="77777777" w:rsidR="00AB7142" w:rsidRPr="0082436C" w:rsidRDefault="00AB7142" w:rsidP="000D3FFD">
            <w:pPr>
              <w:spacing w:after="0" w:line="240" w:lineRule="auto"/>
              <w:ind w:left="0"/>
              <w:jc w:val="center"/>
              <w:rPr>
                <w:color w:val="000000"/>
                <w:sz w:val="18"/>
                <w:szCs w:val="18"/>
              </w:rPr>
            </w:pPr>
            <w:r w:rsidRPr="0082436C">
              <w:rPr>
                <w:color w:val="000000"/>
                <w:sz w:val="18"/>
                <w:szCs w:val="18"/>
              </w:rPr>
              <w:t>Perdirbtas kiekis tenkantis 1 gyv./</w:t>
            </w:r>
            <w:r>
              <w:rPr>
                <w:color w:val="000000"/>
                <w:sz w:val="18"/>
                <w:szCs w:val="18"/>
              </w:rPr>
              <w:t>kg/</w:t>
            </w:r>
            <w:r w:rsidRPr="0082436C">
              <w:rPr>
                <w:color w:val="000000"/>
                <w:sz w:val="18"/>
                <w:szCs w:val="18"/>
              </w:rPr>
              <w:t>metus</w:t>
            </w:r>
          </w:p>
        </w:tc>
        <w:tc>
          <w:tcPr>
            <w:tcW w:w="567" w:type="dxa"/>
            <w:tcBorders>
              <w:top w:val="nil"/>
              <w:left w:val="nil"/>
              <w:bottom w:val="single" w:sz="4" w:space="0" w:color="auto"/>
              <w:right w:val="single" w:sz="4" w:space="0" w:color="auto"/>
            </w:tcBorders>
            <w:textDirection w:val="btLr"/>
            <w:vAlign w:val="center"/>
          </w:tcPr>
          <w:p w14:paraId="7FA536B3" w14:textId="77777777" w:rsidR="00AB7142" w:rsidRPr="0082436C" w:rsidRDefault="00AB7142" w:rsidP="000D3FFD">
            <w:pPr>
              <w:spacing w:after="0" w:line="240" w:lineRule="auto"/>
              <w:ind w:left="0"/>
              <w:jc w:val="center"/>
              <w:rPr>
                <w:color w:val="000000"/>
                <w:sz w:val="18"/>
                <w:szCs w:val="18"/>
              </w:rPr>
            </w:pPr>
            <w:r w:rsidRPr="0082436C">
              <w:rPr>
                <w:color w:val="000000"/>
                <w:sz w:val="18"/>
                <w:szCs w:val="18"/>
              </w:rPr>
              <w:t>Pašalinta %</w:t>
            </w:r>
          </w:p>
        </w:tc>
        <w:tc>
          <w:tcPr>
            <w:tcW w:w="850" w:type="dxa"/>
            <w:tcBorders>
              <w:top w:val="nil"/>
              <w:left w:val="nil"/>
              <w:bottom w:val="single" w:sz="4" w:space="0" w:color="auto"/>
              <w:right w:val="single" w:sz="4" w:space="0" w:color="auto"/>
            </w:tcBorders>
            <w:textDirection w:val="btLr"/>
            <w:vAlign w:val="center"/>
          </w:tcPr>
          <w:p w14:paraId="003075E1" w14:textId="77777777" w:rsidR="00AB7142" w:rsidRPr="0082436C" w:rsidRDefault="00AB7142" w:rsidP="000D3FFD">
            <w:pPr>
              <w:spacing w:after="0" w:line="240" w:lineRule="auto"/>
              <w:ind w:left="0"/>
              <w:jc w:val="center"/>
              <w:rPr>
                <w:color w:val="000000"/>
                <w:sz w:val="18"/>
                <w:szCs w:val="18"/>
              </w:rPr>
            </w:pPr>
            <w:r w:rsidRPr="0082436C">
              <w:rPr>
                <w:color w:val="000000"/>
                <w:sz w:val="18"/>
                <w:szCs w:val="18"/>
              </w:rPr>
              <w:t>Pašalintas kiekis tenkantis 1 gyv./</w:t>
            </w:r>
            <w:r>
              <w:rPr>
                <w:color w:val="000000"/>
                <w:sz w:val="18"/>
                <w:szCs w:val="18"/>
              </w:rPr>
              <w:t>kg/</w:t>
            </w:r>
            <w:r w:rsidRPr="0082436C">
              <w:rPr>
                <w:color w:val="000000"/>
                <w:sz w:val="18"/>
                <w:szCs w:val="18"/>
              </w:rPr>
              <w:t>metus</w:t>
            </w:r>
          </w:p>
        </w:tc>
        <w:tc>
          <w:tcPr>
            <w:tcW w:w="567" w:type="dxa"/>
            <w:tcBorders>
              <w:top w:val="nil"/>
              <w:left w:val="nil"/>
              <w:bottom w:val="single" w:sz="4" w:space="0" w:color="auto"/>
              <w:right w:val="single" w:sz="4" w:space="0" w:color="auto"/>
            </w:tcBorders>
            <w:shd w:val="clear" w:color="000000" w:fill="DCE6F1"/>
            <w:textDirection w:val="btLr"/>
            <w:vAlign w:val="center"/>
          </w:tcPr>
          <w:p w14:paraId="5E26EE29" w14:textId="77777777" w:rsidR="00AB7142" w:rsidRPr="0082436C" w:rsidRDefault="00AB7142" w:rsidP="000D3FFD">
            <w:pPr>
              <w:spacing w:after="0" w:line="240" w:lineRule="auto"/>
              <w:ind w:left="0"/>
              <w:jc w:val="center"/>
              <w:rPr>
                <w:color w:val="000000"/>
                <w:sz w:val="18"/>
                <w:szCs w:val="18"/>
              </w:rPr>
            </w:pPr>
            <w:r w:rsidRPr="0082436C">
              <w:rPr>
                <w:color w:val="000000"/>
                <w:sz w:val="18"/>
                <w:szCs w:val="18"/>
              </w:rPr>
              <w:t>Perdirbta/ panaudota %</w:t>
            </w:r>
          </w:p>
        </w:tc>
        <w:tc>
          <w:tcPr>
            <w:tcW w:w="913" w:type="dxa"/>
            <w:tcBorders>
              <w:top w:val="nil"/>
              <w:left w:val="nil"/>
              <w:bottom w:val="single" w:sz="4" w:space="0" w:color="auto"/>
              <w:right w:val="single" w:sz="4" w:space="0" w:color="auto"/>
            </w:tcBorders>
            <w:textDirection w:val="btLr"/>
            <w:vAlign w:val="center"/>
          </w:tcPr>
          <w:p w14:paraId="168B884B" w14:textId="77777777" w:rsidR="00AB7142" w:rsidRPr="0082436C" w:rsidRDefault="00AB7142" w:rsidP="000D3FFD">
            <w:pPr>
              <w:spacing w:after="0" w:line="240" w:lineRule="auto"/>
              <w:ind w:left="0"/>
              <w:jc w:val="center"/>
              <w:rPr>
                <w:color w:val="000000"/>
                <w:sz w:val="18"/>
                <w:szCs w:val="18"/>
              </w:rPr>
            </w:pPr>
            <w:r w:rsidRPr="0082436C">
              <w:rPr>
                <w:color w:val="000000"/>
                <w:sz w:val="18"/>
                <w:szCs w:val="18"/>
              </w:rPr>
              <w:t>Perdirbtas kiekis tenkantis 1 gyv./</w:t>
            </w:r>
            <w:r>
              <w:rPr>
                <w:color w:val="000000"/>
                <w:sz w:val="18"/>
                <w:szCs w:val="18"/>
              </w:rPr>
              <w:t>kg/</w:t>
            </w:r>
            <w:r w:rsidRPr="0082436C">
              <w:rPr>
                <w:color w:val="000000"/>
                <w:sz w:val="18"/>
                <w:szCs w:val="18"/>
              </w:rPr>
              <w:t>metus</w:t>
            </w:r>
          </w:p>
        </w:tc>
        <w:tc>
          <w:tcPr>
            <w:tcW w:w="567" w:type="dxa"/>
            <w:tcBorders>
              <w:top w:val="nil"/>
              <w:left w:val="nil"/>
              <w:bottom w:val="single" w:sz="4" w:space="0" w:color="auto"/>
              <w:right w:val="single" w:sz="4" w:space="0" w:color="auto"/>
            </w:tcBorders>
            <w:textDirection w:val="btLr"/>
            <w:vAlign w:val="center"/>
          </w:tcPr>
          <w:p w14:paraId="01F86E9B" w14:textId="77777777" w:rsidR="00AB7142" w:rsidRPr="0082436C" w:rsidRDefault="00AB7142" w:rsidP="000D3FFD">
            <w:pPr>
              <w:spacing w:after="0" w:line="240" w:lineRule="auto"/>
              <w:ind w:left="0"/>
              <w:jc w:val="center"/>
              <w:rPr>
                <w:color w:val="000000"/>
                <w:sz w:val="18"/>
                <w:szCs w:val="18"/>
              </w:rPr>
            </w:pPr>
            <w:r w:rsidRPr="0082436C">
              <w:rPr>
                <w:color w:val="000000"/>
                <w:sz w:val="18"/>
                <w:szCs w:val="18"/>
              </w:rPr>
              <w:t>Pašalinta %</w:t>
            </w:r>
          </w:p>
        </w:tc>
        <w:tc>
          <w:tcPr>
            <w:tcW w:w="576" w:type="dxa"/>
            <w:tcBorders>
              <w:top w:val="nil"/>
              <w:left w:val="nil"/>
              <w:bottom w:val="single" w:sz="4" w:space="0" w:color="auto"/>
              <w:right w:val="single" w:sz="4" w:space="0" w:color="auto"/>
            </w:tcBorders>
            <w:textDirection w:val="btLr"/>
            <w:vAlign w:val="center"/>
          </w:tcPr>
          <w:p w14:paraId="32B7DD1E" w14:textId="77777777" w:rsidR="00AB7142" w:rsidRPr="0082436C" w:rsidRDefault="00AB7142" w:rsidP="000D3FFD">
            <w:pPr>
              <w:spacing w:after="0" w:line="240" w:lineRule="auto"/>
              <w:ind w:left="0"/>
              <w:jc w:val="center"/>
              <w:rPr>
                <w:color w:val="000000"/>
                <w:sz w:val="18"/>
                <w:szCs w:val="18"/>
              </w:rPr>
            </w:pPr>
            <w:r w:rsidRPr="0082436C">
              <w:rPr>
                <w:color w:val="000000"/>
                <w:sz w:val="18"/>
                <w:szCs w:val="18"/>
              </w:rPr>
              <w:t>Pašalintas kiekis tenkantis 1 gyv./</w:t>
            </w:r>
            <w:r>
              <w:rPr>
                <w:color w:val="000000"/>
                <w:sz w:val="18"/>
                <w:szCs w:val="18"/>
              </w:rPr>
              <w:t>kg/</w:t>
            </w:r>
            <w:r w:rsidRPr="0082436C">
              <w:rPr>
                <w:color w:val="000000"/>
                <w:sz w:val="18"/>
                <w:szCs w:val="18"/>
              </w:rPr>
              <w:t>metus</w:t>
            </w:r>
          </w:p>
        </w:tc>
      </w:tr>
      <w:tr w:rsidR="00AB7142" w:rsidRPr="007477D2" w14:paraId="7B6C3C15" w14:textId="77777777" w:rsidTr="000D3FFD">
        <w:trPr>
          <w:trHeight w:val="285"/>
        </w:trPr>
        <w:tc>
          <w:tcPr>
            <w:tcW w:w="2093" w:type="dxa"/>
            <w:tcBorders>
              <w:top w:val="nil"/>
              <w:left w:val="single" w:sz="4" w:space="0" w:color="auto"/>
              <w:bottom w:val="single" w:sz="4" w:space="0" w:color="auto"/>
              <w:right w:val="single" w:sz="4" w:space="0" w:color="auto"/>
            </w:tcBorders>
            <w:vAlign w:val="bottom"/>
          </w:tcPr>
          <w:p w14:paraId="74DE116C" w14:textId="77777777" w:rsidR="00AB7142" w:rsidRPr="0082436C" w:rsidRDefault="00AB7142" w:rsidP="000D3FFD">
            <w:pPr>
              <w:spacing w:after="0" w:line="240" w:lineRule="auto"/>
              <w:ind w:left="0"/>
              <w:jc w:val="left"/>
              <w:rPr>
                <w:b/>
                <w:bCs/>
                <w:color w:val="000000"/>
                <w:sz w:val="18"/>
                <w:szCs w:val="18"/>
              </w:rPr>
            </w:pPr>
            <w:r w:rsidRPr="0082436C">
              <w:rPr>
                <w:b/>
                <w:bCs/>
                <w:color w:val="000000"/>
                <w:sz w:val="18"/>
                <w:szCs w:val="18"/>
              </w:rPr>
              <w:t>Kauno regione</w:t>
            </w:r>
          </w:p>
        </w:tc>
        <w:tc>
          <w:tcPr>
            <w:tcW w:w="675" w:type="dxa"/>
            <w:tcBorders>
              <w:top w:val="nil"/>
              <w:left w:val="nil"/>
              <w:bottom w:val="single" w:sz="4" w:space="0" w:color="auto"/>
              <w:right w:val="single" w:sz="4" w:space="0" w:color="auto"/>
            </w:tcBorders>
            <w:vAlign w:val="center"/>
          </w:tcPr>
          <w:p w14:paraId="064F4CC8" w14:textId="77777777" w:rsidR="00AB7142" w:rsidRPr="0082436C" w:rsidRDefault="00AB7142" w:rsidP="000D3FFD">
            <w:pPr>
              <w:spacing w:after="0" w:line="240" w:lineRule="auto"/>
              <w:ind w:left="0"/>
              <w:jc w:val="center"/>
              <w:rPr>
                <w:b/>
                <w:bCs/>
                <w:color w:val="000000"/>
                <w:sz w:val="18"/>
                <w:szCs w:val="18"/>
              </w:rPr>
            </w:pPr>
            <w:r w:rsidRPr="0082436C">
              <w:rPr>
                <w:b/>
                <w:bCs/>
                <w:color w:val="000000"/>
                <w:sz w:val="18"/>
                <w:szCs w:val="18"/>
              </w:rPr>
              <w:t>18</w:t>
            </w:r>
          </w:p>
        </w:tc>
        <w:tc>
          <w:tcPr>
            <w:tcW w:w="884" w:type="dxa"/>
            <w:tcBorders>
              <w:top w:val="nil"/>
              <w:left w:val="nil"/>
              <w:bottom w:val="single" w:sz="4" w:space="0" w:color="auto"/>
              <w:right w:val="single" w:sz="4" w:space="0" w:color="auto"/>
            </w:tcBorders>
            <w:vAlign w:val="center"/>
          </w:tcPr>
          <w:p w14:paraId="2B41418A" w14:textId="77777777" w:rsidR="00AB7142" w:rsidRPr="0082436C" w:rsidRDefault="00AB7142" w:rsidP="000D3FFD">
            <w:pPr>
              <w:spacing w:after="0" w:line="240" w:lineRule="auto"/>
              <w:ind w:left="0"/>
              <w:jc w:val="right"/>
              <w:rPr>
                <w:b/>
                <w:bCs/>
                <w:color w:val="000000"/>
                <w:sz w:val="18"/>
                <w:szCs w:val="18"/>
              </w:rPr>
            </w:pPr>
            <w:r w:rsidRPr="0082436C">
              <w:rPr>
                <w:b/>
                <w:bCs/>
                <w:color w:val="000000"/>
                <w:sz w:val="18"/>
                <w:szCs w:val="18"/>
              </w:rPr>
              <w:t>6</w:t>
            </w:r>
            <w:r w:rsidRPr="00877D7D">
              <w:rPr>
                <w:b/>
                <w:bCs/>
                <w:color w:val="000000"/>
                <w:sz w:val="18"/>
                <w:szCs w:val="18"/>
              </w:rPr>
              <w:t>3</w:t>
            </w:r>
          </w:p>
        </w:tc>
        <w:tc>
          <w:tcPr>
            <w:tcW w:w="567" w:type="dxa"/>
            <w:tcBorders>
              <w:top w:val="nil"/>
              <w:left w:val="nil"/>
              <w:bottom w:val="single" w:sz="4" w:space="0" w:color="auto"/>
              <w:right w:val="single" w:sz="4" w:space="0" w:color="auto"/>
            </w:tcBorders>
            <w:vAlign w:val="center"/>
          </w:tcPr>
          <w:p w14:paraId="017C1D69" w14:textId="77777777" w:rsidR="00AB7142" w:rsidRPr="0082436C" w:rsidRDefault="00AB7142" w:rsidP="000D3FFD">
            <w:pPr>
              <w:spacing w:after="0" w:line="240" w:lineRule="auto"/>
              <w:ind w:left="0"/>
              <w:jc w:val="center"/>
              <w:rPr>
                <w:b/>
                <w:bCs/>
                <w:color w:val="000000"/>
                <w:sz w:val="18"/>
                <w:szCs w:val="18"/>
              </w:rPr>
            </w:pPr>
            <w:r w:rsidRPr="0082436C">
              <w:rPr>
                <w:b/>
                <w:bCs/>
                <w:color w:val="000000"/>
                <w:sz w:val="18"/>
                <w:szCs w:val="18"/>
              </w:rPr>
              <w:t>82</w:t>
            </w:r>
          </w:p>
        </w:tc>
        <w:tc>
          <w:tcPr>
            <w:tcW w:w="850" w:type="dxa"/>
            <w:tcBorders>
              <w:top w:val="nil"/>
              <w:left w:val="nil"/>
              <w:bottom w:val="single" w:sz="4" w:space="0" w:color="auto"/>
              <w:right w:val="single" w:sz="4" w:space="0" w:color="auto"/>
            </w:tcBorders>
            <w:vAlign w:val="center"/>
          </w:tcPr>
          <w:p w14:paraId="1180E332" w14:textId="77777777" w:rsidR="00AB7142" w:rsidRPr="0082436C" w:rsidRDefault="00AB7142" w:rsidP="000D3FFD">
            <w:pPr>
              <w:spacing w:after="0" w:line="240" w:lineRule="auto"/>
              <w:ind w:left="0"/>
              <w:jc w:val="right"/>
              <w:rPr>
                <w:b/>
                <w:bCs/>
                <w:color w:val="000000"/>
                <w:sz w:val="18"/>
                <w:szCs w:val="18"/>
              </w:rPr>
            </w:pPr>
            <w:r w:rsidRPr="0082436C">
              <w:rPr>
                <w:b/>
                <w:bCs/>
                <w:color w:val="000000"/>
                <w:sz w:val="18"/>
                <w:szCs w:val="18"/>
              </w:rPr>
              <w:t>294</w:t>
            </w:r>
          </w:p>
        </w:tc>
        <w:tc>
          <w:tcPr>
            <w:tcW w:w="567" w:type="dxa"/>
            <w:tcBorders>
              <w:top w:val="nil"/>
              <w:left w:val="nil"/>
              <w:bottom w:val="single" w:sz="4" w:space="0" w:color="auto"/>
              <w:right w:val="single" w:sz="4" w:space="0" w:color="auto"/>
            </w:tcBorders>
            <w:vAlign w:val="center"/>
          </w:tcPr>
          <w:p w14:paraId="1898A26D" w14:textId="77777777" w:rsidR="00AB7142" w:rsidRPr="0082436C" w:rsidRDefault="00AB7142" w:rsidP="000D3FFD">
            <w:pPr>
              <w:spacing w:after="0" w:line="240" w:lineRule="auto"/>
              <w:ind w:left="0"/>
              <w:jc w:val="center"/>
              <w:rPr>
                <w:b/>
                <w:bCs/>
                <w:color w:val="000000"/>
                <w:sz w:val="18"/>
                <w:szCs w:val="18"/>
              </w:rPr>
            </w:pPr>
            <w:r w:rsidRPr="0082436C">
              <w:rPr>
                <w:b/>
                <w:bCs/>
                <w:color w:val="000000"/>
                <w:sz w:val="18"/>
                <w:szCs w:val="18"/>
              </w:rPr>
              <w:t>25</w:t>
            </w:r>
          </w:p>
        </w:tc>
        <w:tc>
          <w:tcPr>
            <w:tcW w:w="913" w:type="dxa"/>
            <w:tcBorders>
              <w:top w:val="nil"/>
              <w:left w:val="nil"/>
              <w:bottom w:val="single" w:sz="4" w:space="0" w:color="auto"/>
              <w:right w:val="single" w:sz="4" w:space="0" w:color="auto"/>
            </w:tcBorders>
            <w:vAlign w:val="center"/>
          </w:tcPr>
          <w:p w14:paraId="329BE37D" w14:textId="77777777" w:rsidR="00AB7142" w:rsidRPr="0082436C" w:rsidRDefault="00AB7142" w:rsidP="000D3FFD">
            <w:pPr>
              <w:spacing w:after="0" w:line="240" w:lineRule="auto"/>
              <w:ind w:left="0"/>
              <w:jc w:val="right"/>
              <w:rPr>
                <w:b/>
                <w:bCs/>
                <w:color w:val="000000"/>
                <w:sz w:val="18"/>
                <w:szCs w:val="18"/>
              </w:rPr>
            </w:pPr>
            <w:r w:rsidRPr="0082436C">
              <w:rPr>
                <w:b/>
                <w:bCs/>
                <w:color w:val="000000"/>
                <w:sz w:val="18"/>
                <w:szCs w:val="18"/>
              </w:rPr>
              <w:t>109</w:t>
            </w:r>
          </w:p>
        </w:tc>
        <w:tc>
          <w:tcPr>
            <w:tcW w:w="567" w:type="dxa"/>
            <w:tcBorders>
              <w:top w:val="nil"/>
              <w:left w:val="nil"/>
              <w:bottom w:val="single" w:sz="4" w:space="0" w:color="auto"/>
              <w:right w:val="single" w:sz="4" w:space="0" w:color="auto"/>
            </w:tcBorders>
            <w:vAlign w:val="center"/>
          </w:tcPr>
          <w:p w14:paraId="2172F0DD" w14:textId="77777777" w:rsidR="00AB7142" w:rsidRPr="0082436C" w:rsidRDefault="00AB7142" w:rsidP="000D3FFD">
            <w:pPr>
              <w:spacing w:after="0" w:line="240" w:lineRule="auto"/>
              <w:ind w:left="0"/>
              <w:jc w:val="center"/>
              <w:rPr>
                <w:b/>
                <w:bCs/>
                <w:color w:val="000000"/>
                <w:sz w:val="18"/>
                <w:szCs w:val="18"/>
              </w:rPr>
            </w:pPr>
            <w:r w:rsidRPr="0082436C">
              <w:rPr>
                <w:b/>
                <w:bCs/>
                <w:color w:val="000000"/>
                <w:sz w:val="18"/>
                <w:szCs w:val="18"/>
              </w:rPr>
              <w:t>75</w:t>
            </w:r>
          </w:p>
        </w:tc>
        <w:tc>
          <w:tcPr>
            <w:tcW w:w="576" w:type="dxa"/>
            <w:tcBorders>
              <w:top w:val="nil"/>
              <w:left w:val="nil"/>
              <w:bottom w:val="single" w:sz="4" w:space="0" w:color="auto"/>
              <w:right w:val="single" w:sz="4" w:space="0" w:color="auto"/>
            </w:tcBorders>
            <w:vAlign w:val="center"/>
          </w:tcPr>
          <w:p w14:paraId="518F2431" w14:textId="77777777" w:rsidR="00AB7142" w:rsidRPr="0082436C" w:rsidRDefault="00AB7142" w:rsidP="000D3FFD">
            <w:pPr>
              <w:spacing w:after="0" w:line="240" w:lineRule="auto"/>
              <w:ind w:left="0"/>
              <w:jc w:val="right"/>
              <w:rPr>
                <w:b/>
                <w:bCs/>
                <w:color w:val="000000"/>
                <w:sz w:val="18"/>
                <w:szCs w:val="18"/>
              </w:rPr>
            </w:pPr>
            <w:r w:rsidRPr="0082436C">
              <w:rPr>
                <w:b/>
                <w:bCs/>
                <w:color w:val="000000"/>
                <w:sz w:val="18"/>
                <w:szCs w:val="18"/>
              </w:rPr>
              <w:t>323</w:t>
            </w:r>
          </w:p>
        </w:tc>
      </w:tr>
      <w:tr w:rsidR="00AB7142" w:rsidRPr="007477D2" w14:paraId="19683C01" w14:textId="77777777" w:rsidTr="000D3FFD">
        <w:trPr>
          <w:trHeight w:val="330"/>
        </w:trPr>
        <w:tc>
          <w:tcPr>
            <w:tcW w:w="2093" w:type="dxa"/>
            <w:tcBorders>
              <w:top w:val="nil"/>
              <w:left w:val="single" w:sz="4" w:space="0" w:color="auto"/>
              <w:bottom w:val="single" w:sz="4" w:space="0" w:color="auto"/>
              <w:right w:val="single" w:sz="4" w:space="0" w:color="auto"/>
            </w:tcBorders>
            <w:vAlign w:val="center"/>
          </w:tcPr>
          <w:p w14:paraId="0249F6B5" w14:textId="77777777" w:rsidR="00AB7142" w:rsidRPr="0082436C" w:rsidRDefault="00AB7142" w:rsidP="000D3FFD">
            <w:pPr>
              <w:spacing w:after="0" w:line="240" w:lineRule="auto"/>
              <w:ind w:left="0"/>
              <w:jc w:val="left"/>
              <w:rPr>
                <w:color w:val="auto"/>
                <w:sz w:val="18"/>
                <w:szCs w:val="18"/>
              </w:rPr>
            </w:pPr>
            <w:r w:rsidRPr="0082436C">
              <w:rPr>
                <w:color w:val="auto"/>
                <w:sz w:val="18"/>
                <w:szCs w:val="18"/>
              </w:rPr>
              <w:t>Kauno m.</w:t>
            </w:r>
          </w:p>
        </w:tc>
        <w:tc>
          <w:tcPr>
            <w:tcW w:w="675" w:type="dxa"/>
            <w:tcBorders>
              <w:top w:val="nil"/>
              <w:left w:val="nil"/>
              <w:bottom w:val="single" w:sz="4" w:space="0" w:color="auto"/>
              <w:right w:val="single" w:sz="4" w:space="0" w:color="auto"/>
            </w:tcBorders>
            <w:vAlign w:val="center"/>
          </w:tcPr>
          <w:p w14:paraId="6A8A21A4" w14:textId="77777777" w:rsidR="00AB7142" w:rsidRPr="0082436C" w:rsidRDefault="00AB7142" w:rsidP="000D3FFD">
            <w:pPr>
              <w:spacing w:after="0" w:line="240" w:lineRule="auto"/>
              <w:ind w:left="0"/>
              <w:jc w:val="center"/>
              <w:rPr>
                <w:color w:val="000000"/>
                <w:sz w:val="18"/>
                <w:szCs w:val="18"/>
              </w:rPr>
            </w:pPr>
            <w:r w:rsidRPr="0082436C">
              <w:rPr>
                <w:color w:val="000000"/>
                <w:sz w:val="18"/>
                <w:szCs w:val="18"/>
              </w:rPr>
              <w:t>13</w:t>
            </w:r>
          </w:p>
        </w:tc>
        <w:tc>
          <w:tcPr>
            <w:tcW w:w="884" w:type="dxa"/>
            <w:tcBorders>
              <w:top w:val="nil"/>
              <w:left w:val="nil"/>
              <w:bottom w:val="single" w:sz="4" w:space="0" w:color="auto"/>
              <w:right w:val="single" w:sz="4" w:space="0" w:color="auto"/>
            </w:tcBorders>
            <w:vAlign w:val="center"/>
          </w:tcPr>
          <w:p w14:paraId="50399102" w14:textId="77777777" w:rsidR="00AB7142" w:rsidRPr="0082436C" w:rsidRDefault="00AB7142" w:rsidP="000D3FFD">
            <w:pPr>
              <w:spacing w:after="0" w:line="240" w:lineRule="auto"/>
              <w:ind w:left="0"/>
              <w:jc w:val="right"/>
              <w:rPr>
                <w:color w:val="000000"/>
                <w:sz w:val="18"/>
                <w:szCs w:val="18"/>
              </w:rPr>
            </w:pPr>
            <w:r w:rsidRPr="0082436C">
              <w:rPr>
                <w:color w:val="000000"/>
                <w:sz w:val="18"/>
                <w:szCs w:val="18"/>
              </w:rPr>
              <w:t>54</w:t>
            </w:r>
          </w:p>
        </w:tc>
        <w:tc>
          <w:tcPr>
            <w:tcW w:w="567" w:type="dxa"/>
            <w:tcBorders>
              <w:top w:val="nil"/>
              <w:left w:val="nil"/>
              <w:bottom w:val="single" w:sz="4" w:space="0" w:color="auto"/>
              <w:right w:val="single" w:sz="4" w:space="0" w:color="auto"/>
            </w:tcBorders>
            <w:vAlign w:val="center"/>
          </w:tcPr>
          <w:p w14:paraId="4B7CD0F1" w14:textId="77777777" w:rsidR="00AB7142" w:rsidRPr="0082436C" w:rsidRDefault="00AB7142" w:rsidP="000D3FFD">
            <w:pPr>
              <w:spacing w:after="0" w:line="240" w:lineRule="auto"/>
              <w:ind w:left="0"/>
              <w:jc w:val="center"/>
              <w:rPr>
                <w:color w:val="auto"/>
                <w:sz w:val="18"/>
                <w:szCs w:val="18"/>
              </w:rPr>
            </w:pPr>
            <w:r w:rsidRPr="0082436C">
              <w:rPr>
                <w:color w:val="auto"/>
                <w:sz w:val="18"/>
                <w:szCs w:val="18"/>
              </w:rPr>
              <w:t>87</w:t>
            </w:r>
          </w:p>
        </w:tc>
        <w:tc>
          <w:tcPr>
            <w:tcW w:w="850" w:type="dxa"/>
            <w:tcBorders>
              <w:top w:val="nil"/>
              <w:left w:val="nil"/>
              <w:bottom w:val="single" w:sz="4" w:space="0" w:color="auto"/>
              <w:right w:val="single" w:sz="4" w:space="0" w:color="auto"/>
            </w:tcBorders>
            <w:vAlign w:val="center"/>
          </w:tcPr>
          <w:p w14:paraId="0E6897E1" w14:textId="77777777" w:rsidR="00AB7142" w:rsidRPr="0082436C" w:rsidRDefault="00AB7142" w:rsidP="000D3FFD">
            <w:pPr>
              <w:spacing w:after="0" w:line="240" w:lineRule="auto"/>
              <w:ind w:left="0"/>
              <w:jc w:val="right"/>
              <w:rPr>
                <w:color w:val="000000"/>
                <w:sz w:val="18"/>
                <w:szCs w:val="18"/>
              </w:rPr>
            </w:pPr>
            <w:r w:rsidRPr="0082436C">
              <w:rPr>
                <w:color w:val="000000"/>
                <w:sz w:val="18"/>
                <w:szCs w:val="18"/>
              </w:rPr>
              <w:t>357</w:t>
            </w:r>
          </w:p>
        </w:tc>
        <w:tc>
          <w:tcPr>
            <w:tcW w:w="567" w:type="dxa"/>
            <w:tcBorders>
              <w:top w:val="nil"/>
              <w:left w:val="nil"/>
              <w:bottom w:val="single" w:sz="4" w:space="0" w:color="auto"/>
              <w:right w:val="single" w:sz="4" w:space="0" w:color="auto"/>
            </w:tcBorders>
            <w:vAlign w:val="center"/>
          </w:tcPr>
          <w:p w14:paraId="5D973C8C" w14:textId="77777777" w:rsidR="00AB7142" w:rsidRPr="0082436C" w:rsidRDefault="00AB7142" w:rsidP="000D3FFD">
            <w:pPr>
              <w:spacing w:after="0" w:line="240" w:lineRule="auto"/>
              <w:ind w:left="0"/>
              <w:jc w:val="center"/>
              <w:rPr>
                <w:color w:val="auto"/>
                <w:sz w:val="18"/>
                <w:szCs w:val="18"/>
              </w:rPr>
            </w:pPr>
            <w:r w:rsidRPr="0082436C">
              <w:rPr>
                <w:color w:val="auto"/>
                <w:sz w:val="18"/>
                <w:szCs w:val="18"/>
              </w:rPr>
              <w:t>21</w:t>
            </w:r>
          </w:p>
        </w:tc>
        <w:tc>
          <w:tcPr>
            <w:tcW w:w="913" w:type="dxa"/>
            <w:tcBorders>
              <w:top w:val="nil"/>
              <w:left w:val="nil"/>
              <w:bottom w:val="single" w:sz="4" w:space="0" w:color="auto"/>
              <w:right w:val="single" w:sz="4" w:space="0" w:color="auto"/>
            </w:tcBorders>
            <w:vAlign w:val="center"/>
          </w:tcPr>
          <w:p w14:paraId="0DFAAE57" w14:textId="77777777" w:rsidR="00AB7142" w:rsidRPr="0082436C" w:rsidRDefault="00AB7142" w:rsidP="000D3FFD">
            <w:pPr>
              <w:spacing w:after="0" w:line="240" w:lineRule="auto"/>
              <w:ind w:left="0"/>
              <w:jc w:val="right"/>
              <w:rPr>
                <w:color w:val="auto"/>
                <w:sz w:val="18"/>
                <w:szCs w:val="18"/>
              </w:rPr>
            </w:pPr>
            <w:r w:rsidRPr="0082436C">
              <w:rPr>
                <w:color w:val="auto"/>
                <w:sz w:val="18"/>
                <w:szCs w:val="18"/>
              </w:rPr>
              <w:t>101</w:t>
            </w:r>
          </w:p>
        </w:tc>
        <w:tc>
          <w:tcPr>
            <w:tcW w:w="567" w:type="dxa"/>
            <w:tcBorders>
              <w:top w:val="nil"/>
              <w:left w:val="nil"/>
              <w:bottom w:val="single" w:sz="4" w:space="0" w:color="auto"/>
              <w:right w:val="single" w:sz="4" w:space="0" w:color="auto"/>
            </w:tcBorders>
            <w:vAlign w:val="center"/>
          </w:tcPr>
          <w:p w14:paraId="64FEED29" w14:textId="77777777" w:rsidR="00AB7142" w:rsidRPr="0082436C" w:rsidRDefault="00AB7142" w:rsidP="000D3FFD">
            <w:pPr>
              <w:spacing w:after="0" w:line="240" w:lineRule="auto"/>
              <w:ind w:left="0"/>
              <w:jc w:val="center"/>
              <w:rPr>
                <w:color w:val="auto"/>
                <w:sz w:val="18"/>
                <w:szCs w:val="18"/>
              </w:rPr>
            </w:pPr>
            <w:r w:rsidRPr="0082436C">
              <w:rPr>
                <w:color w:val="auto"/>
                <w:sz w:val="18"/>
                <w:szCs w:val="18"/>
              </w:rPr>
              <w:t>79</w:t>
            </w:r>
          </w:p>
        </w:tc>
        <w:tc>
          <w:tcPr>
            <w:tcW w:w="576" w:type="dxa"/>
            <w:tcBorders>
              <w:top w:val="nil"/>
              <w:left w:val="nil"/>
              <w:bottom w:val="single" w:sz="4" w:space="0" w:color="auto"/>
              <w:right w:val="single" w:sz="4" w:space="0" w:color="auto"/>
            </w:tcBorders>
            <w:vAlign w:val="center"/>
          </w:tcPr>
          <w:p w14:paraId="22DD2885" w14:textId="77777777" w:rsidR="00AB7142" w:rsidRPr="0082436C" w:rsidRDefault="00AB7142" w:rsidP="000D3FFD">
            <w:pPr>
              <w:spacing w:after="0" w:line="240" w:lineRule="auto"/>
              <w:ind w:left="0"/>
              <w:jc w:val="right"/>
              <w:rPr>
                <w:color w:val="auto"/>
                <w:sz w:val="18"/>
                <w:szCs w:val="18"/>
              </w:rPr>
            </w:pPr>
            <w:r w:rsidRPr="0082436C">
              <w:rPr>
                <w:color w:val="auto"/>
                <w:sz w:val="18"/>
                <w:szCs w:val="18"/>
              </w:rPr>
              <w:t>382</w:t>
            </w:r>
          </w:p>
        </w:tc>
      </w:tr>
    </w:tbl>
    <w:p w14:paraId="4ED2A2FE" w14:textId="77777777" w:rsidR="00AB7142" w:rsidRPr="0082436C" w:rsidRDefault="00AB7142" w:rsidP="00AB7142">
      <w:pPr>
        <w:jc w:val="center"/>
        <w:rPr>
          <w:rStyle w:val="Strong"/>
          <w:b w:val="0"/>
          <w:i/>
        </w:rPr>
      </w:pPr>
      <w:r w:rsidRPr="0082436C">
        <w:rPr>
          <w:rStyle w:val="Strong"/>
          <w:b w:val="0"/>
          <w:i/>
          <w:szCs w:val="24"/>
        </w:rPr>
        <w:t xml:space="preserve">Šaltinis:Aplinkos apsaugos agentūra, </w:t>
      </w:r>
      <w:r w:rsidRPr="0082436C">
        <w:rPr>
          <w:i/>
          <w:sz w:val="20"/>
          <w:szCs w:val="20"/>
        </w:rPr>
        <w:t>Kauno m.savivaldybės administracija</w:t>
      </w:r>
    </w:p>
    <w:p w14:paraId="01C3BFB2" w14:textId="77777777" w:rsidR="00AB7142" w:rsidRPr="0082436C" w:rsidRDefault="00AB7142" w:rsidP="00AB7142">
      <w:r w:rsidRPr="0082436C">
        <w:t xml:space="preserve">Dalis sąvartyne pašalintų atliekų, galėtų ir turėtų nepatekti į sąvartyną. Antrinės žaliavos (stiklas, popierius ir plastikas) sudaro apie 36 proc. visų šalinamų atliekų: plastikų – 20 proc., popierius/kartono – 11 proc., stiklo – 5 proc. Biologiškai skaidžios atliekos sudaro 46 proc. (įskaitant popierių/ kartoną) visų sąvartyne šalinamų mišrių komunalinių atliekų kiekio (priedas 2). </w:t>
      </w:r>
    </w:p>
    <w:p w14:paraId="4D9DC5D6" w14:textId="77777777" w:rsidR="00AB7142" w:rsidRPr="0082436C" w:rsidRDefault="00AB7142" w:rsidP="00AB7142">
      <w:pPr>
        <w:rPr>
          <w:b/>
        </w:rPr>
      </w:pPr>
      <w:r w:rsidRPr="0082436C">
        <w:rPr>
          <w:b/>
        </w:rPr>
        <w:t>Išvežtos ir (ar) eksportuotos, įvežtos ir (ar) importuotos atliekos</w:t>
      </w:r>
    </w:p>
    <w:p w14:paraId="38BB8919" w14:textId="77777777" w:rsidR="00AB7142" w:rsidRPr="0082436C" w:rsidRDefault="00AB7142" w:rsidP="00AB7142">
      <w:r w:rsidRPr="0082436C">
        <w:t>Aplinkos apsaugos agentūros duomenimis, 2012 metais iš Kauno miesto savivaldybės teritorijoje buvo išvežta ir (ar) eksportuota šiek tiek daugiau kaip 79 tūkst.</w:t>
      </w:r>
      <w:r>
        <w:t xml:space="preserve"> </w:t>
      </w:r>
      <w:r w:rsidRPr="0082436C">
        <w:t>tonų atliekų arba 92 procentai viso Kauno regiono kiekio. Vienam gyventojui tenkantis  išvežtas ir (ar) eksportuotas atliekų kiekis siekia šiek tiek daugiau kaip 254 kg.</w:t>
      </w:r>
    </w:p>
    <w:p w14:paraId="0D875336" w14:textId="77777777" w:rsidR="00AB7142" w:rsidRPr="0082436C" w:rsidRDefault="00AB7142" w:rsidP="00AB7142">
      <w:r w:rsidRPr="0082436C">
        <w:t>2012 metais buvo įvežta ir (ar) importuota šiek tiek daugiau kaip 9,2 tūkst.</w:t>
      </w:r>
      <w:r>
        <w:t xml:space="preserve"> </w:t>
      </w:r>
      <w:r w:rsidRPr="0082436C">
        <w:t>tonų atliekų arba 39 procentai viso Kauno regiono kiekio. Vienam gyventojui tenkantis įvežtas ir (ar) importuotas atliekų kiekis siekia beveik 30 kg.</w:t>
      </w:r>
    </w:p>
    <w:p w14:paraId="1B8FEAE7" w14:textId="77777777" w:rsidR="00AB7142" w:rsidRPr="0082436C" w:rsidRDefault="00AB7142" w:rsidP="00AB7142">
      <w:r w:rsidRPr="0082436C">
        <w:t>Importuotos, eksportuotos atliekos nepatenka į savivaldybės organizuojamą komunalinių atliekų tvarkymo sistemą, todėl plačiau nebus aprašinėjamos.</w:t>
      </w:r>
    </w:p>
    <w:p w14:paraId="7B3360CD" w14:textId="77777777" w:rsidR="00AB7142" w:rsidRPr="0082436C" w:rsidRDefault="00AB7142" w:rsidP="00AB7142">
      <w:pPr>
        <w:pStyle w:val="Heading2"/>
        <w:keepNext/>
        <w:pBdr>
          <w:bottom w:val="single" w:sz="4" w:space="1" w:color="595959"/>
        </w:pBdr>
        <w:ind w:left="1134" w:hanging="774"/>
      </w:pPr>
      <w:bookmarkStart w:id="94" w:name="_Toc394589418"/>
      <w:bookmarkStart w:id="95" w:name="_Toc399854928"/>
      <w:bookmarkStart w:id="96" w:name="_Toc411245282"/>
      <w:bookmarkStart w:id="97" w:name="_Toc412463678"/>
      <w:bookmarkStart w:id="98" w:name="_Toc412624945"/>
      <w:r w:rsidRPr="0082436C">
        <w:t>Informacija apie atliekų naudojimo ir šalinimo įrenginių vietos parinkimo kriterijus</w:t>
      </w:r>
      <w:bookmarkEnd w:id="94"/>
      <w:bookmarkEnd w:id="95"/>
      <w:bookmarkEnd w:id="96"/>
      <w:bookmarkEnd w:id="97"/>
      <w:bookmarkEnd w:id="98"/>
    </w:p>
    <w:p w14:paraId="7D15A436" w14:textId="77777777" w:rsidR="00AB7142" w:rsidRPr="0082436C" w:rsidRDefault="00AB7142" w:rsidP="00AB7142">
      <w:pPr>
        <w:pStyle w:val="Heading3"/>
        <w:pBdr>
          <w:bottom w:val="single" w:sz="4" w:space="1" w:color="595959"/>
        </w:pBdr>
        <w:ind w:left="2064" w:hanging="504"/>
      </w:pPr>
      <w:bookmarkStart w:id="99" w:name="_Toc393891316"/>
      <w:bookmarkStart w:id="100" w:name="_Toc394589419"/>
      <w:bookmarkStart w:id="101" w:name="_Toc394589786"/>
      <w:bookmarkStart w:id="102" w:name="_Toc398036821"/>
      <w:bookmarkStart w:id="103" w:name="_Toc399854929"/>
      <w:bookmarkStart w:id="104" w:name="_Toc411245283"/>
      <w:bookmarkStart w:id="105" w:name="_Toc412463679"/>
      <w:bookmarkStart w:id="106" w:name="_Toc412624946"/>
      <w:r w:rsidRPr="0082436C">
        <w:t>Atliekų naudojimo ir šalinimo įrenginių įrengimo vietos reglamentavimas</w:t>
      </w:r>
      <w:bookmarkEnd w:id="99"/>
      <w:bookmarkEnd w:id="100"/>
      <w:bookmarkEnd w:id="101"/>
      <w:bookmarkEnd w:id="102"/>
      <w:bookmarkEnd w:id="103"/>
      <w:bookmarkEnd w:id="104"/>
      <w:bookmarkEnd w:id="105"/>
      <w:bookmarkEnd w:id="106"/>
    </w:p>
    <w:p w14:paraId="4249A2AE" w14:textId="77777777" w:rsidR="00AB7142" w:rsidRPr="0082436C" w:rsidRDefault="00AB7142" w:rsidP="00AB7142">
      <w:r w:rsidRPr="0082436C">
        <w:t>Atliekų naudojimo ir šalinimo įrenginiai turi būti įrengti atsižvelgiant į šiuos pagrindinius teisės aktus:</w:t>
      </w:r>
    </w:p>
    <w:p w14:paraId="1DF2B8D1" w14:textId="77777777" w:rsidR="00AB7142" w:rsidRPr="0082436C" w:rsidRDefault="00AB7142" w:rsidP="00AB7142">
      <w:pPr>
        <w:pStyle w:val="ListParagraph"/>
        <w:numPr>
          <w:ilvl w:val="0"/>
          <w:numId w:val="14"/>
        </w:numPr>
      </w:pPr>
      <w:r w:rsidRPr="0082436C">
        <w:t>Pakuočių ir pakuočių atliekų tvarkymo taisyklės (Lietuvos Respublikos aplinkos ministro 2002 m. birželio 27 d. įsakymas Nr. 348). Teisės akto VII skyrius „Pakuočių atliekų rūšiavimas ir tvarkymas“ apibrėžia reikalavimus pakuočių atliekų tvarkymui;</w:t>
      </w:r>
    </w:p>
    <w:p w14:paraId="03A8E7F8" w14:textId="77777777" w:rsidR="00AB7142" w:rsidRPr="0082436C" w:rsidRDefault="00AB7142" w:rsidP="00AB7142">
      <w:pPr>
        <w:pStyle w:val="ListParagraph"/>
        <w:numPr>
          <w:ilvl w:val="0"/>
          <w:numId w:val="14"/>
        </w:numPr>
      </w:pPr>
      <w:r w:rsidRPr="0082436C">
        <w:t xml:space="preserve">Valstybinis atliekų tvarkymo 2014 – 2020 metų planas (Lietuvos Respublikos Vyriausybės 2002 m. balandžio 12 d. nutarimas Nr. 519 (Lietuvos Respublikos </w:t>
      </w:r>
      <w:r w:rsidRPr="0082436C">
        <w:lastRenderedPageBreak/>
        <w:t>Vyriausybės 2014 m. balandžio 16 d. nutarimo Nr. 366 redakcija). Plane apibrėžiamos atliekų naudojimo ir šalinimo užduotys, numatytos priemonės atliekų naudojimui ir šalinimui;</w:t>
      </w:r>
    </w:p>
    <w:p w14:paraId="01D7D7DC" w14:textId="77777777" w:rsidR="00AB7142" w:rsidRPr="0082436C" w:rsidRDefault="00AB7142" w:rsidP="00AB7142">
      <w:pPr>
        <w:pStyle w:val="ListParagraph"/>
        <w:numPr>
          <w:ilvl w:val="0"/>
          <w:numId w:val="14"/>
        </w:numPr>
      </w:pPr>
      <w:r w:rsidRPr="0082436C">
        <w:t>Atliekų tvarkymo taisyklės (Lietuvos Respublikos aplinkos ministro 1999 m. liepos 14 d. įsakymas Nr. 217). Teisės akte VI skyriuje apibrėžiamas atliekų naudojimo ar šalinimo techninis reglamentas, VIII skyriuje – atliekų tvarkymo sistemos.</w:t>
      </w:r>
    </w:p>
    <w:p w14:paraId="5080C054" w14:textId="77777777" w:rsidR="00AB7142" w:rsidRPr="0082436C" w:rsidRDefault="00AB7142" w:rsidP="00AB7142">
      <w:pPr>
        <w:pStyle w:val="ListParagraph"/>
        <w:numPr>
          <w:ilvl w:val="0"/>
          <w:numId w:val="14"/>
        </w:numPr>
      </w:pPr>
      <w:r w:rsidRPr="0082436C">
        <w:t>Lietuvos Respublikos atliekų tvarkymo įstatymas (patvirtintas 1998 m. birželio 16 d. Nr. VIII-787 (aktuali redakcija 2014 balandžio 30 d.)). Įstatyme apibrėžiami atliekų naudojimo ir šalinimo reikalavimai.</w:t>
      </w:r>
    </w:p>
    <w:p w14:paraId="765F3334" w14:textId="77777777" w:rsidR="00AB7142" w:rsidRPr="0082436C" w:rsidRDefault="00AB7142" w:rsidP="00AB7142">
      <w:pPr>
        <w:pStyle w:val="Heading3"/>
        <w:pBdr>
          <w:bottom w:val="single" w:sz="4" w:space="1" w:color="595959"/>
        </w:pBdr>
        <w:ind w:left="2064" w:hanging="504"/>
      </w:pPr>
      <w:bookmarkStart w:id="107" w:name="_Toc399854930"/>
      <w:bookmarkStart w:id="108" w:name="_Toc411245284"/>
      <w:bookmarkStart w:id="109" w:name="_Toc412463680"/>
      <w:bookmarkStart w:id="110" w:name="_Toc412624947"/>
      <w:r w:rsidRPr="0082436C">
        <w:t>Regioniniai sąvartynai</w:t>
      </w:r>
      <w:bookmarkEnd w:id="107"/>
      <w:bookmarkEnd w:id="108"/>
      <w:bookmarkEnd w:id="109"/>
      <w:bookmarkEnd w:id="110"/>
    </w:p>
    <w:p w14:paraId="3D3C36D2" w14:textId="77777777" w:rsidR="00AB7142" w:rsidRPr="0082436C" w:rsidRDefault="00AB7142" w:rsidP="00AB7142">
      <w:pPr>
        <w:rPr>
          <w:color w:val="auto"/>
        </w:rPr>
      </w:pPr>
      <w:r w:rsidRPr="0082436C">
        <w:rPr>
          <w:color w:val="auto"/>
        </w:rPr>
        <w:t>Šiuo metu Kauno regione susidariusios komunalinės atliekos šalinamos šiuose regioniniuose sąvartynuose:</w:t>
      </w:r>
    </w:p>
    <w:p w14:paraId="4A0FE38A" w14:textId="77777777" w:rsidR="00AB7142" w:rsidRPr="0082436C" w:rsidRDefault="00AB7142" w:rsidP="00AB7142">
      <w:pPr>
        <w:pStyle w:val="ListParagraph"/>
        <w:numPr>
          <w:ilvl w:val="0"/>
          <w:numId w:val="12"/>
        </w:numPr>
        <w:rPr>
          <w:color w:val="auto"/>
        </w:rPr>
      </w:pPr>
      <w:r w:rsidRPr="0082436C">
        <w:rPr>
          <w:color w:val="auto"/>
        </w:rPr>
        <w:t>Lapių (Kauno r.);</w:t>
      </w:r>
    </w:p>
    <w:p w14:paraId="5E990963" w14:textId="77777777" w:rsidR="00AB7142" w:rsidRPr="0082436C" w:rsidRDefault="00AB7142" w:rsidP="00AB7142">
      <w:pPr>
        <w:pStyle w:val="ListParagraph"/>
        <w:numPr>
          <w:ilvl w:val="0"/>
          <w:numId w:val="12"/>
        </w:numPr>
        <w:rPr>
          <w:color w:val="auto"/>
        </w:rPr>
      </w:pPr>
      <w:r w:rsidRPr="0082436C">
        <w:rPr>
          <w:color w:val="auto"/>
        </w:rPr>
        <w:t>Zabieliškio (Kėdainių r.).</w:t>
      </w:r>
    </w:p>
    <w:p w14:paraId="3009F627" w14:textId="77777777" w:rsidR="00AB7142" w:rsidRPr="0082436C" w:rsidRDefault="00AB7142" w:rsidP="00AB7142">
      <w:r w:rsidRPr="0082436C">
        <w:rPr>
          <w:color w:val="auto"/>
        </w:rPr>
        <w:t>Lapių sąvartynas aptarnauja Kauno m., Kauno ir Kaišiadorių r., o Zabieliškio sąvartynas Kėdainių, Jonavos ir Raseinių rajonus</w:t>
      </w:r>
      <w:r w:rsidRPr="0082436C">
        <w:t>.</w:t>
      </w:r>
    </w:p>
    <w:p w14:paraId="0935122F" w14:textId="77777777" w:rsidR="00AB7142" w:rsidRPr="00877D7D" w:rsidRDefault="00AB7142" w:rsidP="00AB7142">
      <w:pPr>
        <w:pStyle w:val="Heading3"/>
        <w:pBdr>
          <w:bottom w:val="single" w:sz="4" w:space="1" w:color="595959"/>
        </w:pBdr>
      </w:pPr>
      <w:bookmarkStart w:id="111" w:name="_Toc409782896"/>
      <w:bookmarkStart w:id="112" w:name="_Toc409783455"/>
      <w:bookmarkStart w:id="113" w:name="_Toc410726054"/>
      <w:bookmarkStart w:id="114" w:name="_Toc411245285"/>
      <w:bookmarkStart w:id="115" w:name="_Toc412463681"/>
      <w:bookmarkStart w:id="116" w:name="_Toc412624948"/>
      <w:r w:rsidRPr="00877D7D">
        <w:t>Senų sąvartynų uždarymas ir priežiūra po uždarymo</w:t>
      </w:r>
      <w:bookmarkEnd w:id="111"/>
      <w:bookmarkEnd w:id="112"/>
      <w:bookmarkEnd w:id="113"/>
      <w:bookmarkEnd w:id="114"/>
      <w:bookmarkEnd w:id="115"/>
      <w:bookmarkEnd w:id="116"/>
    </w:p>
    <w:p w14:paraId="54074AA6" w14:textId="77777777" w:rsidR="00AB7142" w:rsidRPr="0082436C" w:rsidRDefault="00AB7142" w:rsidP="00AB7142">
      <w:pPr>
        <w:rPr>
          <w:color w:val="auto"/>
        </w:rPr>
      </w:pPr>
      <w:r w:rsidRPr="0082436C">
        <w:rPr>
          <w:color w:val="auto"/>
        </w:rPr>
        <w:t>Kuriant regioninę atliekų tvarkymo sistemą, 2008 m. rugsėjo 19 d. pasirašyta sutartis dėl mažų ir vidutinių sąvartynų uždarymo Kauno atliekų tvarkymo regione.</w:t>
      </w:r>
    </w:p>
    <w:p w14:paraId="36C79746" w14:textId="77777777" w:rsidR="00AB7142" w:rsidRPr="0082436C" w:rsidRDefault="00AB7142" w:rsidP="00AB7142">
      <w:pPr>
        <w:rPr>
          <w:color w:val="auto"/>
        </w:rPr>
      </w:pPr>
      <w:r w:rsidRPr="0082436C">
        <w:rPr>
          <w:color w:val="auto"/>
        </w:rPr>
        <w:t>Vadovaujantis Atliekų sąvartynų įrengimo, eksploatavimo, uždarymo ir priežiūros po uždarymo taisyklėmis (patvirtintos LR aplinkos ministro 2000 m. spalio 18 d. įsakymu Nr. 444), sutarties įgyvendinimo laikotarpiu Kauno, Kėdainių, Jonavos, Raseinių ir Kaišiadorių rajonuose uždaryti 58 vidutiniai ir maži sąvartynai ir nuo 2009 m. liepos 16 d. Kauno regiono atliekos talpinamos dviejuose regioniniuose sąvartynuose.</w:t>
      </w:r>
      <w:r>
        <w:rPr>
          <w:color w:val="auto"/>
        </w:rPr>
        <w:t xml:space="preserve"> Kauno miesto savivaldybėje uždarytų vidutinių ir (ar) mažų sąvartynų nebuvo.</w:t>
      </w:r>
    </w:p>
    <w:p w14:paraId="22033186" w14:textId="77777777" w:rsidR="00AB7142" w:rsidRDefault="00AB7142" w:rsidP="00AB7142">
      <w:pPr>
        <w:rPr>
          <w:color w:val="auto"/>
        </w:rPr>
      </w:pPr>
      <w:r w:rsidRPr="0082436C">
        <w:rPr>
          <w:color w:val="auto"/>
        </w:rPr>
        <w:t>Atsižvelgiant į aplinkosauginius reikalavimus užterštų teritorijų priežiūrai ir laikantis LR aplinkos monitoringo įstatyme nustatytos tvarkos, 13 buvusių sąvartynų vykdomas kompleksinis aplinkos monitoringas pagal parengtas monitoringo programas ir stebima aplinkos būklė: dujų, paviršinio, požeminio vandens rodikliai. Monitoringo ataskait</w:t>
      </w:r>
      <w:r w:rsidRPr="0082436C">
        <w:t xml:space="preserve">ų </w:t>
      </w:r>
      <w:r w:rsidRPr="0082436C">
        <w:rPr>
          <w:color w:val="auto"/>
        </w:rPr>
        <w:t>rezultatai pateikiam</w:t>
      </w:r>
      <w:r w:rsidRPr="0082436C">
        <w:t>i</w:t>
      </w:r>
      <w:r w:rsidRPr="0082436C">
        <w:rPr>
          <w:color w:val="auto"/>
        </w:rPr>
        <w:t xml:space="preserve"> Kauno RATC tinklalapyje (</w:t>
      </w:r>
      <w:hyperlink r:id="rId14" w:history="1">
        <w:r w:rsidRPr="0082436C">
          <w:rPr>
            <w:rStyle w:val="Hyperlink"/>
          </w:rPr>
          <w:t>http://www.kaunoratc.lt/lt/veikla/monitoringas</w:t>
        </w:r>
      </w:hyperlink>
      <w:r w:rsidRPr="0082436C">
        <w:rPr>
          <w:color w:val="auto"/>
        </w:rPr>
        <w:t>).</w:t>
      </w:r>
    </w:p>
    <w:p w14:paraId="6F8F9407" w14:textId="77777777" w:rsidR="00AB7142" w:rsidRPr="0082436C" w:rsidRDefault="00AB7142" w:rsidP="00AB7142">
      <w:pPr>
        <w:pStyle w:val="Heading3"/>
        <w:pBdr>
          <w:bottom w:val="single" w:sz="4" w:space="1" w:color="595959"/>
        </w:pBdr>
        <w:ind w:left="2064" w:hanging="504"/>
      </w:pPr>
      <w:bookmarkStart w:id="117" w:name="_Toc398036823"/>
      <w:bookmarkStart w:id="118" w:name="_Toc399854931"/>
      <w:bookmarkStart w:id="119" w:name="_Toc411245286"/>
      <w:bookmarkStart w:id="120" w:name="_Toc412463682"/>
      <w:bookmarkStart w:id="121" w:name="_Toc412624949"/>
      <w:r w:rsidRPr="0082436C">
        <w:t>Atliekų šalinimo įrenginių vietos parinkimas</w:t>
      </w:r>
      <w:bookmarkEnd w:id="117"/>
      <w:bookmarkEnd w:id="118"/>
      <w:bookmarkEnd w:id="119"/>
      <w:bookmarkEnd w:id="120"/>
      <w:bookmarkEnd w:id="121"/>
    </w:p>
    <w:p w14:paraId="722ED324" w14:textId="77777777" w:rsidR="00AB7142" w:rsidRPr="0082436C" w:rsidRDefault="00AB7142" w:rsidP="00AB7142">
      <w:r w:rsidRPr="0082436C">
        <w:t xml:space="preserve">Pasirenkant tinkamiausią atliekų šalinimo vietą/-as, didžiausias dėmesys skirtas </w:t>
      </w:r>
      <w:r>
        <w:t>ekonominiams ir ekologiniams</w:t>
      </w:r>
      <w:r w:rsidRPr="0082436C">
        <w:t>, atli</w:t>
      </w:r>
      <w:r>
        <w:t>ekų pervežimo, šalinimo sąnaudų bei organizaciniams veiksniams</w:t>
      </w:r>
      <w:r w:rsidRPr="0082436C">
        <w:t>.</w:t>
      </w:r>
    </w:p>
    <w:p w14:paraId="0966FD00" w14:textId="77777777" w:rsidR="00AB7142" w:rsidRPr="0082436C" w:rsidRDefault="00AB7142" w:rsidP="00AB7142">
      <w:r w:rsidRPr="0082436C">
        <w:t>Pagal nustatytų kriterijų įvertinimus buvo nuspęsta iki 2020 metų Kauno regione susidarius atliekas šalinti dviejuose, Lapių ir Zabieliškio, regioniniuose sąvartynuose. 2020 m. Lapių sąvartyną planuojama baigti eksploatuoti ir viso regiono atliekas vežti į Kėdainių rajone esantį Zabieliškio sąvartyną.</w:t>
      </w:r>
    </w:p>
    <w:p w14:paraId="4F049249" w14:textId="77777777" w:rsidR="00AB7142" w:rsidRPr="0082436C" w:rsidRDefault="00AB7142" w:rsidP="00AB7142">
      <w:pPr>
        <w:pStyle w:val="Heading2"/>
        <w:keepNext/>
        <w:pBdr>
          <w:bottom w:val="single" w:sz="4" w:space="1" w:color="595959"/>
        </w:pBdr>
        <w:ind w:left="1134" w:hanging="774"/>
      </w:pPr>
      <w:bookmarkStart w:id="122" w:name="_Toc411245287"/>
      <w:bookmarkStart w:id="123" w:name="_Toc412463683"/>
      <w:bookmarkStart w:id="124" w:name="_Toc412624950"/>
      <w:r w:rsidRPr="0082436C">
        <w:lastRenderedPageBreak/>
        <w:t>Informacija apie atliekų tvarkymo paslaugų teikimą gyventojams, įmonėms ir jų poreikių tenkinimą</w:t>
      </w:r>
      <w:bookmarkEnd w:id="122"/>
      <w:bookmarkEnd w:id="123"/>
      <w:bookmarkEnd w:id="124"/>
    </w:p>
    <w:p w14:paraId="7D6CD794" w14:textId="77777777" w:rsidR="00AB7142" w:rsidRPr="0082436C" w:rsidRDefault="00AB7142" w:rsidP="00AB7142">
      <w:pPr>
        <w:pStyle w:val="Heading3"/>
        <w:pBdr>
          <w:bottom w:val="single" w:sz="4" w:space="1" w:color="595959"/>
        </w:pBdr>
        <w:ind w:left="2064" w:hanging="504"/>
      </w:pPr>
      <w:bookmarkStart w:id="125" w:name="_Toc393891320"/>
      <w:bookmarkStart w:id="126" w:name="_Toc394410688"/>
      <w:bookmarkStart w:id="127" w:name="_Toc394583850"/>
      <w:bookmarkStart w:id="128" w:name="_Toc396461789"/>
      <w:bookmarkStart w:id="129" w:name="_Toc411245288"/>
      <w:bookmarkStart w:id="130" w:name="_Toc412463684"/>
      <w:bookmarkStart w:id="131" w:name="_Toc412624951"/>
      <w:bookmarkStart w:id="132" w:name="_Toc394589430"/>
      <w:bookmarkStart w:id="133" w:name="_Toc399854941"/>
      <w:r w:rsidRPr="0082436C">
        <w:t>Gyventojų ir būstų skaičius</w:t>
      </w:r>
      <w:bookmarkEnd w:id="125"/>
      <w:bookmarkEnd w:id="126"/>
      <w:bookmarkEnd w:id="127"/>
      <w:bookmarkEnd w:id="128"/>
      <w:bookmarkEnd w:id="129"/>
      <w:bookmarkEnd w:id="130"/>
      <w:bookmarkEnd w:id="131"/>
    </w:p>
    <w:p w14:paraId="53973988" w14:textId="77777777" w:rsidR="00AB7142" w:rsidRPr="0082436C" w:rsidRDefault="00AB7142" w:rsidP="00AB7142">
      <w:r w:rsidRPr="0082436C">
        <w:t xml:space="preserve">Kaip pateikta </w:t>
      </w:r>
      <w:r w:rsidR="00133BBC">
        <w:fldChar w:fldCharType="begin"/>
      </w:r>
      <w:r w:rsidR="00133BBC">
        <w:instrText xml:space="preserve"> REF _Ref393891038 \h  \* MERGEFORMAT </w:instrText>
      </w:r>
      <w:r w:rsidR="00133BBC">
        <w:fldChar w:fldCharType="separate"/>
      </w:r>
      <w:r w:rsidR="00706AE4" w:rsidRPr="0082436C">
        <w:t xml:space="preserve">Lentelė </w:t>
      </w:r>
      <w:r w:rsidR="00706AE4">
        <w:rPr>
          <w:noProof/>
        </w:rPr>
        <w:t>1</w:t>
      </w:r>
      <w:r w:rsidR="00706AE4">
        <w:rPr>
          <w:noProof/>
        </w:rPr>
        <w:noBreakHyphen/>
        <w:t>8</w:t>
      </w:r>
      <w:r w:rsidR="00706AE4" w:rsidRPr="0082436C">
        <w:t xml:space="preserve"> Gyventojų ir ūkio subjektų skaičius Kauno mieste</w:t>
      </w:r>
      <w:r w:rsidR="00133BBC">
        <w:fldChar w:fldCharType="end"/>
      </w:r>
      <w:r w:rsidRPr="0082436C">
        <w:t>, vadovaujantis Lietuvos statistikos departamento skelbiamais duomenimis, gyventojų skaičius Kauno mieste 2013 m. siekė 306 888 ir nuo 2009 metų sumažėjo beveik 9 proc. Kauno mieste 2013 metų pradžioje buvo registruoti 10 789  ūkio subjektai.</w:t>
      </w:r>
    </w:p>
    <w:p w14:paraId="6B86FE7B" w14:textId="77777777" w:rsidR="00AB7142" w:rsidRPr="0082436C" w:rsidRDefault="00AB7142" w:rsidP="00AB7142">
      <w:pPr>
        <w:pStyle w:val="Caption"/>
        <w:spacing w:after="0"/>
        <w:ind w:left="993"/>
      </w:pPr>
      <w:bookmarkStart w:id="134" w:name="_Ref393891038"/>
      <w:r w:rsidRPr="0082436C">
        <w:t xml:space="preserve">Lentelė </w:t>
      </w:r>
      <w:fldSimple w:instr=" STYLEREF 1 \s ">
        <w:r w:rsidR="00706AE4">
          <w:rPr>
            <w:noProof/>
          </w:rPr>
          <w:t>1</w:t>
        </w:r>
      </w:fldSimple>
      <w:r w:rsidR="00E47C27">
        <w:noBreakHyphen/>
      </w:r>
      <w:fldSimple w:instr=" SEQ Lentelė \* ARABIC \s 1 ">
        <w:r w:rsidR="00706AE4">
          <w:rPr>
            <w:noProof/>
          </w:rPr>
          <w:t>8</w:t>
        </w:r>
      </w:fldSimple>
      <w:r w:rsidRPr="0082436C">
        <w:t xml:space="preserve"> Gyventojų ir ūkio subjektų skaičius Kauno mieste</w:t>
      </w:r>
      <w:bookmarkEnd w:id="134"/>
    </w:p>
    <w:tbl>
      <w:tblPr>
        <w:tblW w:w="4352" w:type="pct"/>
        <w:tblInd w:w="1101" w:type="dxa"/>
        <w:tblBorders>
          <w:top w:val="single" w:sz="8" w:space="0" w:color="4F81BD"/>
          <w:bottom w:val="single" w:sz="8" w:space="0" w:color="4F81BD"/>
        </w:tblBorders>
        <w:tblLook w:val="00A0" w:firstRow="1" w:lastRow="0" w:firstColumn="1" w:lastColumn="0" w:noHBand="0" w:noVBand="0"/>
      </w:tblPr>
      <w:tblGrid>
        <w:gridCol w:w="1490"/>
        <w:gridCol w:w="1386"/>
        <w:gridCol w:w="1943"/>
        <w:gridCol w:w="1663"/>
        <w:gridCol w:w="1661"/>
      </w:tblGrid>
      <w:tr w:rsidR="00AB7142" w:rsidRPr="007477D2" w14:paraId="2D554BBF" w14:textId="77777777" w:rsidTr="000D3FFD">
        <w:trPr>
          <w:trHeight w:val="300"/>
        </w:trPr>
        <w:tc>
          <w:tcPr>
            <w:tcW w:w="915" w:type="pct"/>
            <w:tcBorders>
              <w:top w:val="single" w:sz="8" w:space="0" w:color="4F81BD"/>
              <w:left w:val="nil"/>
              <w:bottom w:val="single" w:sz="8" w:space="0" w:color="4F81BD"/>
              <w:right w:val="nil"/>
            </w:tcBorders>
            <w:vAlign w:val="center"/>
          </w:tcPr>
          <w:p w14:paraId="34DD99FD" w14:textId="77777777" w:rsidR="00AB7142" w:rsidRPr="007477D2" w:rsidRDefault="00AB7142" w:rsidP="000D3FFD">
            <w:pPr>
              <w:keepNext/>
              <w:spacing w:after="0" w:line="240" w:lineRule="auto"/>
              <w:ind w:left="0"/>
              <w:jc w:val="center"/>
              <w:rPr>
                <w:b/>
                <w:bCs/>
                <w:sz w:val="20"/>
                <w:szCs w:val="20"/>
              </w:rPr>
            </w:pPr>
            <w:r w:rsidRPr="007477D2">
              <w:rPr>
                <w:b/>
                <w:bCs/>
                <w:sz w:val="20"/>
                <w:szCs w:val="20"/>
              </w:rPr>
              <w:t>Gyventojai 2009 m.</w:t>
            </w:r>
          </w:p>
        </w:tc>
        <w:tc>
          <w:tcPr>
            <w:tcW w:w="851" w:type="pct"/>
            <w:tcBorders>
              <w:top w:val="single" w:sz="8" w:space="0" w:color="4F81BD"/>
              <w:left w:val="nil"/>
              <w:bottom w:val="single" w:sz="8" w:space="0" w:color="4F81BD"/>
              <w:right w:val="nil"/>
            </w:tcBorders>
            <w:vAlign w:val="center"/>
          </w:tcPr>
          <w:p w14:paraId="34694891" w14:textId="77777777" w:rsidR="00AB7142" w:rsidRPr="007477D2" w:rsidRDefault="00AB7142" w:rsidP="000D3FFD">
            <w:pPr>
              <w:keepNext/>
              <w:spacing w:after="0" w:line="240" w:lineRule="auto"/>
              <w:ind w:left="0"/>
              <w:jc w:val="center"/>
              <w:rPr>
                <w:b/>
                <w:bCs/>
                <w:sz w:val="20"/>
                <w:szCs w:val="20"/>
              </w:rPr>
            </w:pPr>
            <w:r w:rsidRPr="007477D2">
              <w:rPr>
                <w:b/>
                <w:bCs/>
                <w:sz w:val="20"/>
                <w:szCs w:val="20"/>
              </w:rPr>
              <w:t>Gyventojai 2013 m.</w:t>
            </w:r>
          </w:p>
        </w:tc>
        <w:tc>
          <w:tcPr>
            <w:tcW w:w="1193" w:type="pct"/>
            <w:tcBorders>
              <w:top w:val="single" w:sz="8" w:space="0" w:color="4F81BD"/>
              <w:left w:val="nil"/>
              <w:bottom w:val="single" w:sz="8" w:space="0" w:color="4F81BD"/>
              <w:right w:val="nil"/>
            </w:tcBorders>
            <w:vAlign w:val="center"/>
          </w:tcPr>
          <w:p w14:paraId="4611AB5B" w14:textId="77777777" w:rsidR="00AB7142" w:rsidRPr="007477D2" w:rsidRDefault="00AB7142" w:rsidP="000D3FFD">
            <w:pPr>
              <w:keepNext/>
              <w:spacing w:after="0" w:line="240" w:lineRule="auto"/>
              <w:ind w:left="0"/>
              <w:jc w:val="center"/>
              <w:rPr>
                <w:b/>
                <w:bCs/>
                <w:sz w:val="20"/>
                <w:szCs w:val="20"/>
              </w:rPr>
            </w:pPr>
            <w:r w:rsidRPr="007477D2">
              <w:rPr>
                <w:b/>
                <w:bCs/>
                <w:sz w:val="20"/>
                <w:szCs w:val="20"/>
              </w:rPr>
              <w:t>Gyventojų skaičiaus sumažėjimas per 5 m., proc.</w:t>
            </w:r>
          </w:p>
        </w:tc>
        <w:tc>
          <w:tcPr>
            <w:tcW w:w="1021" w:type="pct"/>
            <w:tcBorders>
              <w:top w:val="single" w:sz="8" w:space="0" w:color="4F81BD"/>
              <w:left w:val="nil"/>
              <w:bottom w:val="single" w:sz="8" w:space="0" w:color="4F81BD"/>
              <w:right w:val="nil"/>
            </w:tcBorders>
            <w:vAlign w:val="center"/>
          </w:tcPr>
          <w:p w14:paraId="2EE7A33E" w14:textId="77777777" w:rsidR="00AB7142" w:rsidRPr="007477D2" w:rsidRDefault="00AB7142" w:rsidP="000D3FFD">
            <w:pPr>
              <w:keepNext/>
              <w:spacing w:after="0" w:line="240" w:lineRule="auto"/>
              <w:ind w:left="0"/>
              <w:jc w:val="center"/>
              <w:rPr>
                <w:b/>
                <w:bCs/>
                <w:sz w:val="20"/>
                <w:szCs w:val="20"/>
              </w:rPr>
            </w:pPr>
            <w:r w:rsidRPr="007477D2">
              <w:rPr>
                <w:b/>
                <w:bCs/>
                <w:sz w:val="20"/>
                <w:szCs w:val="20"/>
              </w:rPr>
              <w:t>Metinis gyventojų skaičiaus sumažėjimas proc.</w:t>
            </w:r>
          </w:p>
        </w:tc>
        <w:tc>
          <w:tcPr>
            <w:tcW w:w="1020" w:type="pct"/>
            <w:tcBorders>
              <w:top w:val="single" w:sz="8" w:space="0" w:color="4F81BD"/>
              <w:left w:val="nil"/>
              <w:bottom w:val="single" w:sz="8" w:space="0" w:color="4F81BD"/>
              <w:right w:val="nil"/>
            </w:tcBorders>
            <w:vAlign w:val="center"/>
          </w:tcPr>
          <w:p w14:paraId="076E4B8E" w14:textId="77777777" w:rsidR="00AB7142" w:rsidRPr="007477D2" w:rsidRDefault="00AB7142" w:rsidP="000D3FFD">
            <w:pPr>
              <w:keepNext/>
              <w:spacing w:after="0" w:line="240" w:lineRule="auto"/>
              <w:ind w:left="0"/>
              <w:jc w:val="center"/>
              <w:rPr>
                <w:b/>
                <w:bCs/>
                <w:sz w:val="20"/>
                <w:szCs w:val="20"/>
              </w:rPr>
            </w:pPr>
            <w:r w:rsidRPr="007477D2">
              <w:rPr>
                <w:b/>
                <w:bCs/>
                <w:sz w:val="20"/>
                <w:szCs w:val="20"/>
              </w:rPr>
              <w:t>Ūkio subjektų skaičius 2013 m.</w:t>
            </w:r>
          </w:p>
        </w:tc>
      </w:tr>
      <w:tr w:rsidR="00AB7142" w:rsidRPr="007477D2" w14:paraId="39C6B822" w14:textId="77777777" w:rsidTr="000D3FFD">
        <w:trPr>
          <w:trHeight w:val="300"/>
        </w:trPr>
        <w:tc>
          <w:tcPr>
            <w:tcW w:w="915" w:type="pct"/>
            <w:tcBorders>
              <w:left w:val="nil"/>
              <w:bottom w:val="single" w:sz="8" w:space="0" w:color="4F81BD"/>
              <w:right w:val="nil"/>
            </w:tcBorders>
            <w:shd w:val="clear" w:color="auto" w:fill="D3DFEE"/>
          </w:tcPr>
          <w:p w14:paraId="3C47AAF7" w14:textId="77777777" w:rsidR="00AB7142" w:rsidRPr="007477D2" w:rsidRDefault="00AB7142" w:rsidP="000D3FFD">
            <w:pPr>
              <w:keepNext/>
              <w:spacing w:after="0" w:line="240" w:lineRule="auto"/>
              <w:ind w:left="0"/>
              <w:jc w:val="center"/>
              <w:rPr>
                <w:b/>
                <w:bCs/>
                <w:iCs/>
                <w:sz w:val="20"/>
                <w:szCs w:val="20"/>
              </w:rPr>
            </w:pPr>
            <w:r w:rsidRPr="007477D2">
              <w:rPr>
                <w:bCs/>
                <w:iCs/>
                <w:sz w:val="20"/>
                <w:szCs w:val="20"/>
              </w:rPr>
              <w:t>335 393</w:t>
            </w:r>
          </w:p>
        </w:tc>
        <w:tc>
          <w:tcPr>
            <w:tcW w:w="851" w:type="pct"/>
            <w:tcBorders>
              <w:left w:val="nil"/>
              <w:bottom w:val="single" w:sz="8" w:space="0" w:color="4F81BD"/>
              <w:right w:val="nil"/>
            </w:tcBorders>
            <w:shd w:val="clear" w:color="auto" w:fill="D3DFEE"/>
          </w:tcPr>
          <w:p w14:paraId="247691A3" w14:textId="77777777" w:rsidR="00AB7142" w:rsidRPr="007477D2" w:rsidRDefault="00AB7142" w:rsidP="000D3FFD">
            <w:pPr>
              <w:keepNext/>
              <w:spacing w:after="0" w:line="240" w:lineRule="auto"/>
              <w:ind w:left="0"/>
              <w:jc w:val="center"/>
              <w:rPr>
                <w:bCs/>
                <w:iCs/>
                <w:sz w:val="20"/>
                <w:szCs w:val="20"/>
              </w:rPr>
            </w:pPr>
            <w:r w:rsidRPr="007477D2">
              <w:rPr>
                <w:bCs/>
                <w:iCs/>
                <w:sz w:val="20"/>
                <w:szCs w:val="20"/>
              </w:rPr>
              <w:t>306 888</w:t>
            </w:r>
          </w:p>
        </w:tc>
        <w:tc>
          <w:tcPr>
            <w:tcW w:w="1193" w:type="pct"/>
            <w:tcBorders>
              <w:left w:val="nil"/>
              <w:bottom w:val="single" w:sz="8" w:space="0" w:color="4F81BD"/>
              <w:right w:val="nil"/>
            </w:tcBorders>
            <w:shd w:val="clear" w:color="auto" w:fill="D3DFEE"/>
          </w:tcPr>
          <w:p w14:paraId="73BDCDC3" w14:textId="77777777" w:rsidR="00AB7142" w:rsidRPr="007477D2" w:rsidRDefault="00AB7142" w:rsidP="000D3FFD">
            <w:pPr>
              <w:keepNext/>
              <w:spacing w:after="0" w:line="240" w:lineRule="auto"/>
              <w:ind w:left="0"/>
              <w:jc w:val="center"/>
              <w:rPr>
                <w:i/>
                <w:sz w:val="20"/>
                <w:szCs w:val="20"/>
              </w:rPr>
            </w:pPr>
            <w:r w:rsidRPr="007477D2">
              <w:rPr>
                <w:i/>
                <w:sz w:val="20"/>
                <w:szCs w:val="20"/>
              </w:rPr>
              <w:t>8,5 %</w:t>
            </w:r>
          </w:p>
        </w:tc>
        <w:tc>
          <w:tcPr>
            <w:tcW w:w="1021" w:type="pct"/>
            <w:tcBorders>
              <w:left w:val="nil"/>
              <w:bottom w:val="single" w:sz="8" w:space="0" w:color="4F81BD"/>
              <w:right w:val="nil"/>
            </w:tcBorders>
            <w:shd w:val="clear" w:color="auto" w:fill="D3DFEE"/>
          </w:tcPr>
          <w:p w14:paraId="538BB0D8" w14:textId="77777777" w:rsidR="00AB7142" w:rsidRPr="007477D2" w:rsidRDefault="00AB7142" w:rsidP="000D3FFD">
            <w:pPr>
              <w:keepNext/>
              <w:spacing w:after="0" w:line="240" w:lineRule="auto"/>
              <w:ind w:left="0"/>
              <w:jc w:val="center"/>
              <w:rPr>
                <w:i/>
                <w:sz w:val="20"/>
                <w:szCs w:val="20"/>
              </w:rPr>
            </w:pPr>
            <w:r w:rsidRPr="007477D2">
              <w:rPr>
                <w:rFonts w:ascii="Tahoma" w:hAnsi="Tahoma" w:cs="Tahoma"/>
                <w:i/>
                <w:sz w:val="20"/>
                <w:szCs w:val="20"/>
              </w:rPr>
              <w:t>̴</w:t>
            </w:r>
            <w:r w:rsidRPr="007477D2">
              <w:rPr>
                <w:i/>
                <w:sz w:val="20"/>
                <w:szCs w:val="20"/>
              </w:rPr>
              <w:t>2 %</w:t>
            </w:r>
          </w:p>
        </w:tc>
        <w:tc>
          <w:tcPr>
            <w:tcW w:w="1020" w:type="pct"/>
            <w:tcBorders>
              <w:left w:val="nil"/>
              <w:bottom w:val="single" w:sz="8" w:space="0" w:color="4F81BD"/>
              <w:right w:val="nil"/>
            </w:tcBorders>
            <w:shd w:val="clear" w:color="auto" w:fill="D3DFEE"/>
          </w:tcPr>
          <w:p w14:paraId="310C23D0" w14:textId="77777777" w:rsidR="00AB7142" w:rsidRPr="007477D2" w:rsidRDefault="00AB7142" w:rsidP="000D3FFD">
            <w:pPr>
              <w:keepNext/>
              <w:spacing w:after="0" w:line="240" w:lineRule="auto"/>
              <w:ind w:left="0"/>
              <w:jc w:val="center"/>
              <w:rPr>
                <w:sz w:val="20"/>
                <w:szCs w:val="20"/>
              </w:rPr>
            </w:pPr>
            <w:r w:rsidRPr="007477D2">
              <w:rPr>
                <w:sz w:val="20"/>
                <w:szCs w:val="20"/>
              </w:rPr>
              <w:t>10 789</w:t>
            </w:r>
          </w:p>
        </w:tc>
      </w:tr>
    </w:tbl>
    <w:p w14:paraId="1792B477" w14:textId="77777777" w:rsidR="00AB7142" w:rsidRPr="0082436C" w:rsidRDefault="00AB7142" w:rsidP="00AB7142">
      <w:pPr>
        <w:jc w:val="center"/>
      </w:pPr>
      <w:r w:rsidRPr="0082436C">
        <w:rPr>
          <w:i/>
          <w:sz w:val="20"/>
        </w:rPr>
        <w:t>Šaltinis: Lietuvos statistikos departamentas, 2013 m.</w:t>
      </w:r>
    </w:p>
    <w:p w14:paraId="7221F0F9" w14:textId="77777777" w:rsidR="00AB7142" w:rsidRPr="0082436C" w:rsidRDefault="00AB7142" w:rsidP="00AB7142">
      <w:pPr>
        <w:keepNext/>
        <w:rPr>
          <w:i/>
          <w:sz w:val="20"/>
        </w:rPr>
      </w:pPr>
      <w:r w:rsidRPr="0082436C">
        <w:t>Lietuvos statistikos departamento duomenimis, Kauno mieste yra 144 555 būstai, iš kurių 116 238 – butai daugiabučiuose namuose. Didelė dalis miesto gyventojų gyvena daugiabučiuose namuose. Todėl, organizuojant atliekų tvarkymo sistemą reikia į tai atsižvelgti ir sudaryti tinkamas sąlygas tiek individualių, tiek daugiabučių namų gyventojams, tvarkyti buityje susidariusias komunalines atliekas.</w:t>
      </w:r>
    </w:p>
    <w:p w14:paraId="1B26860F" w14:textId="77777777" w:rsidR="00AB7142" w:rsidRPr="0082436C" w:rsidRDefault="00AB7142" w:rsidP="00AB7142">
      <w:pPr>
        <w:pStyle w:val="Heading3"/>
        <w:pBdr>
          <w:bottom w:val="single" w:sz="4" w:space="1" w:color="595959"/>
        </w:pBdr>
        <w:ind w:left="2064" w:hanging="504"/>
      </w:pPr>
      <w:bookmarkStart w:id="135" w:name="_Toc393891321"/>
      <w:bookmarkStart w:id="136" w:name="_Toc394410689"/>
      <w:bookmarkStart w:id="137" w:name="_Toc394583851"/>
      <w:bookmarkStart w:id="138" w:name="_Toc396461790"/>
      <w:bookmarkStart w:id="139" w:name="_Toc411245289"/>
      <w:bookmarkStart w:id="140" w:name="_Toc412463685"/>
      <w:bookmarkStart w:id="141" w:name="_Toc412624952"/>
      <w:r w:rsidRPr="0082436C">
        <w:t>Komunalinių atliekų turėtojų (gyventojų) aptarnavimas</w:t>
      </w:r>
      <w:bookmarkEnd w:id="135"/>
      <w:bookmarkEnd w:id="136"/>
      <w:bookmarkEnd w:id="137"/>
      <w:bookmarkEnd w:id="138"/>
      <w:r w:rsidRPr="0082436C">
        <w:t xml:space="preserve"> (komunalinių atliekų tvarkymo paslaugos teikimas)</w:t>
      </w:r>
      <w:bookmarkEnd w:id="139"/>
      <w:bookmarkEnd w:id="140"/>
      <w:bookmarkEnd w:id="141"/>
    </w:p>
    <w:p w14:paraId="2FF19BD5" w14:textId="77777777" w:rsidR="00AB7142" w:rsidRPr="0082436C" w:rsidRDefault="00AB7142" w:rsidP="00AB7142">
      <w:r w:rsidRPr="0082436C">
        <w:t xml:space="preserve">Kauno miesto savivaldybės taryba 2013 m. liepos 18 d. nutarimu Nr. T-451 „Dėl Kauno miesto komunalinių atliekų tvarkymo sistemos administratoriaus“ nusprendė pavesti UAB „Kauno švarai“ registruoti komunalinių atliekų turėtojus. UAB „Kauno švara“ duomenimis 2013 m. į atliekų turėtojų registrą buvo įtraukta 28 742 privačių namų asmenų, 67 704 daugiabučiuose gyvenančių asmenų ir 5 222 juridinių asmenų (iš viso – 101 668 nekilnojamojo turto savininkai).  </w:t>
      </w:r>
    </w:p>
    <w:p w14:paraId="62F3FE90" w14:textId="77777777" w:rsidR="00AB7142" w:rsidRDefault="00AB7142" w:rsidP="00AB7142">
      <w:r w:rsidRPr="0082436C">
        <w:t>Kauno mieste patvirtinta apmokėjimo už paslaugas forma – tarifas (įmoka). 2013 m. liepos 18 d. Kauno miesto savivaldybės taryba, sprendimu Nr. T-452 nustatė mišrių komunalinių (buitinių) atliekų tvarkymo tarifą. Sprendimu, Kauno mieste buvo nustatytas mišrių komunalinių (buitinių) atliekų surinkimo įkainis – 26,11 Lt</w:t>
      </w:r>
      <w:r w:rsidRPr="0082436C">
        <w:rPr>
          <w:rStyle w:val="Strong"/>
          <w:b w:val="0"/>
        </w:rPr>
        <w:t>(7,56 EUR/m</w:t>
      </w:r>
      <w:r w:rsidRPr="0082436C">
        <w:rPr>
          <w:rStyle w:val="Strong"/>
          <w:b w:val="0"/>
          <w:vertAlign w:val="superscript"/>
        </w:rPr>
        <w:t>3</w:t>
      </w:r>
      <w:r w:rsidRPr="0082436C">
        <w:rPr>
          <w:rStyle w:val="Strong"/>
          <w:b w:val="0"/>
        </w:rPr>
        <w:t>)</w:t>
      </w:r>
      <w:r w:rsidRPr="0082436C">
        <w:t xml:space="preserve"> be PVM už 1 m</w:t>
      </w:r>
      <w:r w:rsidRPr="0082436C">
        <w:rPr>
          <w:vertAlign w:val="superscript"/>
        </w:rPr>
        <w:t>3</w:t>
      </w:r>
      <w:r w:rsidRPr="0082436C">
        <w:t xml:space="preserve"> mišrių komunalinių (buitinių) atliekų.</w:t>
      </w:r>
    </w:p>
    <w:p w14:paraId="4579BF64" w14:textId="77777777" w:rsidR="00AB7142" w:rsidRPr="006F4775" w:rsidRDefault="00AB7142" w:rsidP="00AB7142">
      <w:r w:rsidRPr="00D57749">
        <w:t xml:space="preserve">Kauno mieste daugiabučių namų gyventojams mokantiems už mišrių komunalinių (buitinių) atliekų tvarkymą pagal būsto </w:t>
      </w:r>
      <w:r w:rsidRPr="00430455">
        <w:t>naudingo/bendro</w:t>
      </w:r>
      <w:r>
        <w:rPr>
          <w:color w:val="FF0000"/>
        </w:rPr>
        <w:t xml:space="preserve"> </w:t>
      </w:r>
      <w:r>
        <w:t xml:space="preserve">ploto </w:t>
      </w:r>
      <w:r w:rsidRPr="00430455">
        <w:t>kvadratūrą, susietą su komunalinių atliekų susikaupimo norma</w:t>
      </w:r>
      <w:r w:rsidRPr="00D57749">
        <w:t xml:space="preserve">, taikomas tarifas </w:t>
      </w:r>
      <w:r>
        <w:t>–</w:t>
      </w:r>
      <w:r w:rsidRPr="00D57749">
        <w:t xml:space="preserve"> 0,0694 € be PVM už vieną kv. m. naudingo/bendro ploto, kai vienam m</w:t>
      </w:r>
      <w:r w:rsidRPr="00D57749">
        <w:rPr>
          <w:vertAlign w:val="superscript"/>
        </w:rPr>
        <w:t>2</w:t>
      </w:r>
      <w:r w:rsidRPr="00D57749">
        <w:t xml:space="preserve"> per metus tenka 0,083 m</w:t>
      </w:r>
      <w:r w:rsidRPr="00D57749">
        <w:rPr>
          <w:vertAlign w:val="superscript"/>
        </w:rPr>
        <w:t>3</w:t>
      </w:r>
      <w:r w:rsidRPr="00D57749">
        <w:t xml:space="preserve"> komunalinių atliekų. Mėnesinis mokestis vienam Kauno m. teritorijoje esančiam daugiabučio namo butui, mokančiam už mišrių komunalinių (buitinių) atliekų tvarkymą pagal gyvenamojo būsto </w:t>
      </w:r>
      <w:r w:rsidRPr="00430455">
        <w:t>naudingo/bendro</w:t>
      </w:r>
      <w:r>
        <w:rPr>
          <w:color w:val="FF0000"/>
        </w:rPr>
        <w:t xml:space="preserve"> </w:t>
      </w:r>
      <w:r>
        <w:t xml:space="preserve">ploto </w:t>
      </w:r>
      <w:r w:rsidRPr="00430455">
        <w:t>kvadratūrą, susietą su komunalinių atliekų susikaupimo norma</w:t>
      </w:r>
      <w:r w:rsidRPr="00D57749">
        <w:t>, negali būti didesnis kaip 6,94 € be PVM, o metinė buitinių atliekų susikaupimo norma ne didesnė kaip 8,3 m</w:t>
      </w:r>
      <w:r w:rsidRPr="00D57749">
        <w:rPr>
          <w:vertAlign w:val="superscript"/>
        </w:rPr>
        <w:t>3</w:t>
      </w:r>
      <w:r w:rsidRPr="00D57749">
        <w:t xml:space="preserve">.Daugiabučių namų bendrijos (kurios naudojasi individualiais komunalinių atliekų konteineriais, moka pagal faktinį atliekų susikaupimo kiekį) </w:t>
      </w:r>
      <w:r>
        <w:t>–</w:t>
      </w:r>
      <w:r w:rsidRPr="00D57749">
        <w:t xml:space="preserve"> 10,03 €/m</w:t>
      </w:r>
      <w:r w:rsidRPr="00D57749">
        <w:rPr>
          <w:vertAlign w:val="superscript"/>
        </w:rPr>
        <w:t>3</w:t>
      </w:r>
      <w:r w:rsidRPr="00D57749">
        <w:t xml:space="preserve"> (be PVM).</w:t>
      </w:r>
      <w:r>
        <w:t xml:space="preserve"> </w:t>
      </w:r>
      <w:r w:rsidRPr="00D57749">
        <w:t xml:space="preserve">Mėnesinis mokestis Kauno m. teritorijoje esančioms privačioms valdoms, mokančioms už mišrių komunalinių (buitinių) atliekų tvarkymą pagal gyvenamojo būsto </w:t>
      </w:r>
      <w:r w:rsidRPr="00430455">
        <w:t>naudingo/bendro</w:t>
      </w:r>
      <w:r>
        <w:rPr>
          <w:color w:val="FF0000"/>
        </w:rPr>
        <w:t xml:space="preserve"> </w:t>
      </w:r>
      <w:r>
        <w:t xml:space="preserve">ploto </w:t>
      </w:r>
      <w:r w:rsidRPr="00430455">
        <w:t>kvadratūrą, susietą su komunalinių atliekų susikaupimo norma,</w:t>
      </w:r>
      <w:r w:rsidRPr="00D57749">
        <w:t xml:space="preserve"> negali būti didesnis kaip 10,41 € be PVM, o </w:t>
      </w:r>
      <w:r w:rsidRPr="00D57749">
        <w:lastRenderedPageBreak/>
        <w:t>metinė buitinių atliekų susikaupimo norma ne didesnė kaip 12,45 m</w:t>
      </w:r>
      <w:r w:rsidRPr="00D57749">
        <w:rPr>
          <w:vertAlign w:val="superscript"/>
        </w:rPr>
        <w:t>3</w:t>
      </w:r>
      <w:r w:rsidRPr="00D57749">
        <w:t xml:space="preserve">. Pagal faktinį atliekų susikaupimo kiekį </w:t>
      </w:r>
      <w:r>
        <w:t>–</w:t>
      </w:r>
      <w:r w:rsidRPr="00D57749">
        <w:t xml:space="preserve"> 10,03 €/m</w:t>
      </w:r>
      <w:r w:rsidRPr="00D57749">
        <w:rPr>
          <w:vertAlign w:val="superscript"/>
        </w:rPr>
        <w:t>3</w:t>
      </w:r>
      <w:r w:rsidRPr="00D57749">
        <w:t xml:space="preserve"> (be PVM).</w:t>
      </w:r>
    </w:p>
    <w:p w14:paraId="6AB03A70" w14:textId="77777777" w:rsidR="00AB7142" w:rsidRPr="0082436C" w:rsidRDefault="00AB7142" w:rsidP="00AB7142">
      <w:pPr>
        <w:spacing w:after="0"/>
      </w:pPr>
      <w:r w:rsidRPr="0082436C">
        <w:t>VATP nustatyta atliekų tvarkymo užduotis – užtikrinti, kad visiems atliekų turėtojams būtų sudarytos sąlygos naudotis viešąja komunalinių atliekų tvarkymo paslauga. Kauno regione, viešoji komunalinių atliekų tvarkymo paslauga 2013 m. buvo užtikrinta 97% gyventojų, Kauno mieste – 100</w:t>
      </w:r>
      <w:r w:rsidRPr="0009224B">
        <w:t>%</w:t>
      </w:r>
      <w:r w:rsidRPr="00184124">
        <w:t xml:space="preserve">. </w:t>
      </w:r>
      <w:r w:rsidRPr="0082436C">
        <w:rPr>
          <w:szCs w:val="24"/>
        </w:rPr>
        <w:t>VATP</w:t>
      </w:r>
      <w:r w:rsidRPr="0082436C">
        <w:t xml:space="preserve"> numatyta, jog savivaldybės iki 2016 metų privalo užtikrinti, kad visiems savivaldybės teritorijoje esantiems komunalinių atliekų turėtojams būtų sudarytos sąlygos naudotis viešąja komunalinių atliekų tvarkymo paslauga, Kauno miestas šią sąlygą jau įgyvendino. </w:t>
      </w:r>
      <w:r w:rsidRPr="0082436C">
        <w:rPr>
          <w:shd w:val="clear" w:color="auto" w:fill="FFFFFF"/>
        </w:rPr>
        <w:t>Žemiau esančioje lentelėje pateikta informacija apie komunalinių atliekų tvarkymo paslaugų tiekimo gyventojams</w:t>
      </w:r>
      <w:r w:rsidRPr="0082436C">
        <w:t xml:space="preserve"> tendencijas 2009-2013 m.</w:t>
      </w:r>
    </w:p>
    <w:p w14:paraId="05BED619" w14:textId="77777777" w:rsidR="00AB7142" w:rsidRPr="0082436C" w:rsidRDefault="00AB7142" w:rsidP="00AB7142">
      <w:pPr>
        <w:spacing w:after="0"/>
      </w:pPr>
    </w:p>
    <w:p w14:paraId="052836C8" w14:textId="77777777" w:rsidR="00AB7142" w:rsidRPr="0082436C" w:rsidRDefault="00133BBC" w:rsidP="00AB7142">
      <w:pPr>
        <w:pStyle w:val="Caption"/>
        <w:spacing w:after="0"/>
        <w:ind w:left="1418"/>
      </w:pPr>
      <w:fldSimple w:instr=" STYLEREF 1 \s ">
        <w:r w:rsidR="00706AE4">
          <w:rPr>
            <w:noProof/>
          </w:rPr>
          <w:t>1</w:t>
        </w:r>
      </w:fldSimple>
      <w:r w:rsidR="00E47C27">
        <w:noBreakHyphen/>
      </w:r>
      <w:fldSimple w:instr=" SEQ Lentelė \* ARABIC \s 1 ">
        <w:r w:rsidR="00706AE4">
          <w:rPr>
            <w:noProof/>
          </w:rPr>
          <w:t>9</w:t>
        </w:r>
      </w:fldSimple>
      <w:r w:rsidR="00AB7142" w:rsidRPr="0082436C">
        <w:t xml:space="preserve"> lentelė. Komunalinių atliekų tvarkymo paslaugos teikimas Kauno mieste</w:t>
      </w:r>
    </w:p>
    <w:tbl>
      <w:tblPr>
        <w:tblW w:w="4167" w:type="pct"/>
        <w:jc w:val="right"/>
        <w:tblBorders>
          <w:top w:val="single" w:sz="8" w:space="0" w:color="4F81BD"/>
          <w:bottom w:val="single" w:sz="8" w:space="0" w:color="4F81BD"/>
        </w:tblBorders>
        <w:tblLook w:val="00A0" w:firstRow="1" w:lastRow="0" w:firstColumn="1" w:lastColumn="0" w:noHBand="0" w:noVBand="0"/>
      </w:tblPr>
      <w:tblGrid>
        <w:gridCol w:w="1560"/>
        <w:gridCol w:w="1561"/>
        <w:gridCol w:w="1558"/>
        <w:gridCol w:w="1559"/>
        <w:gridCol w:w="1558"/>
      </w:tblGrid>
      <w:tr w:rsidR="00AB7142" w:rsidRPr="007477D2" w14:paraId="6A394307" w14:textId="77777777" w:rsidTr="000D3FFD">
        <w:trPr>
          <w:trHeight w:val="491"/>
          <w:jc w:val="right"/>
        </w:trPr>
        <w:tc>
          <w:tcPr>
            <w:tcW w:w="1001" w:type="pct"/>
            <w:tcBorders>
              <w:top w:val="single" w:sz="8" w:space="0" w:color="4F81BD"/>
              <w:left w:val="nil"/>
              <w:bottom w:val="single" w:sz="8" w:space="0" w:color="4F81BD"/>
              <w:right w:val="nil"/>
            </w:tcBorders>
          </w:tcPr>
          <w:p w14:paraId="72CA44E2" w14:textId="77777777" w:rsidR="00AB7142" w:rsidRPr="007477D2" w:rsidRDefault="00AB7142" w:rsidP="000D3FFD">
            <w:pPr>
              <w:spacing w:before="100" w:beforeAutospacing="1" w:after="100" w:afterAutospacing="1" w:line="240" w:lineRule="auto"/>
              <w:ind w:left="0"/>
              <w:jc w:val="center"/>
              <w:rPr>
                <w:b/>
                <w:bCs/>
                <w:sz w:val="20"/>
                <w:szCs w:val="20"/>
              </w:rPr>
            </w:pPr>
            <w:r w:rsidRPr="007477D2">
              <w:rPr>
                <w:b/>
                <w:bCs/>
                <w:sz w:val="20"/>
                <w:szCs w:val="20"/>
              </w:rPr>
              <w:t>Paslaugos teikimas %,   2009 m.</w:t>
            </w:r>
          </w:p>
        </w:tc>
        <w:tc>
          <w:tcPr>
            <w:tcW w:w="1001" w:type="pct"/>
            <w:tcBorders>
              <w:top w:val="single" w:sz="8" w:space="0" w:color="4F81BD"/>
              <w:left w:val="nil"/>
              <w:bottom w:val="single" w:sz="8" w:space="0" w:color="4F81BD"/>
              <w:right w:val="nil"/>
            </w:tcBorders>
          </w:tcPr>
          <w:p w14:paraId="54C19513" w14:textId="77777777" w:rsidR="00AB7142" w:rsidRPr="007477D2" w:rsidRDefault="00AB7142" w:rsidP="000D3FFD">
            <w:pPr>
              <w:spacing w:before="100" w:beforeAutospacing="1" w:after="100" w:afterAutospacing="1" w:line="240" w:lineRule="auto"/>
              <w:ind w:left="0"/>
              <w:jc w:val="center"/>
              <w:rPr>
                <w:b/>
                <w:bCs/>
                <w:sz w:val="20"/>
                <w:szCs w:val="20"/>
              </w:rPr>
            </w:pPr>
            <w:r w:rsidRPr="007477D2">
              <w:rPr>
                <w:b/>
                <w:bCs/>
                <w:sz w:val="20"/>
                <w:szCs w:val="20"/>
              </w:rPr>
              <w:t>Paslaugos teikimas %,   2010 m.</w:t>
            </w:r>
          </w:p>
        </w:tc>
        <w:tc>
          <w:tcPr>
            <w:tcW w:w="999" w:type="pct"/>
            <w:tcBorders>
              <w:top w:val="single" w:sz="8" w:space="0" w:color="4F81BD"/>
              <w:left w:val="nil"/>
              <w:bottom w:val="single" w:sz="8" w:space="0" w:color="4F81BD"/>
              <w:right w:val="nil"/>
            </w:tcBorders>
          </w:tcPr>
          <w:p w14:paraId="2180E73A" w14:textId="77777777" w:rsidR="00AB7142" w:rsidRPr="007477D2" w:rsidRDefault="00AB7142" w:rsidP="000D3FFD">
            <w:pPr>
              <w:spacing w:before="100" w:beforeAutospacing="1" w:after="100" w:afterAutospacing="1" w:line="240" w:lineRule="auto"/>
              <w:ind w:left="0"/>
              <w:jc w:val="center"/>
              <w:rPr>
                <w:b/>
                <w:bCs/>
                <w:sz w:val="20"/>
              </w:rPr>
            </w:pPr>
            <w:r w:rsidRPr="007477D2">
              <w:rPr>
                <w:b/>
                <w:bCs/>
                <w:sz w:val="20"/>
              </w:rPr>
              <w:t>Paslaugos teikimas %, 2011 m.</w:t>
            </w:r>
          </w:p>
        </w:tc>
        <w:tc>
          <w:tcPr>
            <w:tcW w:w="1000" w:type="pct"/>
            <w:tcBorders>
              <w:top w:val="single" w:sz="8" w:space="0" w:color="4F81BD"/>
              <w:left w:val="nil"/>
              <w:bottom w:val="single" w:sz="8" w:space="0" w:color="4F81BD"/>
              <w:right w:val="nil"/>
            </w:tcBorders>
          </w:tcPr>
          <w:p w14:paraId="69335012" w14:textId="77777777" w:rsidR="00AB7142" w:rsidRPr="007477D2" w:rsidRDefault="00AB7142" w:rsidP="000D3FFD">
            <w:pPr>
              <w:spacing w:before="100" w:beforeAutospacing="1" w:after="100" w:afterAutospacing="1" w:line="240" w:lineRule="auto"/>
              <w:ind w:left="0"/>
              <w:jc w:val="center"/>
              <w:rPr>
                <w:b/>
                <w:bCs/>
                <w:sz w:val="20"/>
              </w:rPr>
            </w:pPr>
            <w:r w:rsidRPr="007477D2">
              <w:rPr>
                <w:b/>
                <w:bCs/>
                <w:sz w:val="20"/>
              </w:rPr>
              <w:t>Paslaugos teikimas %, 2012 m.</w:t>
            </w:r>
          </w:p>
        </w:tc>
        <w:tc>
          <w:tcPr>
            <w:tcW w:w="1000" w:type="pct"/>
            <w:tcBorders>
              <w:top w:val="single" w:sz="8" w:space="0" w:color="4F81BD"/>
              <w:left w:val="nil"/>
              <w:bottom w:val="single" w:sz="8" w:space="0" w:color="4F81BD"/>
              <w:right w:val="nil"/>
            </w:tcBorders>
          </w:tcPr>
          <w:p w14:paraId="70939EA0" w14:textId="77777777" w:rsidR="00AB7142" w:rsidRPr="007477D2" w:rsidRDefault="00AB7142" w:rsidP="000D3FFD">
            <w:pPr>
              <w:spacing w:before="100" w:beforeAutospacing="1" w:after="100" w:afterAutospacing="1" w:line="240" w:lineRule="auto"/>
              <w:ind w:left="0"/>
              <w:jc w:val="center"/>
              <w:rPr>
                <w:b/>
                <w:bCs/>
                <w:sz w:val="20"/>
              </w:rPr>
            </w:pPr>
            <w:r w:rsidRPr="007477D2">
              <w:rPr>
                <w:b/>
                <w:bCs/>
                <w:sz w:val="20"/>
              </w:rPr>
              <w:t>Paslaugos teikimas %, 2013 m.</w:t>
            </w:r>
          </w:p>
        </w:tc>
      </w:tr>
      <w:tr w:rsidR="00AB7142" w:rsidRPr="007477D2" w14:paraId="28A4340F" w14:textId="77777777" w:rsidTr="000D3FFD">
        <w:trPr>
          <w:trHeight w:val="213"/>
          <w:jc w:val="right"/>
        </w:trPr>
        <w:tc>
          <w:tcPr>
            <w:tcW w:w="1001" w:type="pct"/>
            <w:tcBorders>
              <w:left w:val="nil"/>
              <w:bottom w:val="single" w:sz="8" w:space="0" w:color="4F81BD"/>
              <w:right w:val="nil"/>
            </w:tcBorders>
            <w:shd w:val="clear" w:color="auto" w:fill="D3DFEE"/>
          </w:tcPr>
          <w:p w14:paraId="31CD5AC1" w14:textId="77777777" w:rsidR="00AB7142" w:rsidRPr="007477D2" w:rsidRDefault="00AB7142" w:rsidP="000D3FFD">
            <w:pPr>
              <w:spacing w:before="100" w:beforeAutospacing="1" w:after="100" w:afterAutospacing="1" w:line="240" w:lineRule="auto"/>
              <w:ind w:left="0"/>
              <w:jc w:val="center"/>
              <w:rPr>
                <w:b/>
                <w:bCs/>
                <w:sz w:val="20"/>
                <w:szCs w:val="20"/>
              </w:rPr>
            </w:pPr>
            <w:r w:rsidRPr="007477D2">
              <w:rPr>
                <w:bCs/>
                <w:sz w:val="20"/>
                <w:szCs w:val="20"/>
              </w:rPr>
              <w:t>99,98 %</w:t>
            </w:r>
          </w:p>
        </w:tc>
        <w:tc>
          <w:tcPr>
            <w:tcW w:w="1001" w:type="pct"/>
            <w:tcBorders>
              <w:left w:val="nil"/>
              <w:bottom w:val="single" w:sz="8" w:space="0" w:color="4F81BD"/>
              <w:right w:val="nil"/>
            </w:tcBorders>
            <w:shd w:val="clear" w:color="auto" w:fill="D3DFEE"/>
          </w:tcPr>
          <w:p w14:paraId="2E1F7794" w14:textId="77777777" w:rsidR="00AB7142" w:rsidRPr="007477D2" w:rsidRDefault="00AB7142" w:rsidP="000D3FFD">
            <w:pPr>
              <w:spacing w:before="100" w:beforeAutospacing="1" w:after="100" w:afterAutospacing="1" w:line="240" w:lineRule="auto"/>
              <w:ind w:left="0"/>
              <w:jc w:val="center"/>
              <w:rPr>
                <w:sz w:val="20"/>
                <w:szCs w:val="20"/>
              </w:rPr>
            </w:pPr>
            <w:r w:rsidRPr="007477D2">
              <w:rPr>
                <w:sz w:val="20"/>
                <w:szCs w:val="20"/>
              </w:rPr>
              <w:t xml:space="preserve">  99 </w:t>
            </w:r>
            <w:r w:rsidRPr="007477D2">
              <w:rPr>
                <w:b/>
                <w:sz w:val="20"/>
                <w:szCs w:val="20"/>
              </w:rPr>
              <w:t>%</w:t>
            </w:r>
          </w:p>
        </w:tc>
        <w:tc>
          <w:tcPr>
            <w:tcW w:w="999" w:type="pct"/>
            <w:tcBorders>
              <w:left w:val="nil"/>
              <w:bottom w:val="single" w:sz="8" w:space="0" w:color="4F81BD"/>
              <w:right w:val="nil"/>
            </w:tcBorders>
            <w:shd w:val="clear" w:color="auto" w:fill="D3DFEE"/>
          </w:tcPr>
          <w:p w14:paraId="083B3DF6" w14:textId="77777777" w:rsidR="00AB7142" w:rsidRPr="007477D2" w:rsidRDefault="00AB7142" w:rsidP="000D3FFD">
            <w:pPr>
              <w:spacing w:before="100" w:beforeAutospacing="1" w:after="100" w:afterAutospacing="1" w:line="240" w:lineRule="auto"/>
              <w:ind w:left="0"/>
              <w:jc w:val="center"/>
              <w:rPr>
                <w:sz w:val="20"/>
              </w:rPr>
            </w:pPr>
            <w:r w:rsidRPr="007477D2">
              <w:rPr>
                <w:sz w:val="20"/>
              </w:rPr>
              <w:t>100 %</w:t>
            </w:r>
          </w:p>
        </w:tc>
        <w:tc>
          <w:tcPr>
            <w:tcW w:w="1000" w:type="pct"/>
            <w:tcBorders>
              <w:left w:val="nil"/>
              <w:bottom w:val="single" w:sz="8" w:space="0" w:color="4F81BD"/>
              <w:right w:val="nil"/>
            </w:tcBorders>
            <w:shd w:val="clear" w:color="auto" w:fill="D3DFEE"/>
          </w:tcPr>
          <w:p w14:paraId="63C4CDFF" w14:textId="77777777" w:rsidR="00AB7142" w:rsidRPr="007477D2" w:rsidRDefault="00AB7142" w:rsidP="000D3FFD">
            <w:pPr>
              <w:spacing w:before="100" w:beforeAutospacing="1" w:after="100" w:afterAutospacing="1" w:line="240" w:lineRule="auto"/>
              <w:ind w:left="0"/>
              <w:jc w:val="center"/>
              <w:rPr>
                <w:sz w:val="20"/>
              </w:rPr>
            </w:pPr>
            <w:r w:rsidRPr="007477D2">
              <w:rPr>
                <w:sz w:val="20"/>
              </w:rPr>
              <w:t>100 %</w:t>
            </w:r>
          </w:p>
        </w:tc>
        <w:tc>
          <w:tcPr>
            <w:tcW w:w="1000" w:type="pct"/>
            <w:tcBorders>
              <w:left w:val="nil"/>
              <w:bottom w:val="single" w:sz="8" w:space="0" w:color="4F81BD"/>
              <w:right w:val="nil"/>
            </w:tcBorders>
            <w:shd w:val="clear" w:color="auto" w:fill="D3DFEE"/>
          </w:tcPr>
          <w:p w14:paraId="101FA25B" w14:textId="77777777" w:rsidR="00AB7142" w:rsidRPr="007477D2" w:rsidRDefault="00AB7142" w:rsidP="000D3FFD">
            <w:pPr>
              <w:spacing w:before="100" w:beforeAutospacing="1" w:after="100" w:afterAutospacing="1" w:line="240" w:lineRule="auto"/>
              <w:ind w:left="0"/>
              <w:jc w:val="center"/>
              <w:rPr>
                <w:sz w:val="20"/>
              </w:rPr>
            </w:pPr>
            <w:r w:rsidRPr="007477D2">
              <w:rPr>
                <w:sz w:val="20"/>
              </w:rPr>
              <w:t>100 %</w:t>
            </w:r>
          </w:p>
        </w:tc>
      </w:tr>
    </w:tbl>
    <w:p w14:paraId="3E6DE35D" w14:textId="77777777" w:rsidR="00AB7142" w:rsidRPr="0082436C" w:rsidRDefault="00AB7142" w:rsidP="00AB7142">
      <w:pPr>
        <w:jc w:val="center"/>
        <w:rPr>
          <w:i/>
          <w:sz w:val="20"/>
        </w:rPr>
      </w:pPr>
      <w:r w:rsidRPr="0082436C">
        <w:rPr>
          <w:i/>
          <w:sz w:val="20"/>
        </w:rPr>
        <w:t>Šaltinis: Aplinkos ministerija, 2013 m.</w:t>
      </w:r>
    </w:p>
    <w:p w14:paraId="18B83E4E" w14:textId="77777777" w:rsidR="00AB7142" w:rsidRPr="0082436C" w:rsidRDefault="00AB7142" w:rsidP="00AB7142">
      <w:pPr>
        <w:rPr>
          <w:shd w:val="clear" w:color="auto" w:fill="FFFFFF"/>
        </w:rPr>
      </w:pPr>
      <w:r w:rsidRPr="0082436C">
        <w:t>Lentelėje pateikti skaičiai rodo, jog viešoji komunalini</w:t>
      </w:r>
      <w:r w:rsidRPr="0082436C">
        <w:rPr>
          <w:rFonts w:ascii="TTDFFo00" w:eastAsia="TTDFFo00" w:cs="TTDFFo00"/>
        </w:rPr>
        <w:t>ų</w:t>
      </w:r>
      <w:r>
        <w:rPr>
          <w:rFonts w:ascii="TTDFFo00" w:eastAsia="TTDFFo00" w:cs="TTDFFo00"/>
        </w:rPr>
        <w:t xml:space="preserve"> </w:t>
      </w:r>
      <w:r w:rsidRPr="0082436C">
        <w:t>atliek</w:t>
      </w:r>
      <w:r w:rsidRPr="0082436C">
        <w:rPr>
          <w:rFonts w:ascii="TTDFFo00" w:eastAsia="TTDFFo00" w:cs="TTDFFo00"/>
        </w:rPr>
        <w:t>ų</w:t>
      </w:r>
      <w:r>
        <w:rPr>
          <w:rFonts w:ascii="TTDFFo00" w:eastAsia="TTDFFo00" w:cs="TTDFFo00"/>
        </w:rPr>
        <w:t xml:space="preserve"> </w:t>
      </w:r>
      <w:r w:rsidRPr="0082436C">
        <w:t>tvarkymo paslauga nuo 2011 metų teikiama visiems miesto gyventojams, paslaugos teikimas 100 proc.</w:t>
      </w:r>
    </w:p>
    <w:p w14:paraId="6F3AEFCE" w14:textId="77777777" w:rsidR="00AB7142" w:rsidRPr="0082436C" w:rsidRDefault="00AB7142" w:rsidP="00AB7142">
      <w:pPr>
        <w:pStyle w:val="Heading2"/>
        <w:keepNext/>
        <w:pBdr>
          <w:bottom w:val="single" w:sz="4" w:space="1" w:color="595959"/>
        </w:pBdr>
        <w:ind w:left="1134" w:hanging="774"/>
      </w:pPr>
      <w:bookmarkStart w:id="142" w:name="_Toc411245290"/>
      <w:bookmarkStart w:id="143" w:name="_Toc412463686"/>
      <w:bookmarkStart w:id="144" w:name="_Toc412624953"/>
      <w:r w:rsidRPr="0082436C">
        <w:t>Probleminių atliekų srautų analizė ir tvarkymo priemonės</w:t>
      </w:r>
      <w:bookmarkEnd w:id="132"/>
      <w:bookmarkEnd w:id="133"/>
      <w:bookmarkEnd w:id="142"/>
      <w:bookmarkEnd w:id="143"/>
      <w:bookmarkEnd w:id="144"/>
    </w:p>
    <w:p w14:paraId="430E97E3" w14:textId="77777777" w:rsidR="00AB7142" w:rsidRPr="0082436C" w:rsidRDefault="00AB7142" w:rsidP="00AB7142">
      <w:r w:rsidRPr="0082436C">
        <w:t>Kauno miesto savivaldybės gyventojams sudarytos pakankamos sąlygos komunalines atliekas rūšiuoti susidarymo vietoje arba pristatyti jas į specialias surinkimo vietas. Tačiau, nepaisant šiuo metu egzistuojančios atliekų tvarkymo sistemos, yra tam tikri atliekų srautai, kurių tvarkymas Kauno miesto savivaldybei sukelia problemų.</w:t>
      </w:r>
    </w:p>
    <w:p w14:paraId="21E5C897" w14:textId="77777777" w:rsidR="00AB7142" w:rsidRPr="0082436C" w:rsidRDefault="00AB7142" w:rsidP="00AB7142">
      <w:pPr>
        <w:pStyle w:val="Heading3"/>
        <w:pBdr>
          <w:bottom w:val="single" w:sz="4" w:space="1" w:color="595959"/>
        </w:pBdr>
        <w:ind w:left="2064" w:hanging="504"/>
      </w:pPr>
      <w:bookmarkStart w:id="145" w:name="_Toc393891326"/>
      <w:bookmarkStart w:id="146" w:name="_Toc394589431"/>
      <w:bookmarkStart w:id="147" w:name="_Toc394589798"/>
      <w:bookmarkStart w:id="148" w:name="_Ref397588025"/>
      <w:bookmarkStart w:id="149" w:name="_Toc398036837"/>
      <w:bookmarkStart w:id="150" w:name="_Toc399854942"/>
      <w:bookmarkStart w:id="151" w:name="_Toc411245291"/>
      <w:bookmarkStart w:id="152" w:name="_Toc412463687"/>
      <w:bookmarkStart w:id="153" w:name="_Toc412624954"/>
      <w:r w:rsidRPr="0082436C">
        <w:t>Probleminių atliekų srautų detalizacija ir tvarkymo priemonės</w:t>
      </w:r>
      <w:bookmarkEnd w:id="145"/>
      <w:bookmarkEnd w:id="146"/>
      <w:bookmarkEnd w:id="147"/>
      <w:bookmarkEnd w:id="148"/>
      <w:bookmarkEnd w:id="149"/>
      <w:bookmarkEnd w:id="150"/>
      <w:bookmarkEnd w:id="151"/>
      <w:bookmarkEnd w:id="152"/>
      <w:bookmarkEnd w:id="153"/>
    </w:p>
    <w:p w14:paraId="074D1CA1" w14:textId="77777777" w:rsidR="00AB7142" w:rsidRPr="0082436C" w:rsidRDefault="00AB7142" w:rsidP="00AB7142">
      <w:pPr>
        <w:rPr>
          <w:b/>
        </w:rPr>
      </w:pPr>
      <w:r w:rsidRPr="0082436C">
        <w:rPr>
          <w:b/>
        </w:rPr>
        <w:t>Padangų atliekos</w:t>
      </w:r>
    </w:p>
    <w:p w14:paraId="345002D0" w14:textId="77777777" w:rsidR="00AB7142" w:rsidRPr="0082436C" w:rsidRDefault="00AB7142" w:rsidP="00AB7142">
      <w:r w:rsidRPr="0082436C">
        <w:t xml:space="preserve">Kiekvienais metais susidariusių padangų atliekų kiekiai vis didėja. Kauno mieste esančiose DGASA 2013 metais buvo surinkta 779,24 t panaudotų padangų. Tačiau, ne visi gyventojai panaudotas padangas pristato į aikšteles. Dalis jų padangas meta į šalikeles, miškus, mišrių komunalinių atliekų konteinerius. Nedidelės automobilių remonto įmonės tvarkydamos naudotas padangas turi vadovautis aplinkos ministro patvirtinta Aplinkos apsaugos reikalavimų transporto priemonių techninei priežiūrai ir remontui apraše nustatyta tvarka (patvirtinta 2007 m. liepos 13 d., Nr. D1-405). Tačiau dažnai įmonės susidariusių padangų atliekų atsikrato nesivadovaudamos nustatyta tvarka, todėl pasitaiko atvejų, kai padangų atliekos randamos atokiose miesto vietose, apleistose teritorijose ar pan. Tokias atliekas, kaip bešeimininkes, įpareigota surinkti ir sutvarkyti savivaldybė. Ši problema iškyla dėl gamintojų / importuotojų atsakomybės principo nevisiško veikimo, nepakankamos aplinkos apsaugos departamento vykdomos kontrolės, dėl veikiančių nelegalių servisų bei į Lietuvą įvežamų padangų tikslios apskaitos nebuvimo. Šiuo metu padangų atliekos tvarkomos RATC ar savivaldybės lėšomis, rengiami projektai dotacijoms gauti iš kitų finansavimo šaltinių. </w:t>
      </w:r>
    </w:p>
    <w:p w14:paraId="7C88B37C" w14:textId="77777777" w:rsidR="00AB7142" w:rsidRPr="0082436C" w:rsidRDefault="00AB7142" w:rsidP="00AB7142">
      <w:r w:rsidRPr="0082436C">
        <w:t>Šiai problemai spręsti Kauno miesto savivaldybės atliekų tvarkymo sistemos plėtros priemonių plane 2014-2020 metams yra numatytos tokios priemonės:</w:t>
      </w:r>
    </w:p>
    <w:p w14:paraId="235A98A8" w14:textId="77777777" w:rsidR="00AB7142" w:rsidRPr="0082436C" w:rsidRDefault="00AB7142" w:rsidP="00AB7142">
      <w:r w:rsidRPr="0082436C">
        <w:t>1.2.3 „Didelių gabaritų atliekų surinkimo aikštelių darbo tobulinimas siekiant jas dar labiau pritaikyti gyventojų poreikiams“;</w:t>
      </w:r>
    </w:p>
    <w:p w14:paraId="659F1B34" w14:textId="77777777" w:rsidR="00AB7142" w:rsidRPr="0082436C" w:rsidRDefault="00AB7142" w:rsidP="00AB7142">
      <w:r w:rsidRPr="0082436C">
        <w:lastRenderedPageBreak/>
        <w:t>3.1.1 „Visuomenės švietimo atliekų tvarkymo klausimais regioniniu lygiu programos parengimas“;</w:t>
      </w:r>
    </w:p>
    <w:p w14:paraId="23E3803F" w14:textId="77777777" w:rsidR="00AB7142" w:rsidRPr="0082436C" w:rsidRDefault="00AB7142" w:rsidP="00AB7142">
      <w:r w:rsidRPr="0082436C">
        <w:t>3.1.2 „Bendradarbiavimas su nevyriausybinėmis organizacijomis, bendrų visuomenės švietimo ir informavimo atliekų prevencijos ir atliekų tvarkymo klausimais projektų rengimas ir įgyvendinimas“</w:t>
      </w:r>
    </w:p>
    <w:p w14:paraId="69BBA901" w14:textId="77777777" w:rsidR="00AB7142" w:rsidRPr="0082436C" w:rsidRDefault="00AB7142" w:rsidP="00AB7142">
      <w:pPr>
        <w:rPr>
          <w:b/>
        </w:rPr>
      </w:pPr>
      <w:r w:rsidRPr="0082436C">
        <w:rPr>
          <w:b/>
        </w:rPr>
        <w:t>Kapinių atliekos</w:t>
      </w:r>
    </w:p>
    <w:p w14:paraId="5F4F8D70" w14:textId="77777777" w:rsidR="00AB7142" w:rsidRPr="0082436C" w:rsidRDefault="00AB7142" w:rsidP="00AB7142">
      <w:r w:rsidRPr="0082436C">
        <w:t>Nors prie daugelio mieste esančių kapinių yra pastatyti mišrių komunalinių atliekų, antrinių žaliavų konteineriai, tačiau dažnai gyventojai, atvykę tvarkyti artimųjų kapų į juos meta viską nerūšiuodami: biologiškai skaidžias atliekas, kapinių žvakes, stiklo duženas, žemes, vainikų liekanas, plastmasines gėles ir kitas kapų tvarkymo atliekas. Viena didžiausių problemų – žaliųjų atliekų iš kapinių tvarkymas. Žaliųjų atliekų konteineryje šios atliekos būna sumaišytos su kitomis atliekomis ir be pradinio rūšiavimo negali būti kompostuojamos. Tačiau atliekų tvarkytojai neturi pajėgumų kapinių atliekas rūšiuoti ir iš jų atskirti biologiškai skaidžią masę.</w:t>
      </w:r>
    </w:p>
    <w:p w14:paraId="09F1E81E" w14:textId="77777777" w:rsidR="00AB7142" w:rsidRPr="0082436C" w:rsidRDefault="00AB7142" w:rsidP="00AB7142">
      <w:r w:rsidRPr="0082436C">
        <w:t>Šiai problemai spręsti Kauno miesto savivaldybės atliekų tvarkymo sistemos plėtros priemonių plane 2014-2020 metams yra numatytos tokios priemonės:</w:t>
      </w:r>
    </w:p>
    <w:p w14:paraId="206285FE" w14:textId="77777777" w:rsidR="00AB7142" w:rsidRPr="0082436C" w:rsidRDefault="00AB7142" w:rsidP="00AB7142">
      <w:r w:rsidRPr="0082436C">
        <w:rPr>
          <w:color w:val="auto"/>
          <w:lang w:eastAsia="en-US"/>
        </w:rPr>
        <w:t>1.1.4 „Žaliųjų atliekų, kurių tvarkymą organizuoja savivaldybės, surinkimas ir tvarkymas arba tokių atliekų tvarkymas susidarymo vietoje“;</w:t>
      </w:r>
    </w:p>
    <w:p w14:paraId="7EBB127F" w14:textId="77777777" w:rsidR="00AB7142" w:rsidRPr="0082436C" w:rsidRDefault="00AB7142" w:rsidP="00AB7142">
      <w:r w:rsidRPr="0082436C">
        <w:t>3.1.1 „Visuomenės švietimo atliekų tvarkymo klausimais regioniniu lygiu programos parengimas“;</w:t>
      </w:r>
    </w:p>
    <w:p w14:paraId="69C19F4D" w14:textId="77777777" w:rsidR="00AB7142" w:rsidRPr="0082436C" w:rsidRDefault="00AB7142" w:rsidP="00AB7142">
      <w:r w:rsidRPr="0082436C">
        <w:t>3.1.2 „Bendradarbiavimas su nevyriausybinėmis organizacijomis, bendrų visuomenės švietimo ir informavimo atliekų prevencijos ir atliekų tvarkymo klausimais projektų rengimas ir įgyvendinimas“.</w:t>
      </w:r>
    </w:p>
    <w:p w14:paraId="44092EE7" w14:textId="77777777" w:rsidR="00AB7142" w:rsidRPr="0082436C" w:rsidRDefault="00AB7142" w:rsidP="00AB7142">
      <w:pPr>
        <w:rPr>
          <w:b/>
        </w:rPr>
      </w:pPr>
      <w:r w:rsidRPr="0082436C">
        <w:rPr>
          <w:b/>
        </w:rPr>
        <w:t>Didelių gabaritų, pavojingos atliekos</w:t>
      </w:r>
    </w:p>
    <w:p w14:paraId="2F593D45" w14:textId="77777777" w:rsidR="00AB7142" w:rsidRPr="0082436C" w:rsidRDefault="00AB7142" w:rsidP="00AB7142">
      <w:r w:rsidRPr="0082436C">
        <w:t>Didelių gabaritų ir pavojingas atliekas gyventojai privalo rūšiuoti ir priduoti į DGASA. Tačiau, vis dar pasitaiko atvejų, kad gyventojai šias atliekas meta šalia mišrių komunalinių atliekų konteinerių arba į juos. Tarp jų dažniausiai būna statybos ir griovimo, baldų ir kitos buityje susidarančios didelių gabaritų atliekos. Tai blogina miesto estetinį vaizdą, yra rizika, kad pavojingos atliekos užterš aplinką.</w:t>
      </w:r>
    </w:p>
    <w:p w14:paraId="0D904262" w14:textId="77777777" w:rsidR="00AB7142" w:rsidRPr="0082436C" w:rsidRDefault="00AB7142" w:rsidP="00AB7142">
      <w:r w:rsidRPr="0082436C">
        <w:t>Šiai problemai spręsti Kauno miesto savivaldybės atliekų tvarkymo sistemos plėtros priemonių plane 2014-2020 metams yra numatytos tokios priemonės:</w:t>
      </w:r>
    </w:p>
    <w:p w14:paraId="724F538F" w14:textId="77777777" w:rsidR="00AB7142" w:rsidRPr="0082436C" w:rsidRDefault="00AB7142" w:rsidP="00AB7142">
      <w:r w:rsidRPr="0082436C">
        <w:t>1.2.3 „Didelių gabaritų atliekų surinkimo aikštelių darbo tobulinimas siekiant jas dar labiau pritaikyti gyventojų poreikiams“;</w:t>
      </w:r>
    </w:p>
    <w:p w14:paraId="68458A5C" w14:textId="77777777" w:rsidR="00AB7142" w:rsidRPr="0082436C" w:rsidRDefault="00AB7142" w:rsidP="00AB7142">
      <w:r w:rsidRPr="0082436C">
        <w:t xml:space="preserve">1.2.5 „Buityje susidarančių pavojingųjų, </w:t>
      </w:r>
      <w:r w:rsidRPr="00621C4C">
        <w:t>didelių gabaritų</w:t>
      </w:r>
      <w:r w:rsidR="00621C4C">
        <w:rPr>
          <w:color w:val="FF0000"/>
        </w:rPr>
        <w:t xml:space="preserve"> </w:t>
      </w:r>
      <w:r w:rsidRPr="00476C44">
        <w:rPr>
          <w:color w:val="auto"/>
        </w:rPr>
        <w:t>atliekų surinkimo apvažiavimo būdu organizavimas</w:t>
      </w:r>
      <w:r w:rsidRPr="0082436C">
        <w:t xml:space="preserve"> (ne mažiau kaip 2 kartus per metus)“;</w:t>
      </w:r>
    </w:p>
    <w:p w14:paraId="4ED9DD89" w14:textId="77777777" w:rsidR="00AB7142" w:rsidRPr="0082436C" w:rsidRDefault="00AB7142" w:rsidP="00AB7142">
      <w:r w:rsidRPr="0082436C">
        <w:t>3.1.1 „Visuomenės švietimo atliekų tvarkymo klausimais regioniniu lygiu programos parengimas“;</w:t>
      </w:r>
    </w:p>
    <w:p w14:paraId="1714C31D" w14:textId="77777777" w:rsidR="00AB7142" w:rsidRPr="0082436C" w:rsidRDefault="00AB7142" w:rsidP="00AB7142">
      <w:r w:rsidRPr="0082436C">
        <w:t>3.1.2 „Bendradarbiavimas su nevyriausybinėmis organizacijomis, bendrų visuomenės švietimo ir informavimo atliekų prevencijos ir atliekų tvarkymo klausimais projektų rengimas ir įgyvendinimas“.</w:t>
      </w:r>
    </w:p>
    <w:p w14:paraId="128DEA0F" w14:textId="77777777" w:rsidR="00AB7142" w:rsidRPr="0082436C" w:rsidRDefault="00AB7142" w:rsidP="00AB7142">
      <w:pPr>
        <w:rPr>
          <w:b/>
        </w:rPr>
      </w:pPr>
      <w:r w:rsidRPr="0082436C">
        <w:rPr>
          <w:b/>
        </w:rPr>
        <w:t>Maisto / virtuvės atliekos</w:t>
      </w:r>
    </w:p>
    <w:p w14:paraId="6958EF9A" w14:textId="77777777" w:rsidR="00AB7142" w:rsidRPr="0082436C" w:rsidRDefault="00AB7142" w:rsidP="00AB7142">
      <w:r w:rsidRPr="0082436C">
        <w:lastRenderedPageBreak/>
        <w:t>Kauno mieste maisto / virtuvės atliekos atskirai nėra surenkamos, todėl jos kartu su mišrių komunalinių atliekų srautu šalinamos sąvartyne (pagal sąvartynuose šalinamų mišrių komunalinių atliekų sudėties nustatymo analizės duomenis, 2013 metų rudenį darytame tyrime, biologiškai skaidžios maisto gamybos atliekos sudarė 8,78 proc. visų regione šalinamų atliekų kiekio). Didžiausia problema yra ta, jog biologiškai skaidžios atliekos užteršia antrines žaliavas, patenkančias į mišrių komunalinių atliekų konteinerius, ir taip sumažina galimybes jas perdirbti. Siekiant išspręsti šią problemą, susidariusios maisto / virtuvės atliekos turėtų būti surenkamos atskirai. VATP savivaldybes įpareigojo iki 2019 metų įdiegti maisto / virtuvės atliekų rūšiuojamąjį surinkimą ir įrengti  pakankamus pajėgumus atskirai surinktoms maisto / virtuvės atliekoms apdoroti.</w:t>
      </w:r>
    </w:p>
    <w:p w14:paraId="13ECE2F4" w14:textId="77777777" w:rsidR="00AB7142" w:rsidRPr="0082436C" w:rsidRDefault="00AB7142" w:rsidP="00AB7142">
      <w:r w:rsidRPr="0082436C">
        <w:t>Šiai problemai spręsti Kauno miesto savivaldybės atliekų tvarkymo sistemos plėtros priemonių plane 2014-2020 metams yra numatytos tokios priemonės:</w:t>
      </w:r>
    </w:p>
    <w:p w14:paraId="01CB75B9" w14:textId="77777777" w:rsidR="00AB7142" w:rsidRPr="0082436C" w:rsidRDefault="00AB7142" w:rsidP="00AB7142">
      <w:pPr>
        <w:ind w:left="1700"/>
      </w:pPr>
      <w:r w:rsidRPr="0082436C">
        <w:t>1.1.1. „Užsakomojo darbo „Maisto ir virtuvės atliekų surinkimo ir sutvarkymo galimybių Kauno regiono savivaldybėse analizė“ pirkimas“;</w:t>
      </w:r>
    </w:p>
    <w:p w14:paraId="756FEDD4" w14:textId="77777777" w:rsidR="00AB7142" w:rsidRPr="0082436C" w:rsidRDefault="00AB7142" w:rsidP="00AB7142">
      <w:pPr>
        <w:ind w:left="1700"/>
      </w:pPr>
      <w:r w:rsidRPr="0082436C">
        <w:t>1.1.2 „Esant poreikiui, organizuoti maisto / virtuvės atliekų rūšiuojamąjį surinkimą ir (ar) individualų kompostavimą“;</w:t>
      </w:r>
    </w:p>
    <w:p w14:paraId="6203E3FD" w14:textId="77777777" w:rsidR="00AB7142" w:rsidRPr="0082436C" w:rsidRDefault="00AB7142" w:rsidP="00AB7142">
      <w:pPr>
        <w:ind w:left="1700"/>
      </w:pPr>
      <w:r w:rsidRPr="0082436C">
        <w:t>1.1.3 „Esant poreikiui, Kauno mechaninio biologinio apdorojimo įrenginių ir Kėdainių mechaninio atliekų rūšiavimo įrenginių adaptavimas maisto ir virtuvės atliekų sutvarkymui“;</w:t>
      </w:r>
    </w:p>
    <w:p w14:paraId="4A4E4923" w14:textId="77777777" w:rsidR="00AB7142" w:rsidRPr="0082436C" w:rsidRDefault="00AB7142" w:rsidP="00AB7142">
      <w:r w:rsidRPr="0082436C">
        <w:t>3.1.1 „Visuomenės švietimo atliekų tvarkymo klausimais regioniniu lygiu programos parengimas“;</w:t>
      </w:r>
    </w:p>
    <w:p w14:paraId="38589098" w14:textId="77777777" w:rsidR="00AB7142" w:rsidRPr="0082436C" w:rsidRDefault="00AB7142" w:rsidP="00AB7142">
      <w:r w:rsidRPr="0082436C">
        <w:t>3.1.2 „Bendradarbiavimas su nevyriausybinėmis organizacijomis, bendrų visuomenės švietimo ir informavimo atliekų prevencijos ir atliekų tvarkymo klausimais projektų rengimas ir įgyvendinimas“.</w:t>
      </w:r>
    </w:p>
    <w:p w14:paraId="38AFD8A2" w14:textId="77777777" w:rsidR="00AB7142" w:rsidRPr="0082436C" w:rsidRDefault="00AB7142" w:rsidP="00AB7142">
      <w:r w:rsidRPr="0082436C">
        <w:t>Ne visi miesto savivaldybėje susidarę probleminiai atliekų srautai yra atskirai apskaitomi. Dauguma minėtų atliekų yra priskaičiuojamos prie mišrių, didelių gabaritų ar biologiškai suyrančių atliekų (žaliųjų). Ne konteineryje rastos atliekos yra tvarkomos kaip bešeimininkės. Jos yra surenkamos iš įvairių miesto vietų ir vežamos į rūšiavimo linijas, kompostuojamos ar šalinamos sąvartyne, priklausomai nuo jų rūšies.</w:t>
      </w:r>
    </w:p>
    <w:p w14:paraId="4D168848" w14:textId="77777777" w:rsidR="00AB7142" w:rsidRPr="0082436C" w:rsidRDefault="00AB7142" w:rsidP="00AB7142">
      <w:r w:rsidRPr="0082436C">
        <w:t>Kauno miestas 2013 metais sutvarkė 355,80 t bešeimininkių atliekų, joms sutvarkyti buvo skirta 93 927,3 Lt lėšų.</w:t>
      </w:r>
    </w:p>
    <w:p w14:paraId="74770C4B" w14:textId="77777777" w:rsidR="00AB7142" w:rsidRPr="0082436C" w:rsidRDefault="00AB7142" w:rsidP="00AB7142">
      <w:r w:rsidRPr="0082436C">
        <w:t>Probleminiai atliekų srautai susidaro dėl gyventojų sąmoningumo stokos, priemonių atliekoms tvarkyti trūkumo, nenoro mokėti už susidariusių atliekų tvarkymą.</w:t>
      </w:r>
    </w:p>
    <w:p w14:paraId="161F86CB" w14:textId="77777777" w:rsidR="00AB7142" w:rsidRPr="0082436C" w:rsidRDefault="00AB7142" w:rsidP="00AB7142">
      <w:pPr>
        <w:pStyle w:val="Heading2"/>
        <w:keepNext/>
        <w:pBdr>
          <w:bottom w:val="single" w:sz="4" w:space="1" w:color="595959"/>
        </w:pBdr>
        <w:ind w:left="1134" w:hanging="774"/>
      </w:pPr>
      <w:bookmarkStart w:id="154" w:name="_Toc394061521"/>
      <w:bookmarkStart w:id="155" w:name="_Toc394589433"/>
      <w:bookmarkStart w:id="156" w:name="_Toc401663761"/>
      <w:bookmarkStart w:id="157" w:name="_Toc411245292"/>
      <w:bookmarkStart w:id="158" w:name="_Toc412463688"/>
      <w:bookmarkStart w:id="159" w:name="_Toc412624955"/>
      <w:r w:rsidRPr="0082436C">
        <w:t>Viešųjų ir privačiųjų asmenų, dalyvaujančių atliekų tvarkyme, atsakomybės paskirstymo apibūdinimas</w:t>
      </w:r>
      <w:bookmarkEnd w:id="154"/>
      <w:bookmarkEnd w:id="155"/>
      <w:bookmarkEnd w:id="156"/>
      <w:bookmarkEnd w:id="157"/>
      <w:bookmarkEnd w:id="158"/>
      <w:bookmarkEnd w:id="159"/>
    </w:p>
    <w:p w14:paraId="5282E2CD" w14:textId="77777777" w:rsidR="00AB7142" w:rsidRPr="00877D7D" w:rsidRDefault="00AB7142" w:rsidP="00AB7142">
      <w:r w:rsidRPr="00877D7D">
        <w:rPr>
          <w:shd w:val="clear" w:color="auto" w:fill="FFFFFF"/>
        </w:rPr>
        <w:t>Siekiant užtikrinti atliekų tvarkymo sistemos tinkamą funkcionavimą Kauno miesto savivaldybėje, turi būti įvardinti viešieji ir privatieji asmenys (subjektai), dalyvaujantys atliekų tvarkyme ir</w:t>
      </w:r>
      <w:r>
        <w:rPr>
          <w:shd w:val="clear" w:color="auto" w:fill="FFFFFF"/>
        </w:rPr>
        <w:t>,</w:t>
      </w:r>
      <w:r w:rsidRPr="00877D7D">
        <w:rPr>
          <w:shd w:val="clear" w:color="auto" w:fill="FFFFFF"/>
        </w:rPr>
        <w:t xml:space="preserve"> vadovaujantis Atliekų tvarkymo įstatymu ir kitais teisės aktais</w:t>
      </w:r>
      <w:r>
        <w:rPr>
          <w:shd w:val="clear" w:color="auto" w:fill="FFFFFF"/>
        </w:rPr>
        <w:t>,</w:t>
      </w:r>
      <w:r w:rsidRPr="00877D7D">
        <w:rPr>
          <w:shd w:val="clear" w:color="auto" w:fill="FFFFFF"/>
        </w:rPr>
        <w:t xml:space="preserve"> apibrėžtos jų atsakomybės ribos. Kauno miesto atliekų tvarkymo sistemoje dalyvauja penki subjektai</w:t>
      </w:r>
      <w:r w:rsidRPr="00877D7D">
        <w:t>:</w:t>
      </w:r>
    </w:p>
    <w:p w14:paraId="0243B023" w14:textId="77777777" w:rsidR="00AB7142" w:rsidRPr="00877D7D" w:rsidRDefault="00AB7142" w:rsidP="00AB7142">
      <w:pPr>
        <w:pStyle w:val="ListParagraph"/>
        <w:ind w:left="1440" w:hanging="360"/>
        <w:rPr>
          <w:rStyle w:val="apple-converted-space"/>
          <w:color w:val="000000"/>
          <w:shd w:val="clear" w:color="auto" w:fill="FFFFFF"/>
        </w:rPr>
      </w:pPr>
      <w:r w:rsidRPr="00877D7D">
        <w:rPr>
          <w:rStyle w:val="apple-converted-space"/>
          <w:color w:val="000000"/>
          <w:shd w:val="clear" w:color="auto" w:fill="FFFFFF"/>
        </w:rPr>
        <w:t>Atliekų turėtojai;</w:t>
      </w:r>
    </w:p>
    <w:p w14:paraId="79C8E423" w14:textId="77777777" w:rsidR="00AB7142" w:rsidRPr="00877D7D" w:rsidRDefault="00AB7142" w:rsidP="00AB7142">
      <w:pPr>
        <w:pStyle w:val="ListParagraph"/>
        <w:ind w:left="1440" w:hanging="360"/>
        <w:rPr>
          <w:rStyle w:val="apple-converted-space"/>
          <w:color w:val="000000"/>
          <w:shd w:val="clear" w:color="auto" w:fill="FFFFFF"/>
        </w:rPr>
      </w:pPr>
      <w:r w:rsidRPr="00877D7D">
        <w:rPr>
          <w:rStyle w:val="apple-converted-space"/>
          <w:color w:val="000000"/>
          <w:shd w:val="clear" w:color="auto" w:fill="FFFFFF"/>
        </w:rPr>
        <w:t>Atliekų tvarkytojai;</w:t>
      </w:r>
    </w:p>
    <w:p w14:paraId="2AE5001D" w14:textId="77777777" w:rsidR="00AB7142" w:rsidRPr="00877D7D" w:rsidRDefault="00AB7142" w:rsidP="00AB7142">
      <w:pPr>
        <w:pStyle w:val="ListParagraph"/>
        <w:ind w:left="1440" w:hanging="360"/>
        <w:rPr>
          <w:rStyle w:val="apple-converted-space"/>
          <w:color w:val="000000"/>
          <w:shd w:val="clear" w:color="auto" w:fill="FFFFFF"/>
        </w:rPr>
      </w:pPr>
      <w:r w:rsidRPr="00877D7D">
        <w:rPr>
          <w:rStyle w:val="apple-converted-space"/>
          <w:color w:val="000000"/>
          <w:shd w:val="clear" w:color="auto" w:fill="FFFFFF"/>
        </w:rPr>
        <w:lastRenderedPageBreak/>
        <w:t>Savivaldybė;</w:t>
      </w:r>
    </w:p>
    <w:p w14:paraId="2E422A95" w14:textId="77777777" w:rsidR="00AB7142" w:rsidRPr="00877D7D" w:rsidRDefault="00AB7142" w:rsidP="00AB7142">
      <w:pPr>
        <w:pStyle w:val="ListParagraph"/>
        <w:ind w:left="1440" w:hanging="360"/>
        <w:rPr>
          <w:rStyle w:val="apple-converted-space"/>
          <w:color w:val="000000"/>
          <w:shd w:val="clear" w:color="auto" w:fill="FFFFFF"/>
        </w:rPr>
      </w:pPr>
      <w:r w:rsidRPr="00877D7D">
        <w:rPr>
          <w:rStyle w:val="apple-converted-space"/>
          <w:color w:val="000000"/>
          <w:shd w:val="clear" w:color="auto" w:fill="FFFFFF"/>
        </w:rPr>
        <w:t>Gamintojai ir importuotojai arba juos atstovaujančios licencijuotos organizacijos;</w:t>
      </w:r>
    </w:p>
    <w:p w14:paraId="3B686BFF" w14:textId="77777777" w:rsidR="00AB7142" w:rsidRPr="000B0559" w:rsidRDefault="00AB7142" w:rsidP="00AB7142">
      <w:pPr>
        <w:pStyle w:val="ListParagraph"/>
        <w:ind w:left="1440" w:hanging="360"/>
        <w:rPr>
          <w:rStyle w:val="apple-converted-space"/>
          <w:color w:val="auto"/>
        </w:rPr>
      </w:pPr>
      <w:r w:rsidRPr="00877D7D">
        <w:rPr>
          <w:rStyle w:val="apple-converted-space"/>
          <w:color w:val="000000"/>
          <w:shd w:val="clear" w:color="auto" w:fill="FFFFFF"/>
        </w:rPr>
        <w:t>Kauno RATC.</w:t>
      </w:r>
    </w:p>
    <w:p w14:paraId="3003F59F" w14:textId="77777777" w:rsidR="00AB7142" w:rsidRPr="00877D7D" w:rsidRDefault="00AB7142" w:rsidP="00AB7142">
      <w:pPr>
        <w:pStyle w:val="ListParagraph"/>
        <w:numPr>
          <w:ilvl w:val="0"/>
          <w:numId w:val="0"/>
        </w:numPr>
        <w:ind w:left="1701" w:hanging="567"/>
        <w:rPr>
          <w:rStyle w:val="apple-converted-space"/>
          <w:color w:val="auto"/>
        </w:rPr>
      </w:pPr>
    </w:p>
    <w:p w14:paraId="22F2A264" w14:textId="77777777" w:rsidR="00AB7142" w:rsidRPr="00877D7D" w:rsidRDefault="00AB7142" w:rsidP="00AB7142">
      <w:r w:rsidRPr="00877D7D">
        <w:rPr>
          <w:b/>
        </w:rPr>
        <w:t xml:space="preserve">Atliekų turėtojų atsakomybė. </w:t>
      </w:r>
      <w:r w:rsidRPr="00877D7D">
        <w:t xml:space="preserve">Atliekų turėtojas (fizinis ar juridinis asmuo, nepaisant jo teisinės formos ar vykdomos veiklos pobūdžio) turi rūšiuoti komunalines atliekas, kurias rūšiuoti nustato įstatymai ir kiti teisės aktai. Atliekų turėtojai atsakingi už atliekų rūšiavimą jų susidarymo vietoje ir jų perdavimą atliekų tvarkytojui, kuris atlieka rūšiuojamąjį atliekų surinkimą, išvežimą. Informaciją apie buityje susidarančių atliekų tvarkymo galimybes teritorijoje, atliekų turėtojui suteikia savivaldybė, atliekų tvarkytojas, gamintojus ir importuotojus atstovaujančios organizacijos, regioninis atliekų tvarkymo centras. Atliekų turėtojas privalo mokėti nustatytą įmoką už mišrių komunalinių atliekų surinkimą ir tvarkymą. Už atskirai surenkamas </w:t>
      </w:r>
      <w:r w:rsidRPr="00A179D0">
        <w:t xml:space="preserve">pakuotes ir pakuočių </w:t>
      </w:r>
      <w:r w:rsidRPr="00877D7D">
        <w:t>atliekas atliekų turėtojas nemoka</w:t>
      </w:r>
      <w:r w:rsidRPr="00877D7D">
        <w:rPr>
          <w:rStyle w:val="FootnoteReference"/>
          <w:sz w:val="20"/>
          <w:szCs w:val="20"/>
        </w:rPr>
        <w:footnoteReference w:id="2"/>
      </w:r>
      <w:r w:rsidRPr="00877D7D">
        <w:t>.</w:t>
      </w:r>
    </w:p>
    <w:p w14:paraId="514C90B2" w14:textId="77777777" w:rsidR="00AB7142" w:rsidRPr="00877D7D" w:rsidRDefault="00AB7142" w:rsidP="00AB7142">
      <w:r w:rsidRPr="00877D7D">
        <w:rPr>
          <w:b/>
        </w:rPr>
        <w:t>Atliekų tvarkytojų atsakomybė.</w:t>
      </w:r>
      <w:r w:rsidRPr="00877D7D">
        <w:t xml:space="preserve"> Komunalinių atliekų tvarkytojas, atsakingas už rūšiuojamąjį atliekų surinkimą iš komunalinių atliekų turėtojų ir jų išvežimą. Atliekų tvarkytojas, teikiantis šią paslaugą, atsakingas už komunalinių atliekų tvarkymo paslaugos kokybės užtikrinimą, kaip numatyta sutartyje su savivaldybe, taip pat atliekų turėtojų informavimą ir švietimą komunalinių atliekų tvarkymo srityje.  </w:t>
      </w:r>
    </w:p>
    <w:p w14:paraId="0157E99D" w14:textId="77777777" w:rsidR="00AB7142" w:rsidRPr="00877D7D" w:rsidRDefault="00AB7142" w:rsidP="00AB7142">
      <w:r w:rsidRPr="00877D7D">
        <w:rPr>
          <w:b/>
        </w:rPr>
        <w:t>Gamintojų ir importuotojų ir juos atstovaujančių organizacijų atsakomybė.</w:t>
      </w:r>
      <w:r w:rsidRPr="00877D7D">
        <w:t xml:space="preserve"> Organizacijos atsakingos už elektros ir elektroninės įrangos, pakuočių ir pakuočių atliekų rūšiuojamojo surinkimo organizavimą ir (ar) dalyvavimą organizuojant tokių atliekų tvarkymą savivaldybė organizuojamose komunalinių atliekų tvarkymo sistemose. Organizacijos atsakingos už šių atliekų surinkimo, vežimo ir apdorojimo išlaidų padengimą, taip pat visuomenės švietimo ir informavimo organizavimo ir vykdymo išlaidų padengimą. </w:t>
      </w:r>
    </w:p>
    <w:p w14:paraId="24A9E38F" w14:textId="77777777" w:rsidR="00AB7142" w:rsidRPr="00877D7D" w:rsidRDefault="00AB7142" w:rsidP="00AB7142">
      <w:r w:rsidRPr="00877D7D">
        <w:rPr>
          <w:b/>
        </w:rPr>
        <w:t>Savivaldybės atsakomybė</w:t>
      </w:r>
      <w:r w:rsidRPr="00877D7D">
        <w:t>. Savivaldybė atsakinga už komunalinių atliekų tvarkymo sistemos organizavimą, būtiną j</w:t>
      </w:r>
      <w:r w:rsidRPr="00A179D0">
        <w:t>os</w:t>
      </w:r>
      <w:r w:rsidRPr="00877D7D">
        <w:t xml:space="preserve"> teritorijo</w:t>
      </w:r>
      <w:r w:rsidRPr="00A179D0">
        <w:t>j</w:t>
      </w:r>
      <w:r w:rsidRPr="00877D7D">
        <w:t>e susidarančioms komunalinėms atliekoms tvarkyti, sistemos funkcionavimą. Organizuoja atliekų, kurių turėtojo nustatyti neįmanoma arba kuris neegzistuoja, tvarkymą ir administruoja komunalinių atliekų tvarkymo paslaugos teikimą. Savivaldybė atsako už tai, kad visiems jos teritorijoje esantiems atliekų turėtojams būtų sudarytos sąlygos naudotis komunalinių atliekų tvarkymo paslauga. Savivaldybė atsakinga už atliekų tvarkytojo parinkimą, jo teikiamos paslaugos kokybės priežiūrą ir kontrolę, už šios paslaugos nepertraukiamą teikimą savivaldybės teritorijoje. Taip pat savivaldybė atsakinga už komunalinių atliekų turėtojų registravimą, jų informavimą ir švietimą apie buityje susidarančių atliekų tvarkymo galimybes teritorijoje.  </w:t>
      </w:r>
    </w:p>
    <w:p w14:paraId="248BAF48" w14:textId="77777777" w:rsidR="00AB7142" w:rsidRPr="00877D7D" w:rsidRDefault="00AB7142" w:rsidP="00AB7142">
      <w:r w:rsidRPr="00877D7D">
        <w:t xml:space="preserve">Siekiant užtikrinti komunalinių atliekų sraute susidarančių elektros ir elektroninės įrangos ir pakuočių atliekų surinkimą ir tvarkymą, savivaldybė privalo su gamintojų ir importuotojų organizacijomis sudaryti šių atliekų tvarkymo organizavimo sutartis. </w:t>
      </w:r>
    </w:p>
    <w:p w14:paraId="1DD02354" w14:textId="77777777" w:rsidR="00AB7142" w:rsidRPr="00877D7D" w:rsidRDefault="00AB7142" w:rsidP="00AB7142">
      <w:r w:rsidRPr="00877D7D">
        <w:t>Savivaldybė atsako už VATP nustatytų užduočių įvykdymą bei jame numatytų minimalių reikalavimų įgyvendinimą.</w:t>
      </w:r>
    </w:p>
    <w:p w14:paraId="54E81841" w14:textId="77777777" w:rsidR="00AB7142" w:rsidRPr="008C7B47" w:rsidRDefault="00AB7142" w:rsidP="00AB7142">
      <w:pPr>
        <w:rPr>
          <w:color w:val="auto"/>
        </w:rPr>
      </w:pPr>
      <w:r w:rsidRPr="00877D7D">
        <w:rPr>
          <w:b/>
        </w:rPr>
        <w:t>Kauno regiono atliekų tvarkymo centro atsakomybė.</w:t>
      </w:r>
      <w:r w:rsidRPr="00877D7D">
        <w:t xml:space="preserve"> Kauno </w:t>
      </w:r>
      <w:r w:rsidRPr="00345C5D">
        <w:rPr>
          <w:color w:val="262626"/>
        </w:rPr>
        <w:t xml:space="preserve">RATC –  Kauno miesto, Kauno, Kėdainių, Kaišiadorių, Jonavos ir Raseinių rajonų savivaldybių ir UAB „Kauno švara“ įsteigta viešoji įstaiga, kuri atsakinga už regioninės komunalinių atliekų tvarkymo sistemos sukūrimą, administravimą ir stebėseną atliekų tvarkymo regione, </w:t>
      </w:r>
      <w:r w:rsidRPr="00345C5D">
        <w:rPr>
          <w:color w:val="262626"/>
        </w:rPr>
        <w:lastRenderedPageBreak/>
        <w:t>komunalinių atliekų sąvartynų bei kitų atliekų tvarkymo objektų statybą, plėtimą ir modernizavimą, rekultivavimą, saugų jų eksploatavimą, sėkmingą regioninės atliekų tvarkymo sistemos kūrimo ir plėtros projektų įgyvendinimą.</w:t>
      </w:r>
    </w:p>
    <w:p w14:paraId="66F769CA" w14:textId="77777777" w:rsidR="00AB7142" w:rsidRPr="0082436C" w:rsidRDefault="00AB7142" w:rsidP="00AB7142">
      <w:pPr>
        <w:pStyle w:val="Heading2"/>
        <w:keepNext/>
        <w:pBdr>
          <w:bottom w:val="single" w:sz="4" w:space="1" w:color="595959"/>
        </w:pBdr>
        <w:ind w:left="1134" w:hanging="774"/>
      </w:pPr>
      <w:bookmarkStart w:id="160" w:name="_Toc410994690"/>
      <w:bookmarkStart w:id="161" w:name="_Toc410995914"/>
      <w:bookmarkStart w:id="162" w:name="_Toc411239915"/>
      <w:bookmarkStart w:id="163" w:name="_Toc402875937"/>
      <w:bookmarkStart w:id="164" w:name="_Toc402944790"/>
      <w:bookmarkStart w:id="165" w:name="_Toc411245293"/>
      <w:bookmarkStart w:id="166" w:name="_Toc412463689"/>
      <w:bookmarkStart w:id="167" w:name="_Toc412624956"/>
      <w:bookmarkEnd w:id="160"/>
      <w:bookmarkEnd w:id="161"/>
      <w:bookmarkEnd w:id="162"/>
      <w:r w:rsidRPr="00877D7D">
        <w:t>Visuomenės švietimas ir informavimas atliekų tvarkymo</w:t>
      </w:r>
      <w:r w:rsidRPr="0082436C">
        <w:t xml:space="preserve"> klausimais</w:t>
      </w:r>
      <w:bookmarkEnd w:id="163"/>
      <w:bookmarkEnd w:id="164"/>
      <w:bookmarkEnd w:id="165"/>
      <w:bookmarkEnd w:id="166"/>
      <w:bookmarkEnd w:id="167"/>
    </w:p>
    <w:p w14:paraId="3CA24964" w14:textId="77777777" w:rsidR="00AB7142" w:rsidRPr="0082436C" w:rsidRDefault="00AB7142" w:rsidP="00AB7142">
      <w:r w:rsidRPr="0082436C">
        <w:t>Siekiant didinti susidariusių atliekų perdirbimą ar kitokį panaudojimą, sumažinti sąvartyne šalinamų komunalinių atliekų kiekį, gyventojai įvairiomis visuomenės informavimo priemonėmis raginami rūšiuoti atliekas ir nemesti pavojingųjų, didelių gabaritų, elektros ir elektroninės įrangos ir kitų, specialaus apdorojimo reikalaujančių atliekų, į mišrių atliekų konteinerius: transliuojami specialūs TV reportažai, organizuojamos pažintinės ekskursijos mokiniams ir studentams</w:t>
      </w:r>
      <w:r>
        <w:t xml:space="preserve"> </w:t>
      </w:r>
      <w:r w:rsidRPr="00A179D0">
        <w:t>atliekų tvarkymo objektuose</w:t>
      </w:r>
      <w:r w:rsidRPr="0082436C">
        <w:t>. Parengtos švietėjiškos knygutės, bukletai, informaciniai leidiniai aplinkosaugos tema:</w:t>
      </w:r>
    </w:p>
    <w:p w14:paraId="38E66775" w14:textId="77777777" w:rsidR="00AB7142" w:rsidRPr="0082436C" w:rsidRDefault="00AB7142" w:rsidP="00AB7142">
      <w:pPr>
        <w:pStyle w:val="ListParagraph"/>
        <w:ind w:left="1440" w:hanging="360"/>
        <w:rPr>
          <w:lang w:eastAsia="en-US"/>
        </w:rPr>
      </w:pPr>
      <w:r w:rsidRPr="0082436C">
        <w:rPr>
          <w:lang w:eastAsia="en-US"/>
        </w:rPr>
        <w:t>Knygelė apie rūšiavimą</w:t>
      </w:r>
      <w:r>
        <w:rPr>
          <w:lang w:eastAsia="en-US"/>
        </w:rPr>
        <w:t xml:space="preserve"> ikimokyklinio amžiaus vaikams „Švari žemė“</w:t>
      </w:r>
      <w:r w:rsidRPr="0082436C">
        <w:rPr>
          <w:lang w:eastAsia="en-US"/>
        </w:rPr>
        <w:t>;</w:t>
      </w:r>
    </w:p>
    <w:p w14:paraId="7A1BBD15" w14:textId="77777777" w:rsidR="00AB7142" w:rsidRPr="0082436C" w:rsidRDefault="00AB7142" w:rsidP="00AB7142">
      <w:pPr>
        <w:pStyle w:val="ListParagraph"/>
        <w:ind w:left="1440" w:hanging="360"/>
        <w:rPr>
          <w:lang w:eastAsia="en-US"/>
        </w:rPr>
      </w:pPr>
      <w:r w:rsidRPr="0082436C">
        <w:rPr>
          <w:lang w:eastAsia="en-US"/>
        </w:rPr>
        <w:t>Knygelė apie rūš</w:t>
      </w:r>
      <w:r>
        <w:rPr>
          <w:lang w:eastAsia="en-US"/>
        </w:rPr>
        <w:t>iavimą 4-5 klasių moksleiviams „Žalia klasė-žalia mokykla“</w:t>
      </w:r>
      <w:r w:rsidRPr="0082436C">
        <w:rPr>
          <w:lang w:eastAsia="en-US"/>
        </w:rPr>
        <w:t>;</w:t>
      </w:r>
    </w:p>
    <w:p w14:paraId="1531B6B5" w14:textId="77777777" w:rsidR="00AB7142" w:rsidRPr="0082436C" w:rsidRDefault="00AB7142" w:rsidP="00AB7142">
      <w:pPr>
        <w:pStyle w:val="ListParagraph"/>
        <w:ind w:left="1440" w:hanging="360"/>
        <w:rPr>
          <w:lang w:eastAsia="en-US"/>
        </w:rPr>
      </w:pPr>
      <w:r w:rsidRPr="0082436C">
        <w:rPr>
          <w:lang w:eastAsia="en-US"/>
        </w:rPr>
        <w:t>Knygelė apie kompos</w:t>
      </w:r>
      <w:r>
        <w:rPr>
          <w:lang w:eastAsia="en-US"/>
        </w:rPr>
        <w:t>tavimą 6-ų klasių moksleiviams „Žalia klasė-žali namai“</w:t>
      </w:r>
      <w:r w:rsidRPr="0082436C">
        <w:rPr>
          <w:lang w:eastAsia="en-US"/>
        </w:rPr>
        <w:t>;</w:t>
      </w:r>
    </w:p>
    <w:p w14:paraId="2F3AFCC5" w14:textId="77777777" w:rsidR="00AB7142" w:rsidRPr="0082436C" w:rsidRDefault="00AB7142" w:rsidP="00AB7142">
      <w:pPr>
        <w:pStyle w:val="ListParagraph"/>
        <w:ind w:left="1440" w:hanging="360"/>
        <w:rPr>
          <w:lang w:eastAsia="en-US"/>
        </w:rPr>
      </w:pPr>
      <w:r w:rsidRPr="0082436C">
        <w:rPr>
          <w:lang w:eastAsia="en-US"/>
        </w:rPr>
        <w:t>Knygelė apie didelių gabaritų ir pavojingų, pakuočių</w:t>
      </w:r>
      <w:r>
        <w:rPr>
          <w:lang w:eastAsia="en-US"/>
        </w:rPr>
        <w:t xml:space="preserve"> atliekų tvarkymą moksleiviams „Žalia klasė-žalia aplinka“</w:t>
      </w:r>
      <w:r w:rsidRPr="0082436C">
        <w:rPr>
          <w:lang w:eastAsia="en-US"/>
        </w:rPr>
        <w:t>;</w:t>
      </w:r>
    </w:p>
    <w:p w14:paraId="04FFE231" w14:textId="77777777" w:rsidR="00AB7142" w:rsidRPr="0082436C" w:rsidRDefault="00AB7142" w:rsidP="00AB7142">
      <w:pPr>
        <w:pStyle w:val="ListParagraph"/>
        <w:ind w:left="1440" w:hanging="360"/>
        <w:rPr>
          <w:lang w:eastAsia="en-US"/>
        </w:rPr>
      </w:pPr>
      <w:r w:rsidRPr="0082436C">
        <w:rPr>
          <w:lang w:eastAsia="en-US"/>
        </w:rPr>
        <w:t>Informacinis bukletas – „</w:t>
      </w:r>
      <w:hyperlink r:id="rId15" w:history="1">
        <w:r w:rsidRPr="0082436C">
          <w:rPr>
            <w:lang w:eastAsia="en-US"/>
          </w:rPr>
          <w:t>Kompostuokime organines atliekas!</w:t>
        </w:r>
      </w:hyperlink>
      <w:r w:rsidRPr="0082436C">
        <w:rPr>
          <w:lang w:eastAsia="en-US"/>
        </w:rPr>
        <w:t>“;</w:t>
      </w:r>
    </w:p>
    <w:p w14:paraId="6795365C" w14:textId="77777777" w:rsidR="00AB7142" w:rsidRPr="0082436C" w:rsidRDefault="00AB7142" w:rsidP="00AB7142">
      <w:pPr>
        <w:pStyle w:val="ListParagraph"/>
        <w:ind w:left="1440" w:hanging="360"/>
        <w:rPr>
          <w:rFonts w:cs="Tahoma"/>
          <w:color w:val="5A5B5B"/>
          <w:sz w:val="18"/>
          <w:szCs w:val="18"/>
        </w:rPr>
      </w:pPr>
      <w:r w:rsidRPr="0082436C">
        <w:rPr>
          <w:lang w:eastAsia="en-US"/>
        </w:rPr>
        <w:t>Informacinis bukletas – „</w:t>
      </w:r>
      <w:hyperlink r:id="rId16" w:history="1">
        <w:r w:rsidRPr="0082436C">
          <w:rPr>
            <w:lang w:eastAsia="en-US"/>
          </w:rPr>
          <w:t>Rūšiuokime atliekas!</w:t>
        </w:r>
      </w:hyperlink>
      <w:r w:rsidRPr="0082436C">
        <w:rPr>
          <w:lang w:eastAsia="en-US"/>
        </w:rPr>
        <w:t>“;</w:t>
      </w:r>
    </w:p>
    <w:p w14:paraId="625348FA" w14:textId="77777777" w:rsidR="00AB7142" w:rsidRPr="0082436C" w:rsidRDefault="00AB7142" w:rsidP="00AB7142">
      <w:pPr>
        <w:pStyle w:val="ListParagraph"/>
        <w:ind w:left="1440" w:hanging="360"/>
        <w:rPr>
          <w:lang w:eastAsia="en-US"/>
        </w:rPr>
      </w:pPr>
      <w:r w:rsidRPr="0082436C">
        <w:rPr>
          <w:lang w:eastAsia="en-US"/>
        </w:rPr>
        <w:t>Informacinis leidinys apie VšĮ Kauno regiono atliekų tvarkymo centrą ir jo vykdomą veiklą.</w:t>
      </w:r>
    </w:p>
    <w:p w14:paraId="30238BB1" w14:textId="77777777" w:rsidR="00AB7142" w:rsidRDefault="00AB7142" w:rsidP="00AB7142">
      <w:r w:rsidRPr="0082436C">
        <w:t>Siekiant informuoti visuomenę apie atliekų priėmimo aikštelių įrengimo vietas, jų adresai reklamuojami ant transporto (troleibusų, šiukšliavežių). Savivaldybė, gamintojų ir importuotojų organizacijos savo lėšomis taip pat vykdo visuomenės švietimą pasitelkdamos įvairias informavimo priemones ir šaltinius. Informavimo priemonės vykdomos kasmet ir taip skatinamas atliekų rūšiavimas jų susidarymo vietoje – pas gyventojus. Taip pat visa švietėjiška, aiškinamoji informacija yra publikuojama</w:t>
      </w:r>
      <w:r>
        <w:t xml:space="preserve"> </w:t>
      </w:r>
      <w:r w:rsidRPr="00A179D0">
        <w:t>UAB „Kauno švara“,</w:t>
      </w:r>
      <w:r w:rsidRPr="0082436C">
        <w:t xml:space="preserve"> Kauno RATC ir Kauno miesto savivaldybės tinklalap</w:t>
      </w:r>
      <w:r w:rsidRPr="00A179D0">
        <w:t>iuose</w:t>
      </w:r>
      <w:r w:rsidRPr="0082436C">
        <w:t>.</w:t>
      </w:r>
    </w:p>
    <w:p w14:paraId="5EB2DC37" w14:textId="77777777" w:rsidR="00AB7142" w:rsidRPr="006C6DD5" w:rsidRDefault="00AB7142" w:rsidP="00AB7142">
      <w:pPr>
        <w:pStyle w:val="Heading2"/>
        <w:pBdr>
          <w:bottom w:val="single" w:sz="4" w:space="1" w:color="595959"/>
        </w:pBdr>
      </w:pPr>
      <w:bookmarkStart w:id="168" w:name="_Toc409783195"/>
      <w:bookmarkStart w:id="169" w:name="_Toc409783472"/>
      <w:bookmarkStart w:id="170" w:name="_Toc410726063"/>
      <w:bookmarkStart w:id="171" w:name="_Toc410994182"/>
      <w:bookmarkStart w:id="172" w:name="_Toc411245294"/>
      <w:bookmarkStart w:id="173" w:name="_Toc412463690"/>
      <w:bookmarkStart w:id="174" w:name="_Toc412624957"/>
      <w:r w:rsidRPr="006C6DD5">
        <w:t>Komunalinių atliekų prevencij</w:t>
      </w:r>
      <w:bookmarkEnd w:id="168"/>
      <w:bookmarkEnd w:id="169"/>
      <w:r w:rsidRPr="006C6DD5">
        <w:t>a</w:t>
      </w:r>
      <w:bookmarkEnd w:id="170"/>
      <w:bookmarkEnd w:id="171"/>
      <w:bookmarkEnd w:id="172"/>
      <w:bookmarkEnd w:id="173"/>
      <w:bookmarkEnd w:id="174"/>
    </w:p>
    <w:p w14:paraId="0EB71ECC" w14:textId="77777777" w:rsidR="00AB7142" w:rsidRPr="002E60B6" w:rsidRDefault="00AB7142" w:rsidP="00AB7142">
      <w:pPr>
        <w:rPr>
          <w:color w:val="auto"/>
        </w:rPr>
      </w:pPr>
      <w:r w:rsidRPr="002E60B6">
        <w:rPr>
          <w:color w:val="auto"/>
        </w:rPr>
        <w:t>Atliekų prevencijos tikslas – vengti atliekų susidarymo, mažinti susidarančių ir nenaudojamų atliekų, taip pat kenksmingų medžiagų kiekį medžiagose ir produktuose, naudoti produktus pakartotinai ar pailginti jų gyvavimo ciklą, taip mažinti neigiamą poveikį aplinkai ir visuomenės sveikatai.</w:t>
      </w:r>
      <w:r>
        <w:rPr>
          <w:color w:val="auto"/>
        </w:rPr>
        <w:t xml:space="preserve"> </w:t>
      </w:r>
      <w:r>
        <w:t xml:space="preserve">Turi būti siekiama, </w:t>
      </w:r>
      <w:r w:rsidRPr="006C6DD5">
        <w:t>kad augant vartojimui, komunalinių atliekų, įskaitant pakuočių, elektros ir elektroninės įrangos bei biologiškai skaidžias atliekas, susidarymas augtų lėčiau, o susidarančių komunalinių atliekų kiekis neviršytų Europos Sąjungos valstybių narių vidurkio.</w:t>
      </w:r>
      <w:r>
        <w:t xml:space="preserve"> </w:t>
      </w:r>
      <w:r w:rsidRPr="002E60B6">
        <w:rPr>
          <w:color w:val="auto"/>
        </w:rPr>
        <w:t>Valstybinė atliekų prevencijos programa</w:t>
      </w:r>
      <w:r>
        <w:rPr>
          <w:color w:val="auto"/>
        </w:rPr>
        <w:t xml:space="preserve"> </w:t>
      </w:r>
      <w:r w:rsidRPr="006C6DD5">
        <w:rPr>
          <w:color w:val="000000"/>
          <w:shd w:val="clear" w:color="auto" w:fill="FFFFFF"/>
        </w:rPr>
        <w:t>apima visus atliekų srautus, tačiau prioritetas teikiamas pakuočių, elektros ir elektroninės įrangos atliekų, biologiškai skaidžių atliekų, pavojingųjų ir statybinių atliekų susidarymo mažinimui.</w:t>
      </w:r>
    </w:p>
    <w:p w14:paraId="22253268" w14:textId="77777777" w:rsidR="00AB7142" w:rsidRPr="006C6DD5" w:rsidRDefault="00AB7142" w:rsidP="00AB7142">
      <w:r w:rsidRPr="002E60B6">
        <w:rPr>
          <w:color w:val="auto"/>
        </w:rPr>
        <w:t xml:space="preserve">Atliekų prevencijos praktinį įgyvendinimą užtikrina Valstybinė atliekų prevencijos programa (patvirtinta LR </w:t>
      </w:r>
      <w:r w:rsidRPr="002E60B6">
        <w:rPr>
          <w:color w:val="auto"/>
          <w:shd w:val="clear" w:color="auto" w:fill="FFFFFF"/>
        </w:rPr>
        <w:t>aplinkos ministro2013 m. spalio 22 d. įsakymu Nr. D1-782)</w:t>
      </w:r>
      <w:r>
        <w:rPr>
          <w:color w:val="auto"/>
        </w:rPr>
        <w:t>, kurios vykdytojais paskirtos Aplinkos, Sveikatos apsaugos, Švietimo ir mokslo ministerijos.</w:t>
      </w:r>
    </w:p>
    <w:p w14:paraId="080B7F66" w14:textId="77777777" w:rsidR="00AB7142" w:rsidRPr="006C6DD5" w:rsidRDefault="00AB7142" w:rsidP="00AB7142">
      <w:pPr>
        <w:rPr>
          <w:color w:val="000000"/>
          <w:shd w:val="clear" w:color="auto" w:fill="FFFFFF"/>
        </w:rPr>
      </w:pPr>
      <w:bookmarkStart w:id="175" w:name="X5e07e89e92164d59b2742235f767ff8d"/>
      <w:r w:rsidRPr="006C6DD5">
        <w:rPr>
          <w:color w:val="000000"/>
          <w:shd w:val="clear" w:color="auto" w:fill="FFFFFF"/>
        </w:rPr>
        <w:t xml:space="preserve">Atliekų prevencijos programos 2014–2020 metų </w:t>
      </w:r>
      <w:r w:rsidRPr="006C6DD5">
        <w:rPr>
          <w:b/>
          <w:color w:val="000000"/>
          <w:shd w:val="clear" w:color="auto" w:fill="FFFFFF"/>
        </w:rPr>
        <w:t>uždavin</w:t>
      </w:r>
      <w:bookmarkEnd w:id="175"/>
      <w:r w:rsidRPr="006C6DD5">
        <w:rPr>
          <w:b/>
          <w:color w:val="000000"/>
          <w:shd w:val="clear" w:color="auto" w:fill="FFFFFF"/>
        </w:rPr>
        <w:t>iai</w:t>
      </w:r>
      <w:r w:rsidRPr="006C6DD5">
        <w:rPr>
          <w:color w:val="000000"/>
          <w:shd w:val="clear" w:color="auto" w:fill="FFFFFF"/>
        </w:rPr>
        <w:t xml:space="preserve"> tikslui pasiekti:</w:t>
      </w:r>
    </w:p>
    <w:p w14:paraId="3C2327B3" w14:textId="77777777" w:rsidR="00AB7142" w:rsidRPr="006C6DD5" w:rsidRDefault="00AB7142" w:rsidP="00AB7142">
      <w:pPr>
        <w:pStyle w:val="ListParagraph"/>
        <w:ind w:left="1440" w:hanging="360"/>
      </w:pPr>
      <w:bookmarkStart w:id="176" w:name="X1c04098e000f4458b66c8caa9df62467"/>
      <w:r w:rsidRPr="006C6DD5">
        <w:lastRenderedPageBreak/>
        <w:t>tobulinti atliekų tvarkymo srities teisės aktus, nustatant reikalavimus, susijusius su komunalinių atliekų sraute susidarančių atliekų prevencija ir pakartotiniu naudojimu;</w:t>
      </w:r>
      <w:bookmarkEnd w:id="176"/>
    </w:p>
    <w:p w14:paraId="2BB6C7FC" w14:textId="77777777" w:rsidR="00AB7142" w:rsidRPr="006C6DD5" w:rsidRDefault="00AB7142" w:rsidP="00AB7142">
      <w:pPr>
        <w:pStyle w:val="ListParagraph"/>
        <w:ind w:left="1440" w:hanging="360"/>
      </w:pPr>
      <w:bookmarkStart w:id="177" w:name="X507db3ad8c6549f1b2153b6f8115f27f"/>
      <w:r w:rsidRPr="006C6DD5">
        <w:t>skatinti tausojantį vartojimą;</w:t>
      </w:r>
      <w:bookmarkEnd w:id="177"/>
    </w:p>
    <w:p w14:paraId="1E22CCBD" w14:textId="77777777" w:rsidR="00AB7142" w:rsidRPr="006C6DD5" w:rsidRDefault="00AB7142" w:rsidP="00AB7142">
      <w:pPr>
        <w:pStyle w:val="ListParagraph"/>
        <w:ind w:left="1440" w:hanging="360"/>
      </w:pPr>
      <w:bookmarkStart w:id="178" w:name="X5cd60157eedc462cb0479a448ce12fb1"/>
      <w:r w:rsidRPr="006C6DD5">
        <w:t>skatinti gaminių pakartotinį naudojimą ir paruošimo naudoti pakartotinai veiklą;</w:t>
      </w:r>
      <w:bookmarkEnd w:id="178"/>
    </w:p>
    <w:p w14:paraId="38153F5C" w14:textId="77777777" w:rsidR="00AB7142" w:rsidRPr="006C6DD5" w:rsidRDefault="00AB7142" w:rsidP="00AB7142">
      <w:pPr>
        <w:pStyle w:val="ListParagraph"/>
        <w:ind w:left="1440" w:hanging="360"/>
      </w:pPr>
      <w:bookmarkStart w:id="179" w:name="X8aacd8afb6ee470680454145cdd07eb6"/>
      <w:r w:rsidRPr="006C6DD5">
        <w:t>didinti visuomenės sąmoningumą bei tobulinti savivaldybių darbuotojų kvalifikaciją atliekų prevencijos srityje.</w:t>
      </w:r>
      <w:bookmarkEnd w:id="179"/>
    </w:p>
    <w:p w14:paraId="222C77F4" w14:textId="77777777" w:rsidR="00AB7142" w:rsidRPr="006C6DD5" w:rsidRDefault="00AB7142" w:rsidP="00AB7142">
      <w:r w:rsidRPr="006C6DD5">
        <w:t xml:space="preserve">Atliekų prevencijos programos iškeltam tikslui pasiekti, </w:t>
      </w:r>
      <w:r>
        <w:t>Kauno mieste</w:t>
      </w:r>
      <w:r w:rsidRPr="006C6DD5">
        <w:t xml:space="preserve"> planuojama skirti ypatingą dėmesį visuomenės švietimui ir informavimui atliekų prevencijos srityje bei vykdyti šias priemones:</w:t>
      </w:r>
    </w:p>
    <w:p w14:paraId="1F0282B7" w14:textId="77777777" w:rsidR="00AB7142" w:rsidRPr="006C6DD5" w:rsidRDefault="00AB7142" w:rsidP="00AB7142">
      <w:pPr>
        <w:pStyle w:val="ListParagraph"/>
        <w:ind w:left="1440" w:hanging="360"/>
      </w:pPr>
      <w:r w:rsidRPr="006C6DD5">
        <w:t>vykdyti visuomenės švietimo ir informavimo priemones atliekų prevencijos ir atsakingo vartojimo srityje ir parengti visuomenės švietimo programą;</w:t>
      </w:r>
    </w:p>
    <w:p w14:paraId="3E5D6D5D" w14:textId="77777777" w:rsidR="00AB7142" w:rsidRPr="006C6DD5" w:rsidRDefault="00AB7142" w:rsidP="00AB7142">
      <w:pPr>
        <w:pStyle w:val="ListParagraph"/>
        <w:ind w:left="1440" w:hanging="360"/>
      </w:pPr>
      <w:r w:rsidRPr="006C6DD5">
        <w:t xml:space="preserve">savivaldybės lygiu sudalyvauti ir įgyvendinti </w:t>
      </w:r>
      <w:r w:rsidRPr="00353760">
        <w:t>projektus</w:t>
      </w:r>
      <w:r w:rsidRPr="006C6DD5">
        <w:t xml:space="preserve"> visuomenės švietimo ir informavimo atliekų prevencijos ir atsakingo vartojimo srityje. </w:t>
      </w:r>
    </w:p>
    <w:p w14:paraId="21395C2F" w14:textId="77777777" w:rsidR="00AB7142" w:rsidRDefault="00AB7142" w:rsidP="00AB7142">
      <w:r>
        <w:t>Kauno mieste</w:t>
      </w:r>
      <w:r w:rsidRPr="006C6DD5">
        <w:t xml:space="preserve"> numatoma skatinti ne tik atliekų prevencijos veiklą informuojant ir šviečiant visuomenę, bet ir paruošimą pakartotiniam naudojimui plėtojant atskirą </w:t>
      </w:r>
      <w:r>
        <w:t xml:space="preserve">tekstilės atliekų (dažniausiai </w:t>
      </w:r>
      <w:r w:rsidRPr="006C6DD5">
        <w:t xml:space="preserve">pakartotiniam naudojimui </w:t>
      </w:r>
      <w:r>
        <w:t xml:space="preserve">dar </w:t>
      </w:r>
      <w:r w:rsidRPr="006C6DD5">
        <w:t>tinkamų drabužių</w:t>
      </w:r>
      <w:r>
        <w:t>)</w:t>
      </w:r>
      <w:r w:rsidRPr="006C6DD5">
        <w:t xml:space="preserve"> surinkimą specialiais konteineriais.</w:t>
      </w:r>
    </w:p>
    <w:p w14:paraId="309230EC" w14:textId="77777777" w:rsidR="00AB7142" w:rsidRPr="0082436C" w:rsidRDefault="00AB7142" w:rsidP="00AB7142">
      <w:pPr>
        <w:pStyle w:val="Heading2"/>
        <w:pBdr>
          <w:bottom w:val="single" w:sz="4" w:space="1" w:color="595959"/>
        </w:pBdr>
        <w:ind w:left="1134" w:hanging="774"/>
      </w:pPr>
      <w:bookmarkStart w:id="180" w:name="_Toc409783196"/>
      <w:bookmarkStart w:id="181" w:name="_Toc409783473"/>
      <w:bookmarkStart w:id="182" w:name="_Toc410726064"/>
      <w:bookmarkStart w:id="183" w:name="_Toc411245295"/>
      <w:bookmarkStart w:id="184" w:name="_Toc412463691"/>
      <w:bookmarkStart w:id="185" w:name="_Toc412624958"/>
      <w:r w:rsidRPr="0082436C">
        <w:t>Valstybiniame strateginiame atliekų tvarkymo 2007 – 2013  metų plane nustatytų užduočių įgyvendinimo būklė</w:t>
      </w:r>
      <w:bookmarkEnd w:id="180"/>
      <w:bookmarkEnd w:id="181"/>
      <w:bookmarkEnd w:id="182"/>
      <w:bookmarkEnd w:id="183"/>
      <w:bookmarkEnd w:id="184"/>
      <w:bookmarkEnd w:id="185"/>
    </w:p>
    <w:p w14:paraId="736B89E6" w14:textId="77777777" w:rsidR="00AB7142" w:rsidRPr="0082436C" w:rsidRDefault="00AB7142" w:rsidP="00AB7142">
      <w:r w:rsidRPr="0082436C">
        <w:t xml:space="preserve">Kauno miesto atliekų tvarkymo sistemą galima įvertinti pagal tai, kaip įgyvendinamos  </w:t>
      </w:r>
      <w:r w:rsidRPr="0082436C">
        <w:rPr>
          <w:i/>
        </w:rPr>
        <w:t>Valstybiniame strateginiame atliekų tvarkymo 2007 – 2013 metų plane</w:t>
      </w:r>
      <w:r w:rsidRPr="0082436C">
        <w:t xml:space="preserve"> (patvirtintas Lietuvos Respublikos Vyriausybės 2002 m. balandžio 12 d. nutarimu Nr. 519) nustatytos komunalinių atliekų tvarkymo užduotys. Šis vertinimas pateiktas žemiau esančioje lentelėje.</w:t>
      </w:r>
    </w:p>
    <w:p w14:paraId="7F963749" w14:textId="77777777" w:rsidR="00AB7142" w:rsidRPr="0082436C" w:rsidRDefault="00AB7142" w:rsidP="00AB7142">
      <w:pPr>
        <w:pStyle w:val="Caption"/>
        <w:ind w:left="0"/>
      </w:pPr>
      <w:r w:rsidRPr="0082436C">
        <w:t xml:space="preserve">Lentelė </w:t>
      </w:r>
      <w:fldSimple w:instr=" STYLEREF 1 \s ">
        <w:r w:rsidR="00706AE4">
          <w:rPr>
            <w:noProof/>
          </w:rPr>
          <w:t>1</w:t>
        </w:r>
      </w:fldSimple>
      <w:r w:rsidR="00E47C27">
        <w:noBreakHyphen/>
      </w:r>
      <w:fldSimple w:instr=" SEQ Lentelė \* ARABIC \s 1 ">
        <w:r w:rsidR="00706AE4">
          <w:rPr>
            <w:noProof/>
          </w:rPr>
          <w:t>10</w:t>
        </w:r>
      </w:fldSimple>
      <w:r w:rsidRPr="00184124">
        <w:t>. Valstybiniame strateginiame a</w:t>
      </w:r>
      <w:r w:rsidRPr="0082436C">
        <w:t>tliekų tvarkymo plane nustatytų užduočių įgyvendinimo būklės Kauno mieste vertinimas</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954"/>
        <w:gridCol w:w="5226"/>
        <w:gridCol w:w="2645"/>
      </w:tblGrid>
      <w:tr w:rsidR="00AB7142" w:rsidRPr="007477D2" w14:paraId="49519760" w14:textId="77777777" w:rsidTr="000D3FFD">
        <w:trPr>
          <w:trHeight w:val="595"/>
          <w:tblHeader/>
        </w:trPr>
        <w:tc>
          <w:tcPr>
            <w:tcW w:w="534" w:type="dxa"/>
            <w:tcBorders>
              <w:top w:val="single" w:sz="4" w:space="0" w:color="auto"/>
              <w:bottom w:val="single" w:sz="4" w:space="0" w:color="auto"/>
              <w:right w:val="single" w:sz="4" w:space="0" w:color="auto"/>
            </w:tcBorders>
            <w:shd w:val="clear" w:color="auto" w:fill="C6D9F1"/>
            <w:vAlign w:val="center"/>
          </w:tcPr>
          <w:p w14:paraId="40D3D9BD" w14:textId="77777777" w:rsidR="00AB7142" w:rsidRPr="007477D2" w:rsidRDefault="00AB7142" w:rsidP="000D3FFD">
            <w:pPr>
              <w:spacing w:after="0"/>
              <w:ind w:left="0"/>
              <w:jc w:val="center"/>
              <w:rPr>
                <w:b/>
                <w:sz w:val="20"/>
                <w:szCs w:val="20"/>
              </w:rPr>
            </w:pPr>
            <w:r w:rsidRPr="007477D2">
              <w:rPr>
                <w:b/>
                <w:sz w:val="20"/>
                <w:szCs w:val="20"/>
              </w:rPr>
              <w:t>Eil. Nr.</w:t>
            </w:r>
          </w:p>
        </w:tc>
        <w:tc>
          <w:tcPr>
            <w:tcW w:w="954" w:type="dxa"/>
            <w:tcBorders>
              <w:top w:val="single" w:sz="4" w:space="0" w:color="auto"/>
              <w:left w:val="single" w:sz="4" w:space="0" w:color="auto"/>
              <w:bottom w:val="single" w:sz="4" w:space="0" w:color="auto"/>
              <w:right w:val="single" w:sz="4" w:space="0" w:color="auto"/>
            </w:tcBorders>
            <w:shd w:val="clear" w:color="auto" w:fill="C6D9F1"/>
            <w:vAlign w:val="center"/>
          </w:tcPr>
          <w:p w14:paraId="1A5508FF" w14:textId="77777777" w:rsidR="00AB7142" w:rsidRPr="007477D2" w:rsidRDefault="00AB7142" w:rsidP="000D3FFD">
            <w:pPr>
              <w:spacing w:after="0"/>
              <w:ind w:left="0"/>
              <w:jc w:val="center"/>
              <w:rPr>
                <w:b/>
                <w:bCs/>
                <w:sz w:val="20"/>
                <w:szCs w:val="20"/>
              </w:rPr>
            </w:pPr>
            <w:r w:rsidRPr="007477D2">
              <w:rPr>
                <w:b/>
                <w:bCs/>
                <w:sz w:val="20"/>
                <w:szCs w:val="20"/>
              </w:rPr>
              <w:t>VSATP punktas</w:t>
            </w:r>
          </w:p>
        </w:tc>
        <w:tc>
          <w:tcPr>
            <w:tcW w:w="5226" w:type="dxa"/>
            <w:tcBorders>
              <w:top w:val="single" w:sz="4" w:space="0" w:color="auto"/>
              <w:left w:val="single" w:sz="4" w:space="0" w:color="auto"/>
              <w:bottom w:val="single" w:sz="4" w:space="0" w:color="auto"/>
              <w:right w:val="single" w:sz="4" w:space="0" w:color="auto"/>
            </w:tcBorders>
            <w:shd w:val="clear" w:color="auto" w:fill="C6D9F1"/>
            <w:vAlign w:val="center"/>
          </w:tcPr>
          <w:p w14:paraId="4B46D03D" w14:textId="77777777" w:rsidR="00AB7142" w:rsidRPr="007477D2" w:rsidRDefault="00AB7142" w:rsidP="000D3FFD">
            <w:pPr>
              <w:spacing w:after="0"/>
              <w:ind w:left="0"/>
              <w:jc w:val="center"/>
              <w:rPr>
                <w:b/>
                <w:bCs/>
                <w:sz w:val="20"/>
                <w:szCs w:val="20"/>
              </w:rPr>
            </w:pPr>
            <w:r w:rsidRPr="007477D2">
              <w:rPr>
                <w:b/>
                <w:bCs/>
                <w:sz w:val="20"/>
                <w:szCs w:val="20"/>
              </w:rPr>
              <w:t>Komunalinių atliekų tvarkymo užduotis</w:t>
            </w:r>
          </w:p>
        </w:tc>
        <w:tc>
          <w:tcPr>
            <w:tcW w:w="2645" w:type="dxa"/>
            <w:tcBorders>
              <w:top w:val="single" w:sz="4" w:space="0" w:color="auto"/>
              <w:left w:val="single" w:sz="4" w:space="0" w:color="auto"/>
              <w:bottom w:val="single" w:sz="4" w:space="0" w:color="auto"/>
            </w:tcBorders>
            <w:shd w:val="clear" w:color="auto" w:fill="C6D9F1"/>
            <w:vAlign w:val="center"/>
          </w:tcPr>
          <w:p w14:paraId="76AF9770" w14:textId="77777777" w:rsidR="00AB7142" w:rsidRPr="007477D2" w:rsidRDefault="00AB7142" w:rsidP="000D3FFD">
            <w:pPr>
              <w:spacing w:after="0"/>
              <w:ind w:left="0"/>
              <w:jc w:val="center"/>
              <w:rPr>
                <w:b/>
                <w:bCs/>
                <w:sz w:val="20"/>
                <w:szCs w:val="20"/>
              </w:rPr>
            </w:pPr>
            <w:r w:rsidRPr="007477D2">
              <w:rPr>
                <w:b/>
                <w:bCs/>
                <w:sz w:val="20"/>
                <w:szCs w:val="20"/>
              </w:rPr>
              <w:t>Įgyvendinimas 2013 m. pabaigoje</w:t>
            </w:r>
          </w:p>
        </w:tc>
      </w:tr>
      <w:tr w:rsidR="00AB7142" w:rsidRPr="007477D2" w14:paraId="2326599C" w14:textId="77777777" w:rsidTr="000D3FFD">
        <w:trPr>
          <w:trHeight w:val="1108"/>
        </w:trPr>
        <w:tc>
          <w:tcPr>
            <w:tcW w:w="534" w:type="dxa"/>
            <w:tcBorders>
              <w:top w:val="single" w:sz="4" w:space="0" w:color="auto"/>
              <w:bottom w:val="single" w:sz="4" w:space="0" w:color="auto"/>
              <w:right w:val="single" w:sz="4" w:space="0" w:color="auto"/>
            </w:tcBorders>
            <w:vAlign w:val="center"/>
          </w:tcPr>
          <w:p w14:paraId="5A292919" w14:textId="77777777" w:rsidR="00AB7142" w:rsidRPr="007477D2" w:rsidRDefault="00AB7142" w:rsidP="00AB7142">
            <w:pPr>
              <w:numPr>
                <w:ilvl w:val="0"/>
                <w:numId w:val="16"/>
              </w:numPr>
              <w:spacing w:after="0" w:line="240" w:lineRule="auto"/>
              <w:ind w:left="0"/>
              <w:jc w:val="center"/>
              <w:rPr>
                <w:sz w:val="20"/>
                <w:szCs w:val="20"/>
              </w:rPr>
            </w:pPr>
            <w:r w:rsidRPr="007477D2">
              <w:rPr>
                <w:sz w:val="20"/>
                <w:szCs w:val="20"/>
              </w:rPr>
              <w:t>1.</w:t>
            </w:r>
          </w:p>
        </w:tc>
        <w:tc>
          <w:tcPr>
            <w:tcW w:w="954" w:type="dxa"/>
            <w:tcBorders>
              <w:top w:val="single" w:sz="4" w:space="0" w:color="auto"/>
              <w:left w:val="single" w:sz="4" w:space="0" w:color="auto"/>
              <w:bottom w:val="single" w:sz="4" w:space="0" w:color="auto"/>
              <w:right w:val="single" w:sz="4" w:space="0" w:color="auto"/>
            </w:tcBorders>
            <w:vAlign w:val="center"/>
          </w:tcPr>
          <w:p w14:paraId="781A7B25" w14:textId="77777777" w:rsidR="00AB7142" w:rsidRPr="007477D2" w:rsidRDefault="00AB7142" w:rsidP="000D3FFD">
            <w:pPr>
              <w:spacing w:after="0"/>
              <w:ind w:left="0"/>
              <w:jc w:val="left"/>
              <w:rPr>
                <w:bCs/>
                <w:sz w:val="20"/>
                <w:szCs w:val="20"/>
              </w:rPr>
            </w:pPr>
            <w:r w:rsidRPr="007477D2">
              <w:rPr>
                <w:bCs/>
                <w:sz w:val="20"/>
                <w:szCs w:val="20"/>
              </w:rPr>
              <w:t>84.1</w:t>
            </w:r>
          </w:p>
          <w:p w14:paraId="2AF33D31" w14:textId="77777777" w:rsidR="00AB7142" w:rsidRPr="007477D2" w:rsidRDefault="00AB7142" w:rsidP="000D3FFD">
            <w:pPr>
              <w:spacing w:after="0"/>
              <w:ind w:left="0"/>
              <w:jc w:val="left"/>
              <w:rPr>
                <w:bCs/>
                <w:sz w:val="20"/>
                <w:szCs w:val="20"/>
              </w:rPr>
            </w:pPr>
            <w:r w:rsidRPr="007477D2">
              <w:rPr>
                <w:bCs/>
                <w:sz w:val="20"/>
                <w:szCs w:val="20"/>
              </w:rPr>
              <w:t>98.1</w:t>
            </w:r>
          </w:p>
        </w:tc>
        <w:tc>
          <w:tcPr>
            <w:tcW w:w="5226" w:type="dxa"/>
            <w:tcBorders>
              <w:top w:val="single" w:sz="4" w:space="0" w:color="auto"/>
              <w:left w:val="single" w:sz="4" w:space="0" w:color="auto"/>
              <w:bottom w:val="single" w:sz="4" w:space="0" w:color="auto"/>
              <w:right w:val="single" w:sz="4" w:space="0" w:color="auto"/>
            </w:tcBorders>
          </w:tcPr>
          <w:p w14:paraId="507F594A" w14:textId="77777777" w:rsidR="00AB7142" w:rsidRPr="007477D2" w:rsidRDefault="00AB7142" w:rsidP="000D3FFD">
            <w:pPr>
              <w:spacing w:after="0"/>
              <w:ind w:left="0"/>
              <w:rPr>
                <w:bCs/>
                <w:sz w:val="20"/>
                <w:szCs w:val="20"/>
              </w:rPr>
            </w:pPr>
            <w:r w:rsidRPr="007477D2">
              <w:rPr>
                <w:sz w:val="20"/>
                <w:szCs w:val="20"/>
              </w:rPr>
              <w:t>iki 2009 m. u</w:t>
            </w:r>
            <w:r w:rsidRPr="007477D2">
              <w:rPr>
                <w:bCs/>
                <w:sz w:val="20"/>
                <w:szCs w:val="20"/>
              </w:rPr>
              <w:t>žtikrinti viešosios komunalinių atliekų tvarkymo paslaugos visuotinumą, kokybę ir prieinamumą. Visuotinumo principas laikomas užtikrintu, kai viešoji komunalinių atliekų tvarkymo paslauga teikiama ne mažiau kaip 95 proc. savivaldybės teritorijos asmenų, kuriems toje teritorijoje nuosavybės teise priklauso nekilnojamojo turto objektai (išskyrus žemės sklypus be pastatų) ar kurie kitu pagrindu teisėtai valdo ar naudoja šiuos objektus</w:t>
            </w:r>
          </w:p>
        </w:tc>
        <w:tc>
          <w:tcPr>
            <w:tcW w:w="2645" w:type="dxa"/>
            <w:tcBorders>
              <w:top w:val="single" w:sz="4" w:space="0" w:color="auto"/>
              <w:left w:val="single" w:sz="4" w:space="0" w:color="auto"/>
              <w:bottom w:val="single" w:sz="4" w:space="0" w:color="auto"/>
            </w:tcBorders>
          </w:tcPr>
          <w:p w14:paraId="40915994" w14:textId="77777777" w:rsidR="00AB7142" w:rsidRPr="007477D2" w:rsidRDefault="00AB7142" w:rsidP="000D3FFD">
            <w:pPr>
              <w:spacing w:after="0"/>
              <w:ind w:left="0"/>
              <w:rPr>
                <w:bCs/>
                <w:sz w:val="20"/>
                <w:szCs w:val="20"/>
              </w:rPr>
            </w:pPr>
            <w:r w:rsidRPr="007477D2">
              <w:rPr>
                <w:bCs/>
                <w:sz w:val="20"/>
                <w:szCs w:val="20"/>
              </w:rPr>
              <w:t>Įgyvendinta.</w:t>
            </w:r>
          </w:p>
        </w:tc>
      </w:tr>
      <w:tr w:rsidR="00AB7142" w:rsidRPr="007477D2" w14:paraId="1041103F" w14:textId="77777777" w:rsidTr="000D3FFD">
        <w:trPr>
          <w:trHeight w:val="595"/>
        </w:trPr>
        <w:tc>
          <w:tcPr>
            <w:tcW w:w="534" w:type="dxa"/>
            <w:tcBorders>
              <w:top w:val="single" w:sz="4" w:space="0" w:color="auto"/>
              <w:bottom w:val="single" w:sz="4" w:space="0" w:color="auto"/>
              <w:right w:val="single" w:sz="4" w:space="0" w:color="auto"/>
            </w:tcBorders>
            <w:vAlign w:val="center"/>
          </w:tcPr>
          <w:p w14:paraId="11487D28" w14:textId="77777777" w:rsidR="00AB7142" w:rsidRPr="007477D2" w:rsidRDefault="00AB7142" w:rsidP="00AB7142">
            <w:pPr>
              <w:numPr>
                <w:ilvl w:val="0"/>
                <w:numId w:val="16"/>
              </w:numPr>
              <w:spacing w:after="0" w:line="240" w:lineRule="auto"/>
              <w:ind w:left="0"/>
              <w:jc w:val="center"/>
              <w:rPr>
                <w:sz w:val="20"/>
                <w:szCs w:val="20"/>
              </w:rPr>
            </w:pPr>
            <w:r w:rsidRPr="007477D2">
              <w:rPr>
                <w:sz w:val="20"/>
                <w:szCs w:val="20"/>
              </w:rPr>
              <w:t>2.</w:t>
            </w:r>
          </w:p>
        </w:tc>
        <w:tc>
          <w:tcPr>
            <w:tcW w:w="954" w:type="dxa"/>
            <w:tcBorders>
              <w:top w:val="single" w:sz="4" w:space="0" w:color="auto"/>
              <w:left w:val="single" w:sz="4" w:space="0" w:color="auto"/>
              <w:bottom w:val="single" w:sz="4" w:space="0" w:color="auto"/>
              <w:right w:val="single" w:sz="4" w:space="0" w:color="auto"/>
            </w:tcBorders>
            <w:vAlign w:val="center"/>
          </w:tcPr>
          <w:p w14:paraId="24F625F3" w14:textId="77777777" w:rsidR="00AB7142" w:rsidRPr="007477D2" w:rsidRDefault="00AB7142" w:rsidP="000D3FFD">
            <w:pPr>
              <w:spacing w:after="0"/>
              <w:ind w:left="0"/>
              <w:jc w:val="left"/>
              <w:rPr>
                <w:bCs/>
                <w:sz w:val="20"/>
                <w:szCs w:val="20"/>
              </w:rPr>
            </w:pPr>
            <w:r w:rsidRPr="007477D2">
              <w:rPr>
                <w:bCs/>
                <w:sz w:val="20"/>
                <w:szCs w:val="20"/>
              </w:rPr>
              <w:t>84.2</w:t>
            </w:r>
          </w:p>
        </w:tc>
        <w:tc>
          <w:tcPr>
            <w:tcW w:w="5226" w:type="dxa"/>
            <w:tcBorders>
              <w:top w:val="single" w:sz="4" w:space="0" w:color="auto"/>
              <w:left w:val="single" w:sz="4" w:space="0" w:color="auto"/>
              <w:bottom w:val="single" w:sz="4" w:space="0" w:color="auto"/>
              <w:right w:val="single" w:sz="4" w:space="0" w:color="auto"/>
            </w:tcBorders>
          </w:tcPr>
          <w:p w14:paraId="121A9A85" w14:textId="77777777" w:rsidR="00AB7142" w:rsidRPr="007477D2" w:rsidRDefault="00AB7142" w:rsidP="000D3FFD">
            <w:pPr>
              <w:spacing w:after="0"/>
              <w:ind w:left="0"/>
              <w:rPr>
                <w:bCs/>
                <w:sz w:val="20"/>
                <w:szCs w:val="20"/>
              </w:rPr>
            </w:pPr>
            <w:r w:rsidRPr="007477D2">
              <w:rPr>
                <w:bCs/>
                <w:sz w:val="20"/>
                <w:szCs w:val="20"/>
              </w:rPr>
              <w:t>ne vėliau kaip nuo 2009 m. vidurio nepavojingas atliekas šalinti tik Europos Sąjungos reikalavimus atitinkančiuose regioniniuose nepavojingų atliekų sąvartynuose</w:t>
            </w:r>
          </w:p>
        </w:tc>
        <w:tc>
          <w:tcPr>
            <w:tcW w:w="2645" w:type="dxa"/>
            <w:tcBorders>
              <w:top w:val="single" w:sz="4" w:space="0" w:color="auto"/>
              <w:left w:val="single" w:sz="4" w:space="0" w:color="auto"/>
              <w:bottom w:val="single" w:sz="4" w:space="0" w:color="auto"/>
            </w:tcBorders>
          </w:tcPr>
          <w:p w14:paraId="21A69F7C" w14:textId="77777777" w:rsidR="00AB7142" w:rsidRPr="007477D2" w:rsidRDefault="00AB7142" w:rsidP="000D3FFD">
            <w:pPr>
              <w:spacing w:after="0"/>
              <w:ind w:left="0"/>
              <w:rPr>
                <w:bCs/>
                <w:sz w:val="20"/>
                <w:szCs w:val="20"/>
              </w:rPr>
            </w:pPr>
            <w:r w:rsidRPr="007477D2">
              <w:rPr>
                <w:bCs/>
                <w:sz w:val="20"/>
                <w:szCs w:val="20"/>
              </w:rPr>
              <w:t>Įgyvendinta.</w:t>
            </w:r>
          </w:p>
        </w:tc>
      </w:tr>
      <w:tr w:rsidR="00AB7142" w:rsidRPr="007477D2" w14:paraId="1889BC1B" w14:textId="77777777" w:rsidTr="000D3FFD">
        <w:trPr>
          <w:trHeight w:val="595"/>
        </w:trPr>
        <w:tc>
          <w:tcPr>
            <w:tcW w:w="534" w:type="dxa"/>
            <w:tcBorders>
              <w:top w:val="single" w:sz="4" w:space="0" w:color="auto"/>
              <w:bottom w:val="single" w:sz="4" w:space="0" w:color="auto"/>
              <w:right w:val="single" w:sz="4" w:space="0" w:color="auto"/>
            </w:tcBorders>
            <w:vAlign w:val="center"/>
          </w:tcPr>
          <w:p w14:paraId="2B18FD35" w14:textId="77777777" w:rsidR="00AB7142" w:rsidRPr="007477D2" w:rsidRDefault="00AB7142" w:rsidP="00AB7142">
            <w:pPr>
              <w:numPr>
                <w:ilvl w:val="0"/>
                <w:numId w:val="16"/>
              </w:numPr>
              <w:spacing w:after="0" w:line="240" w:lineRule="auto"/>
              <w:ind w:left="0"/>
              <w:jc w:val="center"/>
              <w:rPr>
                <w:sz w:val="20"/>
                <w:szCs w:val="20"/>
              </w:rPr>
            </w:pPr>
            <w:r w:rsidRPr="007477D2">
              <w:rPr>
                <w:sz w:val="20"/>
                <w:szCs w:val="20"/>
              </w:rPr>
              <w:t>3.</w:t>
            </w:r>
          </w:p>
        </w:tc>
        <w:tc>
          <w:tcPr>
            <w:tcW w:w="954" w:type="dxa"/>
            <w:tcBorders>
              <w:top w:val="single" w:sz="4" w:space="0" w:color="auto"/>
              <w:left w:val="single" w:sz="4" w:space="0" w:color="auto"/>
              <w:bottom w:val="single" w:sz="4" w:space="0" w:color="auto"/>
              <w:right w:val="single" w:sz="4" w:space="0" w:color="auto"/>
            </w:tcBorders>
            <w:vAlign w:val="center"/>
          </w:tcPr>
          <w:p w14:paraId="78B69632" w14:textId="77777777" w:rsidR="00AB7142" w:rsidRPr="007477D2" w:rsidRDefault="00AB7142" w:rsidP="000D3FFD">
            <w:pPr>
              <w:spacing w:after="0"/>
              <w:ind w:left="0"/>
              <w:jc w:val="left"/>
              <w:rPr>
                <w:bCs/>
                <w:sz w:val="20"/>
                <w:szCs w:val="20"/>
              </w:rPr>
            </w:pPr>
            <w:r w:rsidRPr="007477D2">
              <w:rPr>
                <w:bCs/>
                <w:sz w:val="20"/>
                <w:szCs w:val="20"/>
              </w:rPr>
              <w:t>84.5</w:t>
            </w:r>
          </w:p>
          <w:p w14:paraId="0FACE1FF" w14:textId="77777777" w:rsidR="00AB7142" w:rsidRPr="007477D2" w:rsidRDefault="00AB7142" w:rsidP="000D3FFD">
            <w:pPr>
              <w:spacing w:after="0"/>
              <w:ind w:left="0"/>
              <w:jc w:val="left"/>
              <w:rPr>
                <w:bCs/>
                <w:sz w:val="20"/>
                <w:szCs w:val="20"/>
              </w:rPr>
            </w:pPr>
            <w:r w:rsidRPr="007477D2">
              <w:rPr>
                <w:bCs/>
                <w:sz w:val="20"/>
                <w:szCs w:val="20"/>
              </w:rPr>
              <w:t>98.4</w:t>
            </w:r>
          </w:p>
        </w:tc>
        <w:tc>
          <w:tcPr>
            <w:tcW w:w="5226" w:type="dxa"/>
            <w:tcBorders>
              <w:top w:val="single" w:sz="4" w:space="0" w:color="auto"/>
              <w:left w:val="single" w:sz="4" w:space="0" w:color="auto"/>
              <w:bottom w:val="single" w:sz="4" w:space="0" w:color="auto"/>
              <w:right w:val="single" w:sz="4" w:space="0" w:color="auto"/>
            </w:tcBorders>
          </w:tcPr>
          <w:p w14:paraId="7666A16A" w14:textId="77777777" w:rsidR="00AB7142" w:rsidRPr="007477D2" w:rsidRDefault="00AB7142" w:rsidP="000D3FFD">
            <w:pPr>
              <w:spacing w:after="0"/>
              <w:ind w:left="0"/>
              <w:rPr>
                <w:bCs/>
                <w:sz w:val="20"/>
                <w:szCs w:val="20"/>
              </w:rPr>
            </w:pPr>
            <w:r w:rsidRPr="007477D2">
              <w:rPr>
                <w:bCs/>
                <w:sz w:val="20"/>
                <w:szCs w:val="20"/>
              </w:rPr>
              <w:t>iki 2013 m. paruošti perdirbti ar kitaip naudoti ne mažiau kaip 50 proc. komunalinių atliekų; užtikrinti, kad šalinamų komunalinių atliekų kiekis neviršytų 50 proc. susidariusių savivaldybės teritorijoje komunalinių atliekų per metus. Kitos susidariusios komunalinės atliekos turi būti perdirbtos ar kitaip panaudotos</w:t>
            </w:r>
          </w:p>
        </w:tc>
        <w:tc>
          <w:tcPr>
            <w:tcW w:w="2645" w:type="dxa"/>
            <w:tcBorders>
              <w:top w:val="single" w:sz="4" w:space="0" w:color="auto"/>
              <w:left w:val="single" w:sz="4" w:space="0" w:color="auto"/>
              <w:bottom w:val="single" w:sz="4" w:space="0" w:color="auto"/>
            </w:tcBorders>
          </w:tcPr>
          <w:p w14:paraId="5A4B5F09" w14:textId="77777777" w:rsidR="00AB7142" w:rsidRPr="007477D2" w:rsidRDefault="00AB7142" w:rsidP="000D3FFD">
            <w:pPr>
              <w:spacing w:after="0"/>
              <w:ind w:left="0"/>
              <w:rPr>
                <w:bCs/>
                <w:sz w:val="20"/>
                <w:szCs w:val="20"/>
              </w:rPr>
            </w:pPr>
            <w:r w:rsidRPr="007477D2">
              <w:rPr>
                <w:bCs/>
                <w:sz w:val="20"/>
                <w:szCs w:val="20"/>
              </w:rPr>
              <w:t xml:space="preserve">Įgyvendinama  plečiant pirminį rūšiavimą ir  pradėjus eksploatuoti  mechaninio biologinio atliekų apdorojimo įrenginius. 2013 m. Kauno mieste buvo perdirbta/panaudota 13 proc. komunalinių atliekų. </w:t>
            </w:r>
          </w:p>
        </w:tc>
      </w:tr>
      <w:tr w:rsidR="00AB7142" w:rsidRPr="007477D2" w14:paraId="54B70DBC" w14:textId="77777777" w:rsidTr="000D3FFD">
        <w:trPr>
          <w:trHeight w:val="595"/>
        </w:trPr>
        <w:tc>
          <w:tcPr>
            <w:tcW w:w="534" w:type="dxa"/>
            <w:tcBorders>
              <w:top w:val="single" w:sz="4" w:space="0" w:color="auto"/>
              <w:bottom w:val="single" w:sz="4" w:space="0" w:color="auto"/>
              <w:right w:val="single" w:sz="4" w:space="0" w:color="auto"/>
            </w:tcBorders>
            <w:vAlign w:val="center"/>
          </w:tcPr>
          <w:p w14:paraId="7702177F" w14:textId="77777777" w:rsidR="00AB7142" w:rsidRPr="007477D2" w:rsidRDefault="00AB7142" w:rsidP="00AB7142">
            <w:pPr>
              <w:numPr>
                <w:ilvl w:val="0"/>
                <w:numId w:val="16"/>
              </w:numPr>
              <w:spacing w:after="0" w:line="240" w:lineRule="auto"/>
              <w:ind w:left="0"/>
              <w:jc w:val="center"/>
              <w:rPr>
                <w:sz w:val="20"/>
                <w:szCs w:val="20"/>
              </w:rPr>
            </w:pPr>
            <w:r w:rsidRPr="007477D2">
              <w:rPr>
                <w:sz w:val="20"/>
                <w:szCs w:val="20"/>
              </w:rPr>
              <w:lastRenderedPageBreak/>
              <w:t>4.</w:t>
            </w:r>
          </w:p>
        </w:tc>
        <w:tc>
          <w:tcPr>
            <w:tcW w:w="954" w:type="dxa"/>
            <w:tcBorders>
              <w:top w:val="single" w:sz="4" w:space="0" w:color="auto"/>
              <w:left w:val="single" w:sz="4" w:space="0" w:color="auto"/>
              <w:bottom w:val="single" w:sz="4" w:space="0" w:color="auto"/>
              <w:right w:val="single" w:sz="4" w:space="0" w:color="auto"/>
            </w:tcBorders>
            <w:vAlign w:val="center"/>
          </w:tcPr>
          <w:p w14:paraId="264C4C1D" w14:textId="77777777" w:rsidR="00AB7142" w:rsidRPr="007477D2" w:rsidRDefault="00AB7142" w:rsidP="000D3FFD">
            <w:pPr>
              <w:spacing w:after="0"/>
              <w:ind w:left="0"/>
              <w:jc w:val="left"/>
              <w:rPr>
                <w:bCs/>
                <w:sz w:val="20"/>
                <w:szCs w:val="20"/>
              </w:rPr>
            </w:pPr>
            <w:r w:rsidRPr="007477D2">
              <w:rPr>
                <w:bCs/>
                <w:sz w:val="20"/>
                <w:szCs w:val="20"/>
              </w:rPr>
              <w:t>98.2</w:t>
            </w:r>
          </w:p>
        </w:tc>
        <w:tc>
          <w:tcPr>
            <w:tcW w:w="5226" w:type="dxa"/>
            <w:tcBorders>
              <w:top w:val="single" w:sz="4" w:space="0" w:color="auto"/>
              <w:left w:val="single" w:sz="4" w:space="0" w:color="auto"/>
              <w:bottom w:val="single" w:sz="4" w:space="0" w:color="auto"/>
              <w:right w:val="single" w:sz="4" w:space="0" w:color="auto"/>
            </w:tcBorders>
          </w:tcPr>
          <w:p w14:paraId="5810BA71" w14:textId="77777777" w:rsidR="00AB7142" w:rsidRPr="007477D2" w:rsidRDefault="00AB7142" w:rsidP="000D3FFD">
            <w:pPr>
              <w:spacing w:after="0"/>
              <w:ind w:left="0"/>
              <w:rPr>
                <w:bCs/>
                <w:sz w:val="20"/>
                <w:szCs w:val="20"/>
              </w:rPr>
            </w:pPr>
            <w:r w:rsidRPr="007477D2">
              <w:rPr>
                <w:bCs/>
                <w:sz w:val="20"/>
                <w:szCs w:val="20"/>
              </w:rPr>
              <w:t>Parengti ir (ar) patvirtinti konteinerių aikštelių išdėstymo schemas ir užtikrinti, kad iki 2008 m. būtų pastatyti specialūs konteineriai, skirti antrinėms žaliavoms surinkti, pagal šiuos minimalius reikalavimus:</w:t>
            </w:r>
          </w:p>
          <w:p w14:paraId="14CD6CF3" w14:textId="77777777" w:rsidR="00AB7142" w:rsidRPr="007477D2" w:rsidRDefault="00AB7142" w:rsidP="00AB7142">
            <w:pPr>
              <w:numPr>
                <w:ilvl w:val="0"/>
                <w:numId w:val="17"/>
              </w:numPr>
              <w:spacing w:after="0" w:line="240" w:lineRule="auto"/>
              <w:ind w:left="0"/>
              <w:rPr>
                <w:bCs/>
                <w:sz w:val="20"/>
                <w:szCs w:val="20"/>
              </w:rPr>
            </w:pPr>
            <w:r w:rsidRPr="007477D2">
              <w:rPr>
                <w:bCs/>
                <w:sz w:val="20"/>
                <w:szCs w:val="20"/>
              </w:rPr>
              <w:t xml:space="preserve">gyvenamuosiuose daugiabučių namų rajonuose įrengti ne mažiau kaip po vieną antrinių žaliavų surinkimo konteinerių aikštelę </w:t>
            </w:r>
            <w:r w:rsidRPr="00081CB6">
              <w:rPr>
                <w:sz w:val="20"/>
              </w:rPr>
              <w:t>600</w:t>
            </w:r>
            <w:r>
              <w:rPr>
                <w:bCs/>
                <w:color w:val="FF0000"/>
                <w:sz w:val="20"/>
                <w:szCs w:val="20"/>
              </w:rPr>
              <w:t xml:space="preserve"> </w:t>
            </w:r>
            <w:r w:rsidRPr="007477D2">
              <w:rPr>
                <w:bCs/>
                <w:sz w:val="20"/>
                <w:szCs w:val="20"/>
              </w:rPr>
              <w:t xml:space="preserve">gyventojų šalia mišrių komunalinių atliekų konteinerių ar kitose gyventojams patogiose, estetiškai įrengtose ir visuomenės sveikatos saugos reikalavimus atitinkančiose vietose; </w:t>
            </w:r>
          </w:p>
          <w:p w14:paraId="27D96F56" w14:textId="77777777" w:rsidR="00AB7142" w:rsidRPr="007477D2" w:rsidRDefault="00AB7142" w:rsidP="00AB7142">
            <w:pPr>
              <w:numPr>
                <w:ilvl w:val="0"/>
                <w:numId w:val="17"/>
              </w:numPr>
              <w:spacing w:after="0" w:line="240" w:lineRule="auto"/>
              <w:ind w:left="0"/>
              <w:rPr>
                <w:bCs/>
                <w:sz w:val="20"/>
                <w:szCs w:val="20"/>
              </w:rPr>
            </w:pPr>
            <w:r w:rsidRPr="007477D2">
              <w:rPr>
                <w:bCs/>
                <w:sz w:val="20"/>
                <w:szCs w:val="20"/>
              </w:rPr>
              <w:t>gyvenamuosiuose individualių namų kvartaluose ir miesteliuose, sodų ir garažų savininkų bendrijų teritorijose įrengti ne mažiau kaip po vieną antrinių žaliavų surinkimo konteinerių aikštelę prie pagrindinio išvažiavimo iš tokio kvartalo ar bendrijos teritorijos arba įvažiavimo į juos, šalia mišrių komunalinių atliekų konteinerių ar kitose gyventojams (bendrijų nariams) patogiose, estetiškai įrengtose ir visuomenės sveikatos saugos reikalavimus atitinkančiose vietose;</w:t>
            </w:r>
          </w:p>
          <w:p w14:paraId="5B90ED8A" w14:textId="77777777" w:rsidR="00AB7142" w:rsidRPr="007477D2" w:rsidRDefault="00AB7142" w:rsidP="00AB7142">
            <w:pPr>
              <w:numPr>
                <w:ilvl w:val="0"/>
                <w:numId w:val="17"/>
              </w:numPr>
              <w:spacing w:after="0" w:line="240" w:lineRule="auto"/>
              <w:ind w:left="0"/>
              <w:rPr>
                <w:bCs/>
                <w:sz w:val="20"/>
                <w:szCs w:val="20"/>
              </w:rPr>
            </w:pPr>
            <w:r w:rsidRPr="007477D2">
              <w:rPr>
                <w:bCs/>
                <w:sz w:val="20"/>
                <w:szCs w:val="20"/>
              </w:rPr>
              <w:t>atskirai rinkti antrines žaliavas (esančias komunalinėse atliekose) iš įmonių, įstaigų ir organizacijų į specialius konteinerius ir (arba) naudojant kitas surinkimo priemones;</w:t>
            </w:r>
          </w:p>
          <w:p w14:paraId="61F5A2EB" w14:textId="77777777" w:rsidR="00AB7142" w:rsidRPr="007477D2" w:rsidRDefault="00AB7142" w:rsidP="000D3FFD">
            <w:pPr>
              <w:spacing w:after="0"/>
              <w:ind w:left="0"/>
              <w:rPr>
                <w:bCs/>
                <w:sz w:val="20"/>
                <w:szCs w:val="20"/>
              </w:rPr>
            </w:pPr>
            <w:r w:rsidRPr="007477D2">
              <w:rPr>
                <w:bCs/>
                <w:sz w:val="20"/>
                <w:szCs w:val="20"/>
              </w:rPr>
              <w:t>Pastatyti specialius konteinerius, skirtus antrinėms žaliavoms surinkti viešosiose vietose, kuriose dėl dažno gyventojų lankymosi ir aptarnavimo specifikos susidaro daug antrinių žaliavų, taip pat laikinuosius specialius konteinerius viešųjų renginių metu. Konteineriai ir jų pastatymo vietos turi būti estetiški ir patogūs lankytojams, atitikti visuomenės sveikatos saugos reikalavimus.</w:t>
            </w:r>
          </w:p>
          <w:p w14:paraId="2777FEC5" w14:textId="77777777" w:rsidR="00AB7142" w:rsidRPr="007477D2" w:rsidRDefault="00AB7142" w:rsidP="000D3FFD">
            <w:pPr>
              <w:spacing w:after="0"/>
              <w:ind w:left="0"/>
              <w:rPr>
                <w:bCs/>
                <w:sz w:val="20"/>
                <w:szCs w:val="20"/>
              </w:rPr>
            </w:pPr>
            <w:r w:rsidRPr="007477D2">
              <w:rPr>
                <w:bCs/>
                <w:sz w:val="20"/>
                <w:szCs w:val="20"/>
              </w:rPr>
              <w:t>Jeigu nėra techninių galimybių pastatyti specialių konteinerių arba jų naudojimas ekonomiškai netikslingas, taikyti kitas antrinių žaliavų surinkimo priemones ir būdus (pvz., antrinių žaliavų surinkimas specialiais maišais, antrinių žaliavų turėtojų apvažiavimas ar kita).</w:t>
            </w:r>
          </w:p>
        </w:tc>
        <w:tc>
          <w:tcPr>
            <w:tcW w:w="2645" w:type="dxa"/>
            <w:tcBorders>
              <w:top w:val="single" w:sz="4" w:space="0" w:color="auto"/>
              <w:left w:val="single" w:sz="4" w:space="0" w:color="auto"/>
              <w:bottom w:val="single" w:sz="4" w:space="0" w:color="auto"/>
            </w:tcBorders>
          </w:tcPr>
          <w:p w14:paraId="41758689" w14:textId="77777777" w:rsidR="00AB7142" w:rsidRPr="007477D2" w:rsidRDefault="00AB7142" w:rsidP="000D3FFD">
            <w:pPr>
              <w:spacing w:after="0"/>
              <w:ind w:left="0"/>
              <w:rPr>
                <w:bCs/>
                <w:sz w:val="20"/>
                <w:szCs w:val="20"/>
              </w:rPr>
            </w:pPr>
            <w:r w:rsidRPr="007477D2">
              <w:rPr>
                <w:bCs/>
                <w:sz w:val="20"/>
                <w:szCs w:val="20"/>
              </w:rPr>
              <w:t>Įgyvendinta. Vietose kur nėra techninių galimybių pastatyti specialių konteinerių arba jų naudojimas ekonomiškai netikslingas, taikomos kitos antrinių žaliavų surinkimo priemonės ir būdai.</w:t>
            </w:r>
          </w:p>
        </w:tc>
      </w:tr>
      <w:tr w:rsidR="00AB7142" w:rsidRPr="007477D2" w14:paraId="605A4FA2" w14:textId="77777777" w:rsidTr="000D3FFD">
        <w:trPr>
          <w:trHeight w:val="595"/>
        </w:trPr>
        <w:tc>
          <w:tcPr>
            <w:tcW w:w="534" w:type="dxa"/>
            <w:tcBorders>
              <w:top w:val="single" w:sz="4" w:space="0" w:color="auto"/>
              <w:bottom w:val="single" w:sz="4" w:space="0" w:color="auto"/>
              <w:right w:val="single" w:sz="4" w:space="0" w:color="auto"/>
            </w:tcBorders>
            <w:vAlign w:val="center"/>
          </w:tcPr>
          <w:p w14:paraId="0D96C895" w14:textId="77777777" w:rsidR="00AB7142" w:rsidRPr="007477D2" w:rsidRDefault="00AB7142" w:rsidP="00AB7142">
            <w:pPr>
              <w:numPr>
                <w:ilvl w:val="0"/>
                <w:numId w:val="16"/>
              </w:numPr>
              <w:spacing w:after="0" w:line="240" w:lineRule="auto"/>
              <w:ind w:left="0"/>
              <w:jc w:val="center"/>
              <w:rPr>
                <w:sz w:val="20"/>
                <w:szCs w:val="20"/>
              </w:rPr>
            </w:pPr>
            <w:r w:rsidRPr="007477D2">
              <w:rPr>
                <w:sz w:val="20"/>
                <w:szCs w:val="20"/>
              </w:rPr>
              <w:t>5.</w:t>
            </w:r>
          </w:p>
        </w:tc>
        <w:tc>
          <w:tcPr>
            <w:tcW w:w="954" w:type="dxa"/>
            <w:tcBorders>
              <w:top w:val="single" w:sz="4" w:space="0" w:color="auto"/>
              <w:left w:val="single" w:sz="4" w:space="0" w:color="auto"/>
              <w:bottom w:val="single" w:sz="4" w:space="0" w:color="auto"/>
              <w:right w:val="single" w:sz="4" w:space="0" w:color="auto"/>
            </w:tcBorders>
            <w:vAlign w:val="center"/>
          </w:tcPr>
          <w:p w14:paraId="6C99A317" w14:textId="77777777" w:rsidR="00AB7142" w:rsidRPr="007477D2" w:rsidRDefault="00AB7142" w:rsidP="000D3FFD">
            <w:pPr>
              <w:spacing w:after="0"/>
              <w:ind w:left="0"/>
              <w:jc w:val="left"/>
              <w:rPr>
                <w:sz w:val="20"/>
                <w:szCs w:val="20"/>
              </w:rPr>
            </w:pPr>
            <w:r w:rsidRPr="007477D2">
              <w:rPr>
                <w:sz w:val="20"/>
                <w:szCs w:val="20"/>
              </w:rPr>
              <w:t>98.3</w:t>
            </w:r>
          </w:p>
        </w:tc>
        <w:tc>
          <w:tcPr>
            <w:tcW w:w="5226" w:type="dxa"/>
            <w:tcBorders>
              <w:top w:val="single" w:sz="4" w:space="0" w:color="auto"/>
              <w:left w:val="single" w:sz="4" w:space="0" w:color="auto"/>
              <w:bottom w:val="single" w:sz="4" w:space="0" w:color="auto"/>
              <w:right w:val="single" w:sz="4" w:space="0" w:color="auto"/>
            </w:tcBorders>
          </w:tcPr>
          <w:p w14:paraId="5D129494" w14:textId="77777777" w:rsidR="00AB7142" w:rsidRPr="007477D2" w:rsidRDefault="00AB7142" w:rsidP="000D3FFD">
            <w:pPr>
              <w:spacing w:after="0"/>
              <w:ind w:left="0"/>
              <w:rPr>
                <w:sz w:val="20"/>
                <w:szCs w:val="20"/>
              </w:rPr>
            </w:pPr>
            <w:r w:rsidRPr="007477D2">
              <w:rPr>
                <w:sz w:val="20"/>
                <w:szCs w:val="20"/>
              </w:rPr>
              <w:t>iki 2009 m. užtikrinti, kad būtų įrengta ne mažiau kaip viena didelių gabaritų atliekų (baldų, statybos ir griovimo, elektros ir elektroninės įrangos atliekų, naudotų padangų, pavojingų buitinių atliekų, antrinių žaliavų, biologiškai skaidžių atliekų) surinkimo aikštelė 50 tūkst. gyventojų, taip pat šios atliekos surenkamos ir kitokiais būdais (pvz., apvažiuojant turėtojus). Gyventojams atstumas iki tokių aikštelių turėtų būti ne daugiau kaip 10 kilometrų.</w:t>
            </w:r>
          </w:p>
        </w:tc>
        <w:tc>
          <w:tcPr>
            <w:tcW w:w="2645" w:type="dxa"/>
            <w:tcBorders>
              <w:top w:val="single" w:sz="4" w:space="0" w:color="auto"/>
              <w:left w:val="single" w:sz="4" w:space="0" w:color="auto"/>
              <w:bottom w:val="single" w:sz="4" w:space="0" w:color="auto"/>
            </w:tcBorders>
          </w:tcPr>
          <w:p w14:paraId="2CDAC8E9" w14:textId="77777777" w:rsidR="00AB7142" w:rsidRPr="007477D2" w:rsidRDefault="00AB7142" w:rsidP="000D3FFD">
            <w:pPr>
              <w:spacing w:after="0"/>
              <w:ind w:left="0"/>
              <w:rPr>
                <w:bCs/>
                <w:sz w:val="20"/>
                <w:szCs w:val="20"/>
              </w:rPr>
            </w:pPr>
            <w:r w:rsidRPr="007477D2">
              <w:rPr>
                <w:bCs/>
                <w:sz w:val="20"/>
                <w:szCs w:val="20"/>
              </w:rPr>
              <w:t>Įgyvendinta. Naujame valstybiniame atliekų tvarkymo plane 2014-2020 metams sąlygos dėl atstumo nėra.</w:t>
            </w:r>
          </w:p>
        </w:tc>
      </w:tr>
      <w:tr w:rsidR="00AB7142" w:rsidRPr="007477D2" w14:paraId="4F3AD4D2" w14:textId="77777777" w:rsidTr="000D3FFD">
        <w:trPr>
          <w:trHeight w:val="595"/>
        </w:trPr>
        <w:tc>
          <w:tcPr>
            <w:tcW w:w="534" w:type="dxa"/>
            <w:tcBorders>
              <w:top w:val="single" w:sz="4" w:space="0" w:color="auto"/>
              <w:bottom w:val="single" w:sz="4" w:space="0" w:color="auto"/>
              <w:right w:val="single" w:sz="4" w:space="0" w:color="auto"/>
            </w:tcBorders>
            <w:vAlign w:val="center"/>
          </w:tcPr>
          <w:p w14:paraId="03ADF483" w14:textId="77777777" w:rsidR="00AB7142" w:rsidRPr="007477D2" w:rsidRDefault="00AB7142" w:rsidP="00AB7142">
            <w:pPr>
              <w:numPr>
                <w:ilvl w:val="0"/>
                <w:numId w:val="16"/>
              </w:numPr>
              <w:spacing w:after="0" w:line="240" w:lineRule="auto"/>
              <w:ind w:left="0"/>
              <w:jc w:val="center"/>
              <w:rPr>
                <w:sz w:val="20"/>
                <w:szCs w:val="20"/>
              </w:rPr>
            </w:pPr>
            <w:r w:rsidRPr="007477D2">
              <w:rPr>
                <w:sz w:val="20"/>
                <w:szCs w:val="20"/>
              </w:rPr>
              <w:t>6.</w:t>
            </w:r>
          </w:p>
        </w:tc>
        <w:tc>
          <w:tcPr>
            <w:tcW w:w="954" w:type="dxa"/>
            <w:tcBorders>
              <w:top w:val="single" w:sz="4" w:space="0" w:color="auto"/>
              <w:left w:val="single" w:sz="4" w:space="0" w:color="auto"/>
              <w:bottom w:val="single" w:sz="4" w:space="0" w:color="auto"/>
              <w:right w:val="single" w:sz="4" w:space="0" w:color="auto"/>
            </w:tcBorders>
            <w:vAlign w:val="center"/>
          </w:tcPr>
          <w:p w14:paraId="438A0654" w14:textId="77777777" w:rsidR="00AB7142" w:rsidRPr="007477D2" w:rsidRDefault="00AB7142" w:rsidP="000D3FFD">
            <w:pPr>
              <w:spacing w:after="0"/>
              <w:ind w:left="0"/>
              <w:jc w:val="left"/>
              <w:rPr>
                <w:bCs/>
                <w:sz w:val="20"/>
                <w:szCs w:val="20"/>
              </w:rPr>
            </w:pPr>
            <w:r w:rsidRPr="007477D2">
              <w:rPr>
                <w:bCs/>
                <w:sz w:val="20"/>
                <w:szCs w:val="20"/>
              </w:rPr>
              <w:t>97.</w:t>
            </w:r>
          </w:p>
        </w:tc>
        <w:tc>
          <w:tcPr>
            <w:tcW w:w="5226" w:type="dxa"/>
            <w:tcBorders>
              <w:top w:val="single" w:sz="4" w:space="0" w:color="auto"/>
              <w:left w:val="single" w:sz="4" w:space="0" w:color="auto"/>
              <w:bottom w:val="single" w:sz="4" w:space="0" w:color="auto"/>
              <w:right w:val="single" w:sz="4" w:space="0" w:color="auto"/>
            </w:tcBorders>
          </w:tcPr>
          <w:p w14:paraId="21219BF6" w14:textId="77777777" w:rsidR="00AB7142" w:rsidRPr="007477D2" w:rsidRDefault="00AB7142" w:rsidP="000D3FFD">
            <w:pPr>
              <w:spacing w:after="0"/>
              <w:ind w:left="0"/>
              <w:rPr>
                <w:bCs/>
                <w:sz w:val="20"/>
                <w:szCs w:val="20"/>
              </w:rPr>
            </w:pPr>
            <w:r w:rsidRPr="007477D2">
              <w:rPr>
                <w:bCs/>
                <w:sz w:val="20"/>
                <w:szCs w:val="20"/>
              </w:rPr>
              <w:t>Siekdamos gerinti tam tikrų atliekų srautų surinkimą ir mažinti komunalinių atliekų tvarkymo savivaldybių valdomose sistemose išlaidas, savivaldybės turi glaudžiai bendradarbiauti su gamintojais ir importuotojais (arba jiems atstovaujančiomis licencijuotomis gamintojų ir importuotojų organizacijomis), kurie pagal gamintojo atsakomybės principą turi organizuoti ir (ar) finansuoti gaminių ir pakuočių atliekų tvarkymą, kad būtų įvykdytos Lietuvos Respublikos Vyriausybės ar jos įgaliotos institucijos nustatytos gaminių ir (ar) pakuočių atliekų tvarkymo užduotys.</w:t>
            </w:r>
          </w:p>
        </w:tc>
        <w:tc>
          <w:tcPr>
            <w:tcW w:w="2645" w:type="dxa"/>
            <w:tcBorders>
              <w:top w:val="single" w:sz="4" w:space="0" w:color="auto"/>
              <w:left w:val="single" w:sz="4" w:space="0" w:color="auto"/>
              <w:bottom w:val="single" w:sz="4" w:space="0" w:color="auto"/>
            </w:tcBorders>
          </w:tcPr>
          <w:p w14:paraId="2168DEDF" w14:textId="77777777" w:rsidR="00AB7142" w:rsidRPr="007477D2" w:rsidRDefault="00AB7142" w:rsidP="000D3FFD">
            <w:pPr>
              <w:spacing w:after="0"/>
              <w:ind w:left="0"/>
              <w:rPr>
                <w:bCs/>
                <w:sz w:val="20"/>
                <w:szCs w:val="20"/>
              </w:rPr>
            </w:pPr>
            <w:r w:rsidRPr="007477D2">
              <w:rPr>
                <w:bCs/>
                <w:sz w:val="20"/>
                <w:szCs w:val="20"/>
              </w:rPr>
              <w:t>Įgyvendinta. Pasirašytos sutartys ir t.t.</w:t>
            </w:r>
          </w:p>
        </w:tc>
      </w:tr>
      <w:tr w:rsidR="00AB7142" w:rsidRPr="007477D2" w14:paraId="2B3E1FE6" w14:textId="77777777" w:rsidTr="000D3FFD">
        <w:trPr>
          <w:trHeight w:val="595"/>
        </w:trPr>
        <w:tc>
          <w:tcPr>
            <w:tcW w:w="534" w:type="dxa"/>
            <w:tcBorders>
              <w:top w:val="single" w:sz="4" w:space="0" w:color="auto"/>
              <w:bottom w:val="single" w:sz="4" w:space="0" w:color="auto"/>
              <w:right w:val="single" w:sz="4" w:space="0" w:color="auto"/>
            </w:tcBorders>
            <w:vAlign w:val="center"/>
          </w:tcPr>
          <w:p w14:paraId="1F0364E4" w14:textId="77777777" w:rsidR="00AB7142" w:rsidRPr="007477D2" w:rsidRDefault="00AB7142" w:rsidP="00AB7142">
            <w:pPr>
              <w:numPr>
                <w:ilvl w:val="0"/>
                <w:numId w:val="16"/>
              </w:numPr>
              <w:spacing w:after="0" w:line="240" w:lineRule="auto"/>
              <w:ind w:left="0"/>
              <w:jc w:val="center"/>
              <w:rPr>
                <w:sz w:val="20"/>
                <w:szCs w:val="20"/>
              </w:rPr>
            </w:pPr>
            <w:r w:rsidRPr="007477D2">
              <w:rPr>
                <w:sz w:val="20"/>
                <w:szCs w:val="20"/>
              </w:rPr>
              <w:t>7.</w:t>
            </w:r>
          </w:p>
        </w:tc>
        <w:tc>
          <w:tcPr>
            <w:tcW w:w="954" w:type="dxa"/>
            <w:tcBorders>
              <w:top w:val="single" w:sz="4" w:space="0" w:color="auto"/>
              <w:left w:val="single" w:sz="4" w:space="0" w:color="auto"/>
              <w:bottom w:val="single" w:sz="4" w:space="0" w:color="auto"/>
              <w:right w:val="single" w:sz="4" w:space="0" w:color="auto"/>
            </w:tcBorders>
            <w:vAlign w:val="center"/>
          </w:tcPr>
          <w:p w14:paraId="6042482E" w14:textId="77777777" w:rsidR="00AB7142" w:rsidRPr="007477D2" w:rsidRDefault="00AB7142" w:rsidP="000D3FFD">
            <w:pPr>
              <w:spacing w:after="0"/>
              <w:ind w:left="0"/>
              <w:jc w:val="left"/>
              <w:rPr>
                <w:bCs/>
                <w:sz w:val="20"/>
                <w:szCs w:val="20"/>
              </w:rPr>
            </w:pPr>
            <w:r w:rsidRPr="007477D2">
              <w:rPr>
                <w:bCs/>
                <w:sz w:val="20"/>
                <w:szCs w:val="20"/>
              </w:rPr>
              <w:t>101.</w:t>
            </w:r>
          </w:p>
          <w:p w14:paraId="69D8063E" w14:textId="77777777" w:rsidR="00AB7142" w:rsidRPr="007477D2" w:rsidRDefault="00AB7142" w:rsidP="000D3FFD">
            <w:pPr>
              <w:spacing w:after="0"/>
              <w:ind w:left="0"/>
              <w:jc w:val="left"/>
              <w:rPr>
                <w:bCs/>
                <w:sz w:val="20"/>
                <w:szCs w:val="20"/>
              </w:rPr>
            </w:pPr>
            <w:r w:rsidRPr="007477D2">
              <w:rPr>
                <w:bCs/>
                <w:sz w:val="20"/>
                <w:szCs w:val="20"/>
              </w:rPr>
              <w:t>102.</w:t>
            </w:r>
          </w:p>
          <w:p w14:paraId="1F746A31" w14:textId="77777777" w:rsidR="00AB7142" w:rsidRPr="007477D2" w:rsidRDefault="00AB7142" w:rsidP="000D3FFD">
            <w:pPr>
              <w:spacing w:after="0"/>
              <w:ind w:left="0"/>
              <w:jc w:val="left"/>
              <w:rPr>
                <w:bCs/>
                <w:sz w:val="20"/>
                <w:szCs w:val="20"/>
              </w:rPr>
            </w:pPr>
            <w:r w:rsidRPr="007477D2">
              <w:rPr>
                <w:bCs/>
                <w:sz w:val="20"/>
                <w:szCs w:val="20"/>
              </w:rPr>
              <w:t>4 priedas</w:t>
            </w:r>
          </w:p>
        </w:tc>
        <w:tc>
          <w:tcPr>
            <w:tcW w:w="5226" w:type="dxa"/>
            <w:tcBorders>
              <w:top w:val="single" w:sz="4" w:space="0" w:color="auto"/>
              <w:left w:val="single" w:sz="4" w:space="0" w:color="auto"/>
              <w:bottom w:val="single" w:sz="4" w:space="0" w:color="auto"/>
              <w:right w:val="single" w:sz="4" w:space="0" w:color="auto"/>
            </w:tcBorders>
          </w:tcPr>
          <w:p w14:paraId="501AA255" w14:textId="77777777" w:rsidR="00AB7142" w:rsidRPr="007477D2" w:rsidRDefault="00AB7142" w:rsidP="000D3FFD">
            <w:pPr>
              <w:spacing w:after="0"/>
              <w:ind w:left="0"/>
              <w:rPr>
                <w:sz w:val="20"/>
                <w:szCs w:val="20"/>
              </w:rPr>
            </w:pPr>
            <w:r w:rsidRPr="007477D2">
              <w:rPr>
                <w:sz w:val="20"/>
                <w:szCs w:val="20"/>
              </w:rPr>
              <w:t xml:space="preserve">Biologiškai skaidžių atliekų tvarkymas turi užtikrinti, kad sąvartynuose šalinamos komunalinės biologiškai skaidžios atliekos, susidariusios Kauno mieste, 2013 m. sudarytų </w:t>
            </w:r>
            <w:r w:rsidRPr="007477D2">
              <w:rPr>
                <w:sz w:val="20"/>
                <w:szCs w:val="20"/>
                <w:shd w:val="clear" w:color="auto" w:fill="FFFFFF"/>
              </w:rPr>
              <w:t>ne daugiau kaip</w:t>
            </w:r>
            <w:r w:rsidRPr="007477D2">
              <w:rPr>
                <w:sz w:val="20"/>
                <w:szCs w:val="20"/>
              </w:rPr>
              <w:t xml:space="preserve"> 52.000 t.</w:t>
            </w:r>
          </w:p>
        </w:tc>
        <w:tc>
          <w:tcPr>
            <w:tcW w:w="2645" w:type="dxa"/>
            <w:tcBorders>
              <w:top w:val="single" w:sz="4" w:space="0" w:color="auto"/>
              <w:left w:val="single" w:sz="4" w:space="0" w:color="auto"/>
              <w:bottom w:val="single" w:sz="4" w:space="0" w:color="auto"/>
            </w:tcBorders>
          </w:tcPr>
          <w:p w14:paraId="28D26A20" w14:textId="77777777" w:rsidR="00AB7142" w:rsidRPr="007477D2" w:rsidRDefault="00AB7142" w:rsidP="000D3FFD">
            <w:pPr>
              <w:spacing w:after="0"/>
              <w:ind w:left="0"/>
              <w:rPr>
                <w:bCs/>
                <w:sz w:val="20"/>
                <w:szCs w:val="20"/>
              </w:rPr>
            </w:pPr>
            <w:r w:rsidRPr="007477D2">
              <w:rPr>
                <w:bCs/>
                <w:sz w:val="20"/>
                <w:szCs w:val="20"/>
              </w:rPr>
              <w:t>Neįgyvendinta. 2013 m. sąvartynuose pašalinta 52.762 t komunalinių biologiškai skaidžių atliekų.</w:t>
            </w:r>
          </w:p>
        </w:tc>
      </w:tr>
      <w:tr w:rsidR="00AB7142" w:rsidRPr="007477D2" w14:paraId="1FF1D8AC" w14:textId="77777777" w:rsidTr="000D3FFD">
        <w:trPr>
          <w:trHeight w:val="595"/>
        </w:trPr>
        <w:tc>
          <w:tcPr>
            <w:tcW w:w="534" w:type="dxa"/>
            <w:tcBorders>
              <w:top w:val="single" w:sz="4" w:space="0" w:color="auto"/>
              <w:bottom w:val="single" w:sz="4" w:space="0" w:color="auto"/>
              <w:right w:val="single" w:sz="4" w:space="0" w:color="auto"/>
            </w:tcBorders>
            <w:vAlign w:val="center"/>
          </w:tcPr>
          <w:p w14:paraId="095A7EF8" w14:textId="77777777" w:rsidR="00AB7142" w:rsidRPr="007477D2" w:rsidRDefault="00AB7142" w:rsidP="00AB7142">
            <w:pPr>
              <w:numPr>
                <w:ilvl w:val="0"/>
                <w:numId w:val="16"/>
              </w:numPr>
              <w:spacing w:after="0" w:line="240" w:lineRule="auto"/>
              <w:ind w:left="0"/>
              <w:jc w:val="center"/>
              <w:rPr>
                <w:sz w:val="20"/>
                <w:szCs w:val="20"/>
              </w:rPr>
            </w:pPr>
            <w:r w:rsidRPr="007477D2">
              <w:rPr>
                <w:sz w:val="20"/>
                <w:szCs w:val="20"/>
              </w:rPr>
              <w:lastRenderedPageBreak/>
              <w:t>8.</w:t>
            </w:r>
          </w:p>
        </w:tc>
        <w:tc>
          <w:tcPr>
            <w:tcW w:w="954" w:type="dxa"/>
            <w:tcBorders>
              <w:top w:val="single" w:sz="4" w:space="0" w:color="auto"/>
              <w:left w:val="single" w:sz="4" w:space="0" w:color="auto"/>
              <w:bottom w:val="single" w:sz="4" w:space="0" w:color="auto"/>
              <w:right w:val="single" w:sz="4" w:space="0" w:color="auto"/>
            </w:tcBorders>
            <w:vAlign w:val="center"/>
          </w:tcPr>
          <w:p w14:paraId="6FC59D59" w14:textId="77777777" w:rsidR="00AB7142" w:rsidRPr="007477D2" w:rsidRDefault="00AB7142" w:rsidP="000D3FFD">
            <w:pPr>
              <w:spacing w:after="0"/>
              <w:ind w:left="0"/>
              <w:jc w:val="left"/>
              <w:rPr>
                <w:bCs/>
                <w:sz w:val="20"/>
                <w:szCs w:val="20"/>
              </w:rPr>
            </w:pPr>
            <w:r w:rsidRPr="007477D2">
              <w:rPr>
                <w:bCs/>
                <w:sz w:val="20"/>
                <w:szCs w:val="20"/>
              </w:rPr>
              <w:t>103. /104.3.</w:t>
            </w:r>
          </w:p>
          <w:p w14:paraId="0B325473" w14:textId="77777777" w:rsidR="00AB7142" w:rsidRPr="007477D2" w:rsidRDefault="00AB7142" w:rsidP="000D3FFD">
            <w:pPr>
              <w:spacing w:after="0"/>
              <w:ind w:left="0"/>
              <w:jc w:val="left"/>
              <w:rPr>
                <w:bCs/>
                <w:sz w:val="20"/>
                <w:szCs w:val="20"/>
              </w:rPr>
            </w:pPr>
            <w:r w:rsidRPr="007477D2">
              <w:rPr>
                <w:bCs/>
                <w:sz w:val="20"/>
                <w:szCs w:val="20"/>
              </w:rPr>
              <w:t>104.1.</w:t>
            </w:r>
          </w:p>
          <w:p w14:paraId="24DE6FA9" w14:textId="77777777" w:rsidR="00AB7142" w:rsidRPr="007477D2" w:rsidRDefault="00AB7142" w:rsidP="000D3FFD">
            <w:pPr>
              <w:spacing w:after="0"/>
              <w:ind w:left="0"/>
              <w:jc w:val="left"/>
              <w:rPr>
                <w:bCs/>
                <w:sz w:val="20"/>
                <w:szCs w:val="20"/>
              </w:rPr>
            </w:pPr>
            <w:r w:rsidRPr="007477D2">
              <w:rPr>
                <w:bCs/>
                <w:sz w:val="20"/>
                <w:szCs w:val="20"/>
              </w:rPr>
              <w:t>106.2.2.</w:t>
            </w:r>
          </w:p>
        </w:tc>
        <w:tc>
          <w:tcPr>
            <w:tcW w:w="5226" w:type="dxa"/>
            <w:tcBorders>
              <w:top w:val="single" w:sz="4" w:space="0" w:color="auto"/>
              <w:left w:val="single" w:sz="4" w:space="0" w:color="auto"/>
              <w:bottom w:val="single" w:sz="4" w:space="0" w:color="auto"/>
              <w:right w:val="single" w:sz="4" w:space="0" w:color="auto"/>
            </w:tcBorders>
          </w:tcPr>
          <w:p w14:paraId="046E5C7F" w14:textId="77777777" w:rsidR="00AB7142" w:rsidRPr="007477D2" w:rsidRDefault="00AB7142" w:rsidP="000D3FFD">
            <w:pPr>
              <w:spacing w:after="0"/>
              <w:ind w:left="0"/>
              <w:rPr>
                <w:bCs/>
                <w:sz w:val="20"/>
                <w:szCs w:val="20"/>
              </w:rPr>
            </w:pPr>
            <w:r w:rsidRPr="007477D2">
              <w:rPr>
                <w:bCs/>
                <w:sz w:val="20"/>
                <w:szCs w:val="20"/>
              </w:rPr>
              <w:t>Atskirai surinktos komunalinės biologiškai skaidžios atliekos turi būti perdirbamos arba kitaip naudojamos.</w:t>
            </w:r>
          </w:p>
          <w:p w14:paraId="18DF2D29" w14:textId="77777777" w:rsidR="00AB7142" w:rsidRPr="007477D2" w:rsidRDefault="00AB7142" w:rsidP="000D3FFD">
            <w:pPr>
              <w:spacing w:after="0"/>
              <w:ind w:left="0"/>
              <w:rPr>
                <w:bCs/>
                <w:sz w:val="20"/>
                <w:szCs w:val="20"/>
              </w:rPr>
            </w:pPr>
            <w:r w:rsidRPr="007477D2">
              <w:rPr>
                <w:bCs/>
                <w:sz w:val="20"/>
                <w:szCs w:val="20"/>
              </w:rPr>
              <w:t xml:space="preserve">„Žaliosios atliekos“, t. y. sodų, parkų ir želdynų tvarkymo biologiškai skaidžios atliekos, turi būti surenkamos ir apdorojamos kompostavimo įrenginiuose. Turi būti skatinamas ir individualus „žaliųjų atliekų“ kompostavimas. </w:t>
            </w:r>
          </w:p>
          <w:p w14:paraId="44D43A23" w14:textId="77777777" w:rsidR="00AB7142" w:rsidRPr="007477D2" w:rsidRDefault="00AB7142" w:rsidP="000D3FFD">
            <w:pPr>
              <w:spacing w:after="0"/>
              <w:ind w:left="0"/>
              <w:rPr>
                <w:bCs/>
                <w:sz w:val="20"/>
                <w:szCs w:val="20"/>
              </w:rPr>
            </w:pPr>
            <w:r w:rsidRPr="007477D2">
              <w:rPr>
                <w:bCs/>
                <w:sz w:val="20"/>
                <w:szCs w:val="20"/>
              </w:rPr>
              <w:t>Savivaldybės iki 2010 m., atsižvelgdamos į regionų bendradarbiavimo galimybes, privalo užtikrinti, kad kiekviename atliekų tvarkymo regione būtų sudarytos sąlygos apdoroti (kompostuoti ir (ar) anaerobiškai pūdyti) komunalines biologiškai skaidžias atliekas</w:t>
            </w:r>
          </w:p>
        </w:tc>
        <w:tc>
          <w:tcPr>
            <w:tcW w:w="2645" w:type="dxa"/>
            <w:tcBorders>
              <w:top w:val="single" w:sz="4" w:space="0" w:color="auto"/>
              <w:left w:val="single" w:sz="4" w:space="0" w:color="auto"/>
              <w:bottom w:val="single" w:sz="4" w:space="0" w:color="auto"/>
            </w:tcBorders>
          </w:tcPr>
          <w:p w14:paraId="1CC72C0E" w14:textId="77777777" w:rsidR="00AB7142" w:rsidRPr="007477D2" w:rsidRDefault="00AB7142" w:rsidP="000D3FFD">
            <w:pPr>
              <w:spacing w:after="0"/>
              <w:ind w:left="0"/>
              <w:rPr>
                <w:bCs/>
                <w:sz w:val="20"/>
                <w:szCs w:val="20"/>
              </w:rPr>
            </w:pPr>
            <w:r w:rsidRPr="007477D2">
              <w:rPr>
                <w:bCs/>
                <w:sz w:val="20"/>
                <w:szCs w:val="20"/>
              </w:rPr>
              <w:t>Įgyvendinta. Išdalinta 8.000 vnt. individualaus kompostavimo konteinerių, eksploatuojama žaliųjų atliekų kompostavimo aikštelė ir komunalinių nuotekų dumblo kompostavimo aikštelė.</w:t>
            </w:r>
          </w:p>
        </w:tc>
      </w:tr>
      <w:tr w:rsidR="00AB7142" w:rsidRPr="007477D2" w14:paraId="7CE86967" w14:textId="77777777" w:rsidTr="000D3FFD">
        <w:trPr>
          <w:trHeight w:val="595"/>
        </w:trPr>
        <w:tc>
          <w:tcPr>
            <w:tcW w:w="534" w:type="dxa"/>
            <w:tcBorders>
              <w:top w:val="single" w:sz="4" w:space="0" w:color="auto"/>
              <w:bottom w:val="single" w:sz="4" w:space="0" w:color="auto"/>
              <w:right w:val="single" w:sz="4" w:space="0" w:color="auto"/>
            </w:tcBorders>
            <w:vAlign w:val="center"/>
          </w:tcPr>
          <w:p w14:paraId="1C12122F" w14:textId="77777777" w:rsidR="00AB7142" w:rsidRPr="007477D2" w:rsidRDefault="00AB7142" w:rsidP="00AB7142">
            <w:pPr>
              <w:numPr>
                <w:ilvl w:val="0"/>
                <w:numId w:val="16"/>
              </w:numPr>
              <w:spacing w:after="0" w:line="240" w:lineRule="auto"/>
              <w:ind w:left="0"/>
              <w:jc w:val="center"/>
              <w:rPr>
                <w:sz w:val="20"/>
                <w:szCs w:val="20"/>
              </w:rPr>
            </w:pPr>
            <w:r w:rsidRPr="007477D2">
              <w:rPr>
                <w:sz w:val="20"/>
                <w:szCs w:val="20"/>
              </w:rPr>
              <w:t>10.</w:t>
            </w:r>
          </w:p>
        </w:tc>
        <w:tc>
          <w:tcPr>
            <w:tcW w:w="954" w:type="dxa"/>
            <w:tcBorders>
              <w:top w:val="single" w:sz="4" w:space="0" w:color="auto"/>
              <w:left w:val="single" w:sz="4" w:space="0" w:color="auto"/>
              <w:bottom w:val="single" w:sz="4" w:space="0" w:color="auto"/>
              <w:right w:val="single" w:sz="4" w:space="0" w:color="auto"/>
            </w:tcBorders>
            <w:vAlign w:val="center"/>
          </w:tcPr>
          <w:p w14:paraId="7C50446D" w14:textId="77777777" w:rsidR="00AB7142" w:rsidRPr="007477D2" w:rsidRDefault="00AB7142" w:rsidP="000D3FFD">
            <w:pPr>
              <w:spacing w:after="0"/>
              <w:ind w:left="0"/>
              <w:jc w:val="left"/>
              <w:rPr>
                <w:bCs/>
                <w:sz w:val="20"/>
                <w:szCs w:val="20"/>
              </w:rPr>
            </w:pPr>
            <w:r w:rsidRPr="007477D2">
              <w:rPr>
                <w:bCs/>
                <w:sz w:val="20"/>
                <w:szCs w:val="20"/>
              </w:rPr>
              <w:t xml:space="preserve">104.2. </w:t>
            </w:r>
          </w:p>
          <w:p w14:paraId="2E5E0202" w14:textId="77777777" w:rsidR="00AB7142" w:rsidRPr="007477D2" w:rsidRDefault="00AB7142" w:rsidP="000D3FFD">
            <w:pPr>
              <w:spacing w:after="0"/>
              <w:ind w:left="0"/>
              <w:jc w:val="left"/>
              <w:rPr>
                <w:bCs/>
                <w:sz w:val="20"/>
                <w:szCs w:val="20"/>
              </w:rPr>
            </w:pPr>
            <w:r w:rsidRPr="007477D2">
              <w:rPr>
                <w:bCs/>
                <w:sz w:val="20"/>
                <w:szCs w:val="20"/>
              </w:rPr>
              <w:t>107.</w:t>
            </w:r>
          </w:p>
        </w:tc>
        <w:tc>
          <w:tcPr>
            <w:tcW w:w="5226" w:type="dxa"/>
            <w:tcBorders>
              <w:top w:val="single" w:sz="4" w:space="0" w:color="auto"/>
              <w:left w:val="single" w:sz="4" w:space="0" w:color="auto"/>
              <w:bottom w:val="single" w:sz="4" w:space="0" w:color="auto"/>
              <w:right w:val="single" w:sz="4" w:space="0" w:color="auto"/>
            </w:tcBorders>
          </w:tcPr>
          <w:p w14:paraId="677FDCAB" w14:textId="77777777" w:rsidR="00AB7142" w:rsidRPr="007477D2" w:rsidRDefault="00AB7142" w:rsidP="000D3FFD">
            <w:pPr>
              <w:spacing w:after="0"/>
              <w:ind w:left="0"/>
              <w:rPr>
                <w:bCs/>
                <w:sz w:val="20"/>
                <w:szCs w:val="20"/>
              </w:rPr>
            </w:pPr>
            <w:r w:rsidRPr="007477D2">
              <w:rPr>
                <w:bCs/>
                <w:sz w:val="20"/>
                <w:szCs w:val="20"/>
              </w:rPr>
              <w:t>Savivaldybės, atsižvelgdamos į kiekvieno regiono specifiką ir regionų bendradarbiavimo galimybes, privalo taip organizuoti komunalinių atliekų tvarkymo sistemą, kad iki 2010 m. būtų įdiegtas mechaninis biologinis apdorojimas arba atskiras komunalinių biologiškai skaidžių atliekų surinkimas ir šių atliekų apdorojimas.</w:t>
            </w:r>
          </w:p>
        </w:tc>
        <w:tc>
          <w:tcPr>
            <w:tcW w:w="2645" w:type="dxa"/>
            <w:tcBorders>
              <w:top w:val="single" w:sz="4" w:space="0" w:color="auto"/>
              <w:left w:val="single" w:sz="4" w:space="0" w:color="auto"/>
              <w:bottom w:val="single" w:sz="4" w:space="0" w:color="auto"/>
            </w:tcBorders>
          </w:tcPr>
          <w:p w14:paraId="2F417313" w14:textId="77777777" w:rsidR="00AB7142" w:rsidRPr="007477D2" w:rsidRDefault="00AB7142" w:rsidP="000D3FFD">
            <w:pPr>
              <w:spacing w:after="0"/>
              <w:ind w:left="0"/>
              <w:rPr>
                <w:bCs/>
                <w:sz w:val="20"/>
                <w:szCs w:val="20"/>
              </w:rPr>
            </w:pPr>
            <w:r w:rsidRPr="007477D2">
              <w:rPr>
                <w:bCs/>
                <w:sz w:val="20"/>
                <w:szCs w:val="20"/>
              </w:rPr>
              <w:t>Neįgyvendinta. Planuojama, jog MBA pradės veikti nuo 2015 m. rugsėjo mėn.. Esant poreikiui bus organizuojamas atskiras maisto / virtuvės atliekų rūšiuojamasis surinkimas ir (ar) individualus kompostavimas.</w:t>
            </w:r>
          </w:p>
        </w:tc>
      </w:tr>
    </w:tbl>
    <w:p w14:paraId="7B209BE3" w14:textId="77777777" w:rsidR="00AB7142" w:rsidRPr="0082436C" w:rsidRDefault="00AB7142" w:rsidP="00AB7142">
      <w:pPr>
        <w:pStyle w:val="Heading1"/>
        <w:pBdr>
          <w:bottom w:val="single" w:sz="4" w:space="1" w:color="1F497D"/>
        </w:pBdr>
      </w:pPr>
      <w:bookmarkStart w:id="186" w:name="_Toc411245296"/>
      <w:bookmarkStart w:id="187" w:name="_Toc412463692"/>
      <w:bookmarkStart w:id="188" w:name="_Toc412624959"/>
      <w:r w:rsidRPr="0082436C">
        <w:lastRenderedPageBreak/>
        <w:t>Kauno miesto savivaldybės atliekų tvarkymo sistemos plėtros priemonių planas 2014 – 2020 m.</w:t>
      </w:r>
      <w:bookmarkEnd w:id="186"/>
      <w:bookmarkEnd w:id="187"/>
      <w:bookmarkEnd w:id="188"/>
    </w:p>
    <w:p w14:paraId="2D093CE4" w14:textId="77777777" w:rsidR="00AB7142" w:rsidRPr="0082436C" w:rsidRDefault="00AB7142" w:rsidP="00AB7142">
      <w:r w:rsidRPr="0082436C">
        <w:t xml:space="preserve">Kauno miesto savivaldybės atliekų tvarkymo plano 2014-2020 metų įgyvendinimo priemonės, skatina atliekų prevenciją, paruošimą pakartotiniam naudojimui, perdirbimą, kitokį naudojimą ir saugų atliekų šalinimą, pateiktos </w:t>
      </w:r>
      <w:r>
        <w:t>žemiau esančio</w:t>
      </w:r>
      <w:r w:rsidRPr="0082436C">
        <w:t>je</w:t>
      </w:r>
      <w:r>
        <w:t xml:space="preserve"> lentelėje</w:t>
      </w:r>
      <w:r w:rsidRPr="0082436C">
        <w:t>. Šiame priemonių plane numatytas priemonių vykdytojai bei finansavimo šaltiniai.</w:t>
      </w:r>
    </w:p>
    <w:p w14:paraId="5671C02F" w14:textId="77777777" w:rsidR="00AB7142" w:rsidRPr="0082436C" w:rsidRDefault="00AB7142" w:rsidP="00AB7142">
      <w:pPr>
        <w:rPr>
          <w:b/>
          <w:i/>
        </w:rPr>
      </w:pPr>
      <w:r w:rsidRPr="0082436C">
        <w:rPr>
          <w:b/>
          <w:i/>
        </w:rPr>
        <w:t>Pagrindiniai komunalinių atliekų tvarkymo sistemos vystymo prioritetai 2014 – 2020 metų laikotarpiui:</w:t>
      </w:r>
    </w:p>
    <w:p w14:paraId="64E69E3E" w14:textId="77777777" w:rsidR="00AB7142" w:rsidRPr="0082436C" w:rsidRDefault="00AB7142" w:rsidP="00AB7142">
      <w:pPr>
        <w:pStyle w:val="ListParagraph"/>
        <w:numPr>
          <w:ilvl w:val="0"/>
          <w:numId w:val="15"/>
        </w:numPr>
        <w:rPr>
          <w:b/>
          <w:i/>
        </w:rPr>
      </w:pPr>
      <w:r w:rsidRPr="0082436C">
        <w:rPr>
          <w:b/>
          <w:i/>
        </w:rPr>
        <w:t>Sumažinti sąvartynuose šalinamų komunalinių biologiškai skaidžių atliekų kiekį;</w:t>
      </w:r>
    </w:p>
    <w:p w14:paraId="7E51A230" w14:textId="77777777" w:rsidR="00AB7142" w:rsidRPr="0082436C" w:rsidRDefault="00AB7142" w:rsidP="00AB7142">
      <w:pPr>
        <w:pStyle w:val="ListParagraph"/>
        <w:numPr>
          <w:ilvl w:val="0"/>
          <w:numId w:val="15"/>
        </w:numPr>
        <w:rPr>
          <w:b/>
          <w:i/>
        </w:rPr>
      </w:pPr>
      <w:r w:rsidRPr="0082436C">
        <w:rPr>
          <w:b/>
          <w:i/>
        </w:rPr>
        <w:t>Užtikrinti atliekų tvarkymo prioritetų eiliškumo įgyvendinimą;</w:t>
      </w:r>
    </w:p>
    <w:p w14:paraId="1CC7FA55" w14:textId="77777777" w:rsidR="00AB7142" w:rsidRPr="0082436C" w:rsidRDefault="00AB7142" w:rsidP="00AB7142">
      <w:pPr>
        <w:pStyle w:val="ListParagraph"/>
        <w:numPr>
          <w:ilvl w:val="0"/>
          <w:numId w:val="15"/>
        </w:numPr>
        <w:rPr>
          <w:b/>
          <w:i/>
        </w:rPr>
      </w:pPr>
      <w:r w:rsidRPr="0082436C">
        <w:rPr>
          <w:b/>
          <w:i/>
        </w:rPr>
        <w:t>Išplėtoti</w:t>
      </w:r>
      <w:r>
        <w:rPr>
          <w:b/>
          <w:i/>
        </w:rPr>
        <w:t xml:space="preserve"> </w:t>
      </w:r>
      <w:r w:rsidRPr="00081CB6">
        <w:rPr>
          <w:b/>
          <w:i/>
        </w:rPr>
        <w:t>rūšiuojamojo komunalinių</w:t>
      </w:r>
      <w:r w:rsidRPr="0082436C">
        <w:rPr>
          <w:b/>
          <w:i/>
        </w:rPr>
        <w:t xml:space="preserve"> atliekų surinkimo sistemą;</w:t>
      </w:r>
    </w:p>
    <w:p w14:paraId="3EDB6220" w14:textId="77777777" w:rsidR="00AB7142" w:rsidRPr="0082436C" w:rsidRDefault="00AB7142" w:rsidP="00AB7142">
      <w:pPr>
        <w:pStyle w:val="ListParagraph"/>
        <w:numPr>
          <w:ilvl w:val="0"/>
          <w:numId w:val="15"/>
        </w:numPr>
        <w:rPr>
          <w:b/>
          <w:i/>
        </w:rPr>
      </w:pPr>
      <w:r w:rsidRPr="0082436C">
        <w:rPr>
          <w:b/>
          <w:i/>
        </w:rPr>
        <w:t>Užtikrinti visuotinę</w:t>
      </w:r>
      <w:r>
        <w:rPr>
          <w:b/>
          <w:i/>
        </w:rPr>
        <w:t xml:space="preserve"> </w:t>
      </w:r>
      <w:r w:rsidRPr="00081CB6">
        <w:rPr>
          <w:b/>
          <w:i/>
        </w:rPr>
        <w:t>komunalinių</w:t>
      </w:r>
      <w:r>
        <w:rPr>
          <w:b/>
          <w:i/>
          <w:color w:val="FF0000"/>
        </w:rPr>
        <w:t xml:space="preserve"> </w:t>
      </w:r>
      <w:r w:rsidRPr="0082436C">
        <w:rPr>
          <w:b/>
          <w:i/>
        </w:rPr>
        <w:t xml:space="preserve"> atliekų surinkimo paslaugą.</w:t>
      </w:r>
    </w:p>
    <w:p w14:paraId="015037E7" w14:textId="77777777" w:rsidR="00AB7142" w:rsidRPr="0082436C" w:rsidRDefault="00AB7142" w:rsidP="00AB7142">
      <w:pPr>
        <w:rPr>
          <w:lang w:eastAsia="en-US"/>
        </w:rPr>
      </w:pPr>
      <w:r w:rsidRPr="0082436C">
        <w:rPr>
          <w:lang w:eastAsia="en-US"/>
        </w:rPr>
        <w:t>Atsižvelgiant į šiuos prioritetus, formuojami Kauno miesto savivaldybės atliekų tvarkymo tikslai,  uždaviniai ir priemonės.</w:t>
      </w:r>
    </w:p>
    <w:p w14:paraId="7D7D36F6" w14:textId="77777777" w:rsidR="00AB7142" w:rsidRPr="0082436C" w:rsidRDefault="00AB7142" w:rsidP="00AB7142">
      <w:pPr>
        <w:pStyle w:val="Caption"/>
        <w:framePr w:w="7656" w:wrap="auto" w:hAnchor="text" w:x="3402"/>
        <w:spacing w:after="0"/>
        <w:ind w:left="0"/>
        <w:sectPr w:rsidR="00AB7142" w:rsidRPr="0082436C" w:rsidSect="00417C6E">
          <w:headerReference w:type="default" r:id="rId17"/>
          <w:footerReference w:type="default" r:id="rId18"/>
          <w:pgSz w:w="11907" w:h="16840" w:code="9"/>
          <w:pgMar w:top="820" w:right="851" w:bottom="709" w:left="1701" w:header="340" w:footer="0" w:gutter="0"/>
          <w:pgNumType w:start="1"/>
          <w:cols w:space="1296"/>
          <w:titlePg/>
          <w:docGrid w:linePitch="360"/>
        </w:sectPr>
      </w:pPr>
    </w:p>
    <w:p w14:paraId="47B2755A" w14:textId="77777777" w:rsidR="00AB7142" w:rsidRPr="0082436C" w:rsidRDefault="00E47C27" w:rsidP="00E47C27">
      <w:pPr>
        <w:pStyle w:val="Caption"/>
        <w:spacing w:after="0"/>
        <w:ind w:left="0"/>
        <w:rPr>
          <w:lang w:eastAsia="en-US"/>
        </w:rPr>
      </w:pPr>
      <w:r>
        <w:lastRenderedPageBreak/>
        <w:t xml:space="preserve">Lentelė </w:t>
      </w:r>
      <w:fldSimple w:instr=" STYLEREF 1 \s ">
        <w:r w:rsidR="00706AE4">
          <w:rPr>
            <w:noProof/>
          </w:rPr>
          <w:t>2</w:t>
        </w:r>
      </w:fldSimple>
      <w:r>
        <w:noBreakHyphen/>
      </w:r>
      <w:fldSimple w:instr=" SEQ Lentelė \* ARABIC \s 1 ">
        <w:r w:rsidR="00706AE4">
          <w:rPr>
            <w:noProof/>
          </w:rPr>
          <w:t>1</w:t>
        </w:r>
      </w:fldSimple>
      <w:r>
        <w:t>.</w:t>
      </w:r>
      <w:r w:rsidRPr="00184124">
        <w:t xml:space="preserve"> Kauno m.  sav. atliekų tvarkymo sistemos plėtros priemonių planas 2014 – 2020 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573"/>
        <w:gridCol w:w="6891"/>
        <w:gridCol w:w="1027"/>
        <w:gridCol w:w="2460"/>
        <w:gridCol w:w="1205"/>
        <w:gridCol w:w="1281"/>
        <w:gridCol w:w="1862"/>
      </w:tblGrid>
      <w:tr w:rsidR="00AB7142" w:rsidRPr="007477D2" w14:paraId="029F3030" w14:textId="77777777" w:rsidTr="000D3FFD">
        <w:trPr>
          <w:trHeight w:val="465"/>
        </w:trPr>
        <w:tc>
          <w:tcPr>
            <w:tcW w:w="186" w:type="pct"/>
            <w:shd w:val="clear" w:color="000000" w:fill="31849B"/>
            <w:noWrap/>
            <w:vAlign w:val="center"/>
          </w:tcPr>
          <w:p w14:paraId="244CD7FC" w14:textId="77777777" w:rsidR="00AB7142" w:rsidRPr="00794918" w:rsidRDefault="00AB7142" w:rsidP="000D3FFD">
            <w:pPr>
              <w:spacing w:after="0" w:line="240" w:lineRule="auto"/>
              <w:ind w:left="0"/>
              <w:jc w:val="center"/>
              <w:rPr>
                <w:b/>
                <w:color w:val="0D0D0D"/>
                <w:sz w:val="20"/>
                <w:szCs w:val="20"/>
                <w:lang w:eastAsia="en-US"/>
              </w:rPr>
            </w:pPr>
            <w:r w:rsidRPr="00794918">
              <w:rPr>
                <w:b/>
                <w:color w:val="0D0D0D"/>
                <w:sz w:val="20"/>
                <w:szCs w:val="20"/>
                <w:lang w:eastAsia="en-US"/>
              </w:rPr>
              <w:t>Nr.</w:t>
            </w:r>
          </w:p>
        </w:tc>
        <w:tc>
          <w:tcPr>
            <w:tcW w:w="2256" w:type="pct"/>
            <w:shd w:val="clear" w:color="000000" w:fill="31849B"/>
            <w:noWrap/>
            <w:vAlign w:val="center"/>
          </w:tcPr>
          <w:p w14:paraId="3306B3AB" w14:textId="77777777" w:rsidR="00AB7142" w:rsidRPr="00794918" w:rsidRDefault="00AB7142" w:rsidP="000D3FFD">
            <w:pPr>
              <w:spacing w:after="0" w:line="240" w:lineRule="auto"/>
              <w:ind w:left="0"/>
              <w:jc w:val="center"/>
              <w:rPr>
                <w:b/>
                <w:bCs/>
                <w:color w:val="0D0D0D"/>
                <w:sz w:val="20"/>
                <w:szCs w:val="20"/>
                <w:lang w:eastAsia="en-US"/>
              </w:rPr>
            </w:pPr>
            <w:r w:rsidRPr="00794918">
              <w:rPr>
                <w:b/>
                <w:bCs/>
                <w:color w:val="0D0D0D"/>
                <w:sz w:val="20"/>
                <w:szCs w:val="20"/>
                <w:lang w:eastAsia="en-US"/>
              </w:rPr>
              <w:t>Veiksmas</w:t>
            </w:r>
          </w:p>
        </w:tc>
        <w:tc>
          <w:tcPr>
            <w:tcW w:w="333" w:type="pct"/>
            <w:shd w:val="clear" w:color="000000" w:fill="31849B"/>
            <w:vAlign w:val="center"/>
          </w:tcPr>
          <w:p w14:paraId="232767C9" w14:textId="77777777" w:rsidR="00AB7142" w:rsidRPr="00794918" w:rsidRDefault="00AB7142" w:rsidP="000D3FFD">
            <w:pPr>
              <w:spacing w:after="0" w:line="240" w:lineRule="auto"/>
              <w:ind w:left="0"/>
              <w:jc w:val="center"/>
              <w:rPr>
                <w:b/>
                <w:bCs/>
                <w:color w:val="0D0D0D"/>
                <w:sz w:val="20"/>
                <w:szCs w:val="20"/>
                <w:lang w:eastAsia="en-US"/>
              </w:rPr>
            </w:pPr>
            <w:r w:rsidRPr="00794918">
              <w:rPr>
                <w:b/>
                <w:bCs/>
                <w:color w:val="0D0D0D"/>
                <w:sz w:val="20"/>
                <w:szCs w:val="20"/>
                <w:lang w:eastAsia="en-US"/>
              </w:rPr>
              <w:t>Įvykdymo terminas</w:t>
            </w:r>
          </w:p>
        </w:tc>
        <w:tc>
          <w:tcPr>
            <w:tcW w:w="808" w:type="pct"/>
            <w:shd w:val="clear" w:color="000000" w:fill="31849B"/>
            <w:vAlign w:val="center"/>
          </w:tcPr>
          <w:p w14:paraId="39C55A7E" w14:textId="77777777" w:rsidR="00AB7142" w:rsidRPr="00794918" w:rsidRDefault="00AB7142" w:rsidP="000D3FFD">
            <w:pPr>
              <w:spacing w:after="0" w:line="240" w:lineRule="auto"/>
              <w:ind w:left="0"/>
              <w:jc w:val="center"/>
              <w:rPr>
                <w:b/>
                <w:bCs/>
                <w:color w:val="0D0D0D"/>
                <w:sz w:val="20"/>
                <w:szCs w:val="20"/>
                <w:lang w:eastAsia="en-US"/>
              </w:rPr>
            </w:pPr>
            <w:r w:rsidRPr="00794918">
              <w:rPr>
                <w:b/>
                <w:bCs/>
                <w:color w:val="0D0D0D"/>
                <w:sz w:val="20"/>
                <w:szCs w:val="20"/>
                <w:lang w:eastAsia="en-US"/>
              </w:rPr>
              <w:t>Įgyvendinimo rodiklis</w:t>
            </w:r>
          </w:p>
        </w:tc>
        <w:tc>
          <w:tcPr>
            <w:tcW w:w="390" w:type="pct"/>
            <w:shd w:val="clear" w:color="000000" w:fill="31849B"/>
            <w:vAlign w:val="center"/>
          </w:tcPr>
          <w:p w14:paraId="632D70C2" w14:textId="77777777" w:rsidR="00AB7142" w:rsidRPr="00794918" w:rsidRDefault="00AB7142" w:rsidP="000D3FFD">
            <w:pPr>
              <w:spacing w:after="0" w:line="240" w:lineRule="auto"/>
              <w:ind w:left="0"/>
              <w:jc w:val="center"/>
              <w:rPr>
                <w:b/>
                <w:bCs/>
                <w:color w:val="0D0D0D"/>
                <w:sz w:val="20"/>
                <w:szCs w:val="20"/>
                <w:lang w:eastAsia="en-US"/>
              </w:rPr>
            </w:pPr>
            <w:r w:rsidRPr="00794918">
              <w:rPr>
                <w:b/>
                <w:bCs/>
                <w:color w:val="0D0D0D"/>
                <w:sz w:val="20"/>
                <w:szCs w:val="20"/>
                <w:lang w:eastAsia="en-US"/>
              </w:rPr>
              <w:t>Investicijos, tūkst. EUR</w:t>
            </w:r>
          </w:p>
        </w:tc>
        <w:tc>
          <w:tcPr>
            <w:tcW w:w="415" w:type="pct"/>
            <w:shd w:val="clear" w:color="000000" w:fill="31849B"/>
            <w:noWrap/>
            <w:vAlign w:val="center"/>
          </w:tcPr>
          <w:p w14:paraId="614BAC46" w14:textId="77777777" w:rsidR="00AB7142" w:rsidRPr="00794918" w:rsidRDefault="00AB7142" w:rsidP="000D3FFD">
            <w:pPr>
              <w:spacing w:after="0" w:line="240" w:lineRule="auto"/>
              <w:ind w:left="0"/>
              <w:jc w:val="center"/>
              <w:rPr>
                <w:b/>
                <w:bCs/>
                <w:color w:val="0D0D0D"/>
                <w:sz w:val="20"/>
                <w:szCs w:val="20"/>
                <w:lang w:eastAsia="en-US"/>
              </w:rPr>
            </w:pPr>
            <w:r w:rsidRPr="00794918">
              <w:rPr>
                <w:b/>
                <w:bCs/>
                <w:color w:val="0D0D0D"/>
                <w:sz w:val="20"/>
                <w:szCs w:val="20"/>
                <w:lang w:eastAsia="en-US"/>
              </w:rPr>
              <w:t>Vykdytojai</w:t>
            </w:r>
          </w:p>
        </w:tc>
        <w:tc>
          <w:tcPr>
            <w:tcW w:w="612" w:type="pct"/>
            <w:shd w:val="clear" w:color="000000" w:fill="31849B"/>
            <w:vAlign w:val="center"/>
          </w:tcPr>
          <w:p w14:paraId="2F1CE58D" w14:textId="77777777" w:rsidR="00AB7142" w:rsidRPr="00794918" w:rsidRDefault="00AB7142" w:rsidP="000D3FFD">
            <w:pPr>
              <w:spacing w:after="0" w:line="240" w:lineRule="auto"/>
              <w:ind w:left="0"/>
              <w:jc w:val="center"/>
              <w:rPr>
                <w:b/>
                <w:bCs/>
                <w:color w:val="0D0D0D"/>
                <w:sz w:val="20"/>
                <w:szCs w:val="20"/>
                <w:lang w:eastAsia="en-US"/>
              </w:rPr>
            </w:pPr>
            <w:r w:rsidRPr="00794918">
              <w:rPr>
                <w:b/>
                <w:bCs/>
                <w:color w:val="0D0D0D"/>
                <w:sz w:val="20"/>
                <w:szCs w:val="20"/>
                <w:lang w:eastAsia="en-US"/>
              </w:rPr>
              <w:t>Investicijų finansavimo šaltinis</w:t>
            </w:r>
          </w:p>
        </w:tc>
      </w:tr>
      <w:tr w:rsidR="00AB7142" w:rsidRPr="007477D2" w14:paraId="4966B56D" w14:textId="77777777" w:rsidTr="000D3FFD">
        <w:trPr>
          <w:trHeight w:val="210"/>
        </w:trPr>
        <w:tc>
          <w:tcPr>
            <w:tcW w:w="5000" w:type="pct"/>
            <w:gridSpan w:val="7"/>
            <w:shd w:val="clear" w:color="000000" w:fill="93CDDD"/>
            <w:noWrap/>
            <w:vAlign w:val="center"/>
          </w:tcPr>
          <w:p w14:paraId="30084C5F" w14:textId="77777777" w:rsidR="00AB7142" w:rsidRPr="00794918" w:rsidRDefault="00AB7142" w:rsidP="000D3FFD">
            <w:pPr>
              <w:spacing w:after="0" w:line="240" w:lineRule="auto"/>
              <w:ind w:left="0"/>
              <w:jc w:val="left"/>
              <w:rPr>
                <w:b/>
                <w:bCs/>
                <w:color w:val="0D0D0D"/>
                <w:sz w:val="20"/>
                <w:szCs w:val="20"/>
                <w:lang w:eastAsia="en-US"/>
              </w:rPr>
            </w:pPr>
            <w:r w:rsidRPr="00794918">
              <w:rPr>
                <w:b/>
                <w:bCs/>
                <w:color w:val="0D0D0D"/>
                <w:sz w:val="20"/>
                <w:szCs w:val="20"/>
                <w:lang w:eastAsia="en-US"/>
              </w:rPr>
              <w:t>1 tikslas Mažinti sąvartynuose šalinamų atliekų kiekį – plėtoti racionalų atliekų medžiaginių ir energinių išteklių naudojimą</w:t>
            </w:r>
          </w:p>
        </w:tc>
      </w:tr>
      <w:tr w:rsidR="00AB7142" w:rsidRPr="007477D2" w14:paraId="4902755A" w14:textId="77777777" w:rsidTr="000D3FFD">
        <w:trPr>
          <w:trHeight w:val="210"/>
        </w:trPr>
        <w:tc>
          <w:tcPr>
            <w:tcW w:w="5000" w:type="pct"/>
            <w:gridSpan w:val="7"/>
            <w:shd w:val="clear" w:color="000000" w:fill="DBEEF3"/>
            <w:noWrap/>
            <w:vAlign w:val="center"/>
          </w:tcPr>
          <w:p w14:paraId="044AEA12" w14:textId="77777777" w:rsidR="00AB7142" w:rsidRPr="00794918" w:rsidRDefault="00AB7142" w:rsidP="000D3FFD">
            <w:pPr>
              <w:spacing w:after="0" w:line="240" w:lineRule="auto"/>
              <w:ind w:left="0"/>
              <w:jc w:val="left"/>
              <w:rPr>
                <w:b/>
                <w:bCs/>
                <w:color w:val="0D0D0D"/>
                <w:sz w:val="20"/>
                <w:szCs w:val="20"/>
                <w:lang w:eastAsia="en-US"/>
              </w:rPr>
            </w:pPr>
            <w:r w:rsidRPr="00794918">
              <w:rPr>
                <w:b/>
                <w:bCs/>
                <w:color w:val="0D0D0D"/>
                <w:sz w:val="20"/>
                <w:szCs w:val="20"/>
                <w:lang w:eastAsia="en-US"/>
              </w:rPr>
              <w:t>1.1 uždavinys Sukurti komunalinių biologiškai skaidžių atliekų tvarkymo pajėgumus</w:t>
            </w:r>
          </w:p>
        </w:tc>
      </w:tr>
      <w:tr w:rsidR="00AB7142" w:rsidRPr="007477D2" w14:paraId="3EB399DC" w14:textId="77777777" w:rsidTr="000D3FFD">
        <w:trPr>
          <w:trHeight w:val="675"/>
        </w:trPr>
        <w:tc>
          <w:tcPr>
            <w:tcW w:w="186" w:type="pct"/>
            <w:noWrap/>
            <w:vAlign w:val="center"/>
          </w:tcPr>
          <w:p w14:paraId="7E5CDC1A" w14:textId="77777777" w:rsidR="00AB7142" w:rsidRPr="00794918" w:rsidRDefault="00AB7142" w:rsidP="000D3FFD">
            <w:pPr>
              <w:spacing w:after="0" w:line="240" w:lineRule="auto"/>
              <w:ind w:left="0"/>
              <w:jc w:val="center"/>
              <w:outlineLvl w:val="0"/>
              <w:rPr>
                <w:color w:val="0D0D0D"/>
                <w:sz w:val="20"/>
                <w:szCs w:val="20"/>
                <w:lang w:eastAsia="en-US"/>
              </w:rPr>
            </w:pPr>
            <w:bookmarkStart w:id="189" w:name="_Toc412463693"/>
            <w:r w:rsidRPr="00794918">
              <w:rPr>
                <w:color w:val="0D0D0D"/>
                <w:sz w:val="20"/>
                <w:szCs w:val="20"/>
                <w:lang w:eastAsia="en-US"/>
              </w:rPr>
              <w:t>1.1.1.</w:t>
            </w:r>
            <w:bookmarkEnd w:id="189"/>
          </w:p>
        </w:tc>
        <w:tc>
          <w:tcPr>
            <w:tcW w:w="2256" w:type="pct"/>
            <w:vAlign w:val="center"/>
          </w:tcPr>
          <w:p w14:paraId="4B74CC8D" w14:textId="77777777" w:rsidR="00AB7142" w:rsidRPr="00794918" w:rsidRDefault="00AB7142" w:rsidP="000D3FFD">
            <w:pPr>
              <w:spacing w:after="0" w:line="240" w:lineRule="auto"/>
              <w:ind w:left="0"/>
              <w:jc w:val="left"/>
              <w:outlineLvl w:val="0"/>
              <w:rPr>
                <w:color w:val="0D0D0D"/>
                <w:sz w:val="20"/>
                <w:szCs w:val="20"/>
                <w:lang w:eastAsia="en-US"/>
              </w:rPr>
            </w:pPr>
            <w:bookmarkStart w:id="190" w:name="_Toc412463694"/>
            <w:r w:rsidRPr="00794918">
              <w:rPr>
                <w:color w:val="0D0D0D"/>
                <w:sz w:val="20"/>
                <w:szCs w:val="20"/>
                <w:lang w:eastAsia="en-US"/>
              </w:rPr>
              <w:t xml:space="preserve">Užsakomojo darbo „Maisto ir virtuvės atliekų surinkimo ir sutvarkymo galimybių Kauno regiono savivaldybėse analizė“ pirkimas </w:t>
            </w:r>
            <w:r w:rsidRPr="00794918">
              <w:rPr>
                <w:i/>
                <w:iCs/>
                <w:color w:val="0D0D0D"/>
                <w:sz w:val="20"/>
                <w:szCs w:val="20"/>
                <w:lang w:eastAsia="en-US"/>
              </w:rPr>
              <w:t>(regioninė priemonė, kurios išlaidos pagal savivaldybes buvo paskirstytos pagal savivaldybių piniginį įnašą Kauno RATC struktūroje)</w:t>
            </w:r>
            <w:bookmarkEnd w:id="190"/>
          </w:p>
        </w:tc>
        <w:tc>
          <w:tcPr>
            <w:tcW w:w="333" w:type="pct"/>
            <w:noWrap/>
            <w:vAlign w:val="center"/>
          </w:tcPr>
          <w:p w14:paraId="5AD827D8" w14:textId="77777777" w:rsidR="00AB7142" w:rsidRPr="00794918" w:rsidRDefault="00AB7142" w:rsidP="000D3FFD">
            <w:pPr>
              <w:spacing w:after="0" w:line="240" w:lineRule="auto"/>
              <w:ind w:left="0"/>
              <w:jc w:val="center"/>
              <w:outlineLvl w:val="0"/>
              <w:rPr>
                <w:color w:val="0D0D0D"/>
                <w:sz w:val="20"/>
                <w:szCs w:val="20"/>
                <w:lang w:eastAsia="en-US"/>
              </w:rPr>
            </w:pPr>
            <w:bookmarkStart w:id="191" w:name="_Toc412463695"/>
            <w:r w:rsidRPr="00794918">
              <w:rPr>
                <w:color w:val="0D0D0D"/>
                <w:sz w:val="20"/>
                <w:szCs w:val="20"/>
                <w:lang w:eastAsia="en-US"/>
              </w:rPr>
              <w:t>2015</w:t>
            </w:r>
            <w:bookmarkEnd w:id="191"/>
          </w:p>
        </w:tc>
        <w:tc>
          <w:tcPr>
            <w:tcW w:w="808" w:type="pct"/>
            <w:vAlign w:val="center"/>
          </w:tcPr>
          <w:p w14:paraId="317D7584" w14:textId="77777777" w:rsidR="00AB7142" w:rsidRPr="00794918" w:rsidRDefault="00AB7142" w:rsidP="000D3FFD">
            <w:pPr>
              <w:spacing w:after="0" w:line="240" w:lineRule="auto"/>
              <w:ind w:left="0"/>
              <w:jc w:val="left"/>
              <w:outlineLvl w:val="0"/>
              <w:rPr>
                <w:color w:val="0D0D0D"/>
                <w:sz w:val="20"/>
                <w:szCs w:val="20"/>
                <w:lang w:eastAsia="en-US"/>
              </w:rPr>
            </w:pPr>
            <w:bookmarkStart w:id="192" w:name="_Toc412463696"/>
            <w:r w:rsidRPr="00794918">
              <w:rPr>
                <w:color w:val="0D0D0D"/>
                <w:sz w:val="20"/>
                <w:szCs w:val="20"/>
                <w:lang w:eastAsia="en-US"/>
              </w:rPr>
              <w:t>Galimybių studija - 1 vnt.</w:t>
            </w:r>
            <w:bookmarkEnd w:id="192"/>
          </w:p>
        </w:tc>
        <w:tc>
          <w:tcPr>
            <w:tcW w:w="390" w:type="pct"/>
            <w:vAlign w:val="center"/>
          </w:tcPr>
          <w:p w14:paraId="35121FF2" w14:textId="77777777" w:rsidR="00AB7142" w:rsidRPr="00794918" w:rsidRDefault="00AB7142" w:rsidP="000D3FFD">
            <w:pPr>
              <w:spacing w:after="0" w:line="240" w:lineRule="auto"/>
              <w:ind w:left="0"/>
              <w:jc w:val="center"/>
              <w:outlineLvl w:val="0"/>
              <w:rPr>
                <w:color w:val="0D0D0D"/>
                <w:sz w:val="20"/>
                <w:szCs w:val="20"/>
                <w:lang w:eastAsia="en-US"/>
              </w:rPr>
            </w:pPr>
            <w:bookmarkStart w:id="193" w:name="_Toc412463697"/>
            <w:r w:rsidRPr="00794918">
              <w:rPr>
                <w:color w:val="0D0D0D"/>
                <w:sz w:val="20"/>
                <w:szCs w:val="20"/>
                <w:lang w:eastAsia="en-US"/>
              </w:rPr>
              <w:t>8,6</w:t>
            </w:r>
            <w:bookmarkEnd w:id="193"/>
          </w:p>
        </w:tc>
        <w:tc>
          <w:tcPr>
            <w:tcW w:w="415" w:type="pct"/>
            <w:noWrap/>
            <w:vAlign w:val="center"/>
          </w:tcPr>
          <w:p w14:paraId="13605C56" w14:textId="77777777" w:rsidR="00AB7142" w:rsidRPr="000D3FFD" w:rsidRDefault="00AB7142" w:rsidP="000D3FFD">
            <w:pPr>
              <w:spacing w:after="0" w:line="240" w:lineRule="auto"/>
              <w:ind w:left="0"/>
              <w:jc w:val="left"/>
              <w:outlineLvl w:val="0"/>
              <w:rPr>
                <w:sz w:val="20"/>
                <w:szCs w:val="20"/>
                <w:lang w:eastAsia="en-US"/>
              </w:rPr>
            </w:pPr>
            <w:bookmarkStart w:id="194" w:name="_Toc412463698"/>
            <w:r w:rsidRPr="000D3FFD">
              <w:rPr>
                <w:sz w:val="20"/>
                <w:szCs w:val="20"/>
                <w:lang w:eastAsia="en-US"/>
              </w:rPr>
              <w:t>Kauno RATC</w:t>
            </w:r>
            <w:bookmarkEnd w:id="194"/>
          </w:p>
        </w:tc>
        <w:tc>
          <w:tcPr>
            <w:tcW w:w="612" w:type="pct"/>
            <w:noWrap/>
            <w:vAlign w:val="center"/>
          </w:tcPr>
          <w:p w14:paraId="72C3056A" w14:textId="77777777" w:rsidR="00AB7142" w:rsidRPr="000D3FFD" w:rsidRDefault="00AB7142" w:rsidP="000D3FFD">
            <w:pPr>
              <w:spacing w:after="0" w:line="240" w:lineRule="auto"/>
              <w:ind w:left="0"/>
              <w:jc w:val="left"/>
              <w:outlineLvl w:val="0"/>
              <w:rPr>
                <w:sz w:val="20"/>
                <w:szCs w:val="20"/>
                <w:lang w:eastAsia="en-US"/>
              </w:rPr>
            </w:pPr>
            <w:bookmarkStart w:id="195" w:name="_Toc412463699"/>
            <w:r w:rsidRPr="000D3FFD">
              <w:rPr>
                <w:sz w:val="20"/>
                <w:szCs w:val="20"/>
                <w:lang w:eastAsia="en-US"/>
              </w:rPr>
              <w:t>Kauno RATC</w:t>
            </w:r>
            <w:bookmarkEnd w:id="195"/>
          </w:p>
        </w:tc>
      </w:tr>
      <w:tr w:rsidR="00AB7142" w:rsidRPr="007477D2" w14:paraId="41E4037B" w14:textId="77777777" w:rsidTr="000D3FFD">
        <w:trPr>
          <w:trHeight w:val="630"/>
        </w:trPr>
        <w:tc>
          <w:tcPr>
            <w:tcW w:w="186" w:type="pct"/>
            <w:noWrap/>
            <w:vAlign w:val="center"/>
          </w:tcPr>
          <w:p w14:paraId="0B226B8F" w14:textId="77777777" w:rsidR="00AB7142" w:rsidRPr="00794918" w:rsidRDefault="00AB7142" w:rsidP="000D3FFD">
            <w:pPr>
              <w:spacing w:after="0" w:line="240" w:lineRule="auto"/>
              <w:ind w:left="0"/>
              <w:jc w:val="center"/>
              <w:outlineLvl w:val="0"/>
              <w:rPr>
                <w:color w:val="0D0D0D"/>
                <w:sz w:val="20"/>
                <w:szCs w:val="20"/>
                <w:lang w:eastAsia="en-US"/>
              </w:rPr>
            </w:pPr>
            <w:bookmarkStart w:id="196" w:name="_Toc412463700"/>
            <w:r w:rsidRPr="00794918">
              <w:rPr>
                <w:color w:val="0D0D0D"/>
                <w:sz w:val="20"/>
                <w:szCs w:val="20"/>
                <w:lang w:eastAsia="en-US"/>
              </w:rPr>
              <w:t>1.1.2.</w:t>
            </w:r>
            <w:bookmarkEnd w:id="196"/>
          </w:p>
        </w:tc>
        <w:tc>
          <w:tcPr>
            <w:tcW w:w="2256" w:type="pct"/>
            <w:vAlign w:val="center"/>
          </w:tcPr>
          <w:p w14:paraId="4285103C" w14:textId="77777777" w:rsidR="00AB7142" w:rsidRPr="00794918" w:rsidRDefault="00AB7142" w:rsidP="000D3FFD">
            <w:pPr>
              <w:spacing w:after="0" w:line="240" w:lineRule="auto"/>
              <w:ind w:left="0"/>
              <w:jc w:val="left"/>
              <w:outlineLvl w:val="0"/>
              <w:rPr>
                <w:color w:val="0D0D0D"/>
                <w:sz w:val="20"/>
                <w:szCs w:val="20"/>
                <w:lang w:eastAsia="en-US"/>
              </w:rPr>
            </w:pPr>
            <w:bookmarkStart w:id="197" w:name="_Toc412463701"/>
            <w:r w:rsidRPr="00794918">
              <w:rPr>
                <w:color w:val="0D0D0D"/>
                <w:sz w:val="20"/>
                <w:szCs w:val="20"/>
                <w:lang w:eastAsia="en-US"/>
              </w:rPr>
              <w:t>Esant poreikiui organizuoti maisto/virtuvės atliekų rūšiuojamąjį surinkimą ir (ar) individualų kompostavimą</w:t>
            </w:r>
            <w:bookmarkEnd w:id="197"/>
          </w:p>
        </w:tc>
        <w:tc>
          <w:tcPr>
            <w:tcW w:w="333" w:type="pct"/>
            <w:noWrap/>
            <w:vAlign w:val="center"/>
          </w:tcPr>
          <w:p w14:paraId="05CCABFC" w14:textId="77777777" w:rsidR="00AB7142" w:rsidRPr="00794918" w:rsidRDefault="00AB7142" w:rsidP="000D3FFD">
            <w:pPr>
              <w:spacing w:after="0" w:line="240" w:lineRule="auto"/>
              <w:ind w:left="0"/>
              <w:jc w:val="center"/>
              <w:outlineLvl w:val="0"/>
              <w:rPr>
                <w:color w:val="0D0D0D"/>
                <w:sz w:val="20"/>
                <w:szCs w:val="20"/>
                <w:lang w:eastAsia="en-US"/>
              </w:rPr>
            </w:pPr>
            <w:bookmarkStart w:id="198" w:name="_Toc412463702"/>
            <w:r w:rsidRPr="00794918">
              <w:rPr>
                <w:color w:val="0D0D0D"/>
                <w:sz w:val="20"/>
                <w:szCs w:val="20"/>
                <w:lang w:eastAsia="en-US"/>
              </w:rPr>
              <w:t>2016-2018</w:t>
            </w:r>
            <w:bookmarkEnd w:id="198"/>
          </w:p>
        </w:tc>
        <w:tc>
          <w:tcPr>
            <w:tcW w:w="808" w:type="pct"/>
            <w:vAlign w:val="center"/>
          </w:tcPr>
          <w:p w14:paraId="17EEA263" w14:textId="77777777" w:rsidR="00AB7142" w:rsidRPr="00794918" w:rsidRDefault="00AB7142" w:rsidP="000D3FFD">
            <w:pPr>
              <w:spacing w:after="0" w:line="240" w:lineRule="auto"/>
              <w:ind w:left="0"/>
              <w:jc w:val="left"/>
              <w:outlineLvl w:val="0"/>
              <w:rPr>
                <w:color w:val="0D0D0D"/>
                <w:sz w:val="20"/>
                <w:szCs w:val="20"/>
                <w:lang w:eastAsia="en-US"/>
              </w:rPr>
            </w:pPr>
            <w:bookmarkStart w:id="199" w:name="_Toc412463703"/>
            <w:r w:rsidRPr="00794918">
              <w:rPr>
                <w:color w:val="0D0D0D"/>
                <w:sz w:val="20"/>
                <w:szCs w:val="20"/>
                <w:lang w:eastAsia="en-US"/>
              </w:rPr>
              <w:t>Reikiamas maisto/virtuvės atliekų  konteinerių skaičius paaiškės galimybių studijos rengimo metu.</w:t>
            </w:r>
            <w:bookmarkEnd w:id="199"/>
          </w:p>
        </w:tc>
        <w:tc>
          <w:tcPr>
            <w:tcW w:w="390" w:type="pct"/>
            <w:vAlign w:val="center"/>
          </w:tcPr>
          <w:p w14:paraId="38D88083" w14:textId="77777777" w:rsidR="00AB7142" w:rsidRPr="00794918" w:rsidRDefault="00AB7142" w:rsidP="000D3FFD">
            <w:pPr>
              <w:spacing w:after="0" w:line="240" w:lineRule="auto"/>
              <w:ind w:left="0"/>
              <w:jc w:val="center"/>
              <w:outlineLvl w:val="0"/>
              <w:rPr>
                <w:color w:val="0D0D0D"/>
                <w:sz w:val="20"/>
                <w:szCs w:val="20"/>
                <w:lang w:eastAsia="en-US"/>
              </w:rPr>
            </w:pPr>
            <w:bookmarkStart w:id="200" w:name="_Toc412463704"/>
            <w:r w:rsidRPr="00794918">
              <w:rPr>
                <w:color w:val="0D0D0D"/>
                <w:sz w:val="20"/>
                <w:szCs w:val="20"/>
                <w:lang w:eastAsia="en-US"/>
              </w:rPr>
              <w:t>100,9</w:t>
            </w:r>
            <w:bookmarkEnd w:id="200"/>
          </w:p>
        </w:tc>
        <w:tc>
          <w:tcPr>
            <w:tcW w:w="415" w:type="pct"/>
            <w:vAlign w:val="center"/>
          </w:tcPr>
          <w:p w14:paraId="64C7058B" w14:textId="77777777" w:rsidR="00AB7142" w:rsidRPr="000D3FFD" w:rsidRDefault="00AB7142" w:rsidP="000D3FFD">
            <w:pPr>
              <w:spacing w:after="0" w:line="240" w:lineRule="auto"/>
              <w:ind w:left="0"/>
              <w:jc w:val="left"/>
              <w:outlineLvl w:val="0"/>
              <w:rPr>
                <w:sz w:val="20"/>
                <w:szCs w:val="20"/>
                <w:lang w:eastAsia="en-US"/>
              </w:rPr>
            </w:pPr>
            <w:bookmarkStart w:id="201" w:name="_Toc412463705"/>
            <w:r w:rsidRPr="000D3FFD">
              <w:rPr>
                <w:sz w:val="20"/>
                <w:szCs w:val="20"/>
                <w:lang w:eastAsia="en-US"/>
              </w:rPr>
              <w:t>Savivaldybė,</w:t>
            </w:r>
            <w:r w:rsidRPr="000D3FFD">
              <w:rPr>
                <w:sz w:val="20"/>
                <w:szCs w:val="20"/>
                <w:lang w:eastAsia="en-US"/>
              </w:rPr>
              <w:br/>
              <w:t>Kauno RATC</w:t>
            </w:r>
            <w:bookmarkEnd w:id="201"/>
          </w:p>
        </w:tc>
        <w:tc>
          <w:tcPr>
            <w:tcW w:w="612" w:type="pct"/>
            <w:vAlign w:val="center"/>
          </w:tcPr>
          <w:p w14:paraId="422C8B2D" w14:textId="77777777" w:rsidR="00AB7142" w:rsidRPr="000D3FFD" w:rsidRDefault="00AB7142" w:rsidP="000D3FFD">
            <w:pPr>
              <w:spacing w:after="0" w:line="240" w:lineRule="auto"/>
              <w:ind w:left="0"/>
              <w:jc w:val="left"/>
              <w:outlineLvl w:val="0"/>
              <w:rPr>
                <w:sz w:val="20"/>
                <w:szCs w:val="20"/>
                <w:lang w:eastAsia="en-US"/>
              </w:rPr>
            </w:pPr>
            <w:bookmarkStart w:id="202" w:name="_Toc412463706"/>
            <w:r w:rsidRPr="000D3FFD">
              <w:rPr>
                <w:sz w:val="20"/>
                <w:szCs w:val="20"/>
                <w:lang w:eastAsia="en-US"/>
              </w:rPr>
              <w:t>Savivaldybė, ES fondų lėšos</w:t>
            </w:r>
            <w:bookmarkEnd w:id="202"/>
          </w:p>
        </w:tc>
      </w:tr>
      <w:tr w:rsidR="00AB7142" w:rsidRPr="007477D2" w14:paraId="2A538487" w14:textId="77777777" w:rsidTr="000D3FFD">
        <w:trPr>
          <w:trHeight w:val="1065"/>
        </w:trPr>
        <w:tc>
          <w:tcPr>
            <w:tcW w:w="186" w:type="pct"/>
            <w:noWrap/>
            <w:vAlign w:val="center"/>
          </w:tcPr>
          <w:p w14:paraId="6366601F" w14:textId="77777777" w:rsidR="00AB7142" w:rsidRPr="00794918" w:rsidRDefault="00AB7142" w:rsidP="000D3FFD">
            <w:pPr>
              <w:spacing w:after="0" w:line="240" w:lineRule="auto"/>
              <w:ind w:left="0"/>
              <w:jc w:val="center"/>
              <w:outlineLvl w:val="0"/>
              <w:rPr>
                <w:color w:val="0D0D0D"/>
                <w:sz w:val="20"/>
                <w:szCs w:val="20"/>
                <w:lang w:eastAsia="en-US"/>
              </w:rPr>
            </w:pPr>
            <w:bookmarkStart w:id="203" w:name="_Toc412463707"/>
            <w:r w:rsidRPr="00794918">
              <w:rPr>
                <w:color w:val="0D0D0D"/>
                <w:sz w:val="20"/>
                <w:szCs w:val="20"/>
                <w:lang w:eastAsia="en-US"/>
              </w:rPr>
              <w:t>1.1.3.</w:t>
            </w:r>
            <w:bookmarkEnd w:id="203"/>
          </w:p>
        </w:tc>
        <w:tc>
          <w:tcPr>
            <w:tcW w:w="2256" w:type="pct"/>
            <w:vAlign w:val="center"/>
          </w:tcPr>
          <w:p w14:paraId="69826851" w14:textId="77777777" w:rsidR="00AB7142" w:rsidRPr="00794918" w:rsidRDefault="00AB7142" w:rsidP="000D3FFD">
            <w:pPr>
              <w:spacing w:after="0" w:line="240" w:lineRule="auto"/>
              <w:ind w:left="0"/>
              <w:jc w:val="left"/>
              <w:outlineLvl w:val="0"/>
              <w:rPr>
                <w:color w:val="0D0D0D"/>
                <w:sz w:val="20"/>
                <w:szCs w:val="20"/>
                <w:lang w:eastAsia="en-US"/>
              </w:rPr>
            </w:pPr>
            <w:bookmarkStart w:id="204" w:name="_Toc412463708"/>
            <w:r w:rsidRPr="00794918">
              <w:rPr>
                <w:color w:val="0D0D0D"/>
                <w:sz w:val="20"/>
                <w:szCs w:val="20"/>
                <w:lang w:eastAsia="en-US"/>
              </w:rPr>
              <w:t>Esant poreikiui Kauno mechaninio biologinio apdorojimo įrenginių ir Kėdainių mechaninio atliekų rūšiavimo įrenginių adaptavimas atskirai surinktų maisto ir virtuvės atliekų sutvarkymui</w:t>
            </w:r>
            <w:r w:rsidRPr="00794918">
              <w:rPr>
                <w:i/>
                <w:iCs/>
                <w:color w:val="0D0D0D"/>
                <w:sz w:val="20"/>
                <w:szCs w:val="20"/>
                <w:lang w:eastAsia="en-US"/>
              </w:rPr>
              <w:t xml:space="preserve"> (regioninė priemonė, kurios išlaidos pagal savivaldybes buvo paskirstytos pagal savivaldybių piniginį įnašą Kauno RATC struktūroje)</w:t>
            </w:r>
            <w:bookmarkEnd w:id="204"/>
          </w:p>
        </w:tc>
        <w:tc>
          <w:tcPr>
            <w:tcW w:w="333" w:type="pct"/>
            <w:noWrap/>
            <w:vAlign w:val="center"/>
          </w:tcPr>
          <w:p w14:paraId="4AE8CA36" w14:textId="77777777" w:rsidR="00AB7142" w:rsidRPr="00794918" w:rsidRDefault="00AB7142" w:rsidP="000D3FFD">
            <w:pPr>
              <w:spacing w:after="0" w:line="240" w:lineRule="auto"/>
              <w:ind w:left="0"/>
              <w:jc w:val="center"/>
              <w:outlineLvl w:val="0"/>
              <w:rPr>
                <w:color w:val="0D0D0D"/>
                <w:sz w:val="20"/>
                <w:szCs w:val="20"/>
                <w:lang w:eastAsia="en-US"/>
              </w:rPr>
            </w:pPr>
            <w:bookmarkStart w:id="205" w:name="_Toc412463709"/>
            <w:r w:rsidRPr="00794918">
              <w:rPr>
                <w:color w:val="0D0D0D"/>
                <w:sz w:val="20"/>
                <w:szCs w:val="20"/>
                <w:lang w:eastAsia="en-US"/>
              </w:rPr>
              <w:t>2016-2018</w:t>
            </w:r>
            <w:bookmarkEnd w:id="205"/>
          </w:p>
        </w:tc>
        <w:tc>
          <w:tcPr>
            <w:tcW w:w="808" w:type="pct"/>
            <w:vAlign w:val="center"/>
          </w:tcPr>
          <w:p w14:paraId="5FA24AD6" w14:textId="77777777" w:rsidR="00AB7142" w:rsidRPr="00794918" w:rsidRDefault="00AB7142" w:rsidP="000D3FFD">
            <w:pPr>
              <w:spacing w:after="0" w:line="240" w:lineRule="auto"/>
              <w:ind w:left="0"/>
              <w:jc w:val="left"/>
              <w:outlineLvl w:val="0"/>
              <w:rPr>
                <w:color w:val="0D0D0D"/>
                <w:sz w:val="20"/>
                <w:szCs w:val="20"/>
                <w:lang w:eastAsia="en-US"/>
              </w:rPr>
            </w:pPr>
            <w:bookmarkStart w:id="206" w:name="_Toc412463710"/>
            <w:r w:rsidRPr="00794918">
              <w:rPr>
                <w:color w:val="0D0D0D"/>
                <w:sz w:val="20"/>
                <w:szCs w:val="20"/>
                <w:lang w:eastAsia="en-US"/>
              </w:rPr>
              <w:t>Kauno mechaninio biologinio apdorojimo įrenginių ir Kėdainių mechaninio atliekų rūšiavimo įrenginių adaptavimas atskirai surinktų maisto ir virtuvės atliekų sutvarkymui</w:t>
            </w:r>
            <w:bookmarkEnd w:id="206"/>
            <w:r w:rsidRPr="00794918">
              <w:rPr>
                <w:color w:val="0D0D0D"/>
                <w:sz w:val="20"/>
                <w:szCs w:val="20"/>
                <w:lang w:eastAsia="en-US"/>
              </w:rPr>
              <w:t xml:space="preserve"> </w:t>
            </w:r>
          </w:p>
        </w:tc>
        <w:tc>
          <w:tcPr>
            <w:tcW w:w="390" w:type="pct"/>
            <w:vAlign w:val="center"/>
          </w:tcPr>
          <w:p w14:paraId="701DF00C" w14:textId="77777777" w:rsidR="00AB7142" w:rsidRPr="00794918" w:rsidRDefault="00AB7142" w:rsidP="000D3FFD">
            <w:pPr>
              <w:spacing w:after="0" w:line="240" w:lineRule="auto"/>
              <w:ind w:left="0"/>
              <w:jc w:val="center"/>
              <w:outlineLvl w:val="0"/>
              <w:rPr>
                <w:color w:val="0D0D0D"/>
                <w:sz w:val="20"/>
                <w:szCs w:val="20"/>
                <w:lang w:eastAsia="en-US"/>
              </w:rPr>
            </w:pPr>
            <w:bookmarkStart w:id="207" w:name="_Toc412463711"/>
            <w:r w:rsidRPr="00794918">
              <w:rPr>
                <w:color w:val="0D0D0D"/>
                <w:sz w:val="20"/>
                <w:szCs w:val="20"/>
                <w:lang w:eastAsia="en-US"/>
              </w:rPr>
              <w:t>380,0</w:t>
            </w:r>
            <w:bookmarkEnd w:id="207"/>
          </w:p>
        </w:tc>
        <w:tc>
          <w:tcPr>
            <w:tcW w:w="415" w:type="pct"/>
            <w:vAlign w:val="center"/>
          </w:tcPr>
          <w:p w14:paraId="478EE350" w14:textId="77777777" w:rsidR="00AB7142" w:rsidRPr="000D3FFD" w:rsidRDefault="00AB7142" w:rsidP="000D3FFD">
            <w:pPr>
              <w:spacing w:after="0" w:line="240" w:lineRule="auto"/>
              <w:ind w:left="0"/>
              <w:jc w:val="left"/>
              <w:outlineLvl w:val="0"/>
              <w:rPr>
                <w:sz w:val="20"/>
                <w:szCs w:val="20"/>
                <w:lang w:eastAsia="en-US"/>
              </w:rPr>
            </w:pPr>
            <w:bookmarkStart w:id="208" w:name="_Toc412463712"/>
            <w:r w:rsidRPr="000D3FFD">
              <w:rPr>
                <w:sz w:val="20"/>
                <w:szCs w:val="20"/>
                <w:lang w:eastAsia="en-US"/>
              </w:rPr>
              <w:t>Kauno RATC</w:t>
            </w:r>
            <w:bookmarkEnd w:id="208"/>
          </w:p>
        </w:tc>
        <w:tc>
          <w:tcPr>
            <w:tcW w:w="612" w:type="pct"/>
            <w:vAlign w:val="center"/>
          </w:tcPr>
          <w:p w14:paraId="4FB33DB7" w14:textId="77777777" w:rsidR="00AB7142" w:rsidRPr="000D3FFD" w:rsidRDefault="00AB7142" w:rsidP="000D3FFD">
            <w:pPr>
              <w:spacing w:after="0" w:line="240" w:lineRule="auto"/>
              <w:ind w:left="0"/>
              <w:jc w:val="left"/>
              <w:outlineLvl w:val="0"/>
              <w:rPr>
                <w:sz w:val="20"/>
                <w:szCs w:val="20"/>
                <w:lang w:eastAsia="en-US"/>
              </w:rPr>
            </w:pPr>
            <w:bookmarkStart w:id="209" w:name="_Toc412463713"/>
            <w:r w:rsidRPr="000D3FFD">
              <w:rPr>
                <w:sz w:val="20"/>
                <w:szCs w:val="20"/>
                <w:lang w:eastAsia="en-US"/>
              </w:rPr>
              <w:t>ES fondų lėšos, Kauno RATC</w:t>
            </w:r>
            <w:bookmarkEnd w:id="209"/>
          </w:p>
        </w:tc>
      </w:tr>
      <w:tr w:rsidR="00AB7142" w:rsidRPr="007477D2" w14:paraId="02A4FFC9" w14:textId="77777777" w:rsidTr="000D3FFD">
        <w:trPr>
          <w:trHeight w:val="525"/>
        </w:trPr>
        <w:tc>
          <w:tcPr>
            <w:tcW w:w="186" w:type="pct"/>
            <w:noWrap/>
            <w:vAlign w:val="center"/>
          </w:tcPr>
          <w:p w14:paraId="610FE9DC" w14:textId="77777777" w:rsidR="00AB7142" w:rsidRPr="00794918" w:rsidRDefault="00AB7142" w:rsidP="000D3FFD">
            <w:pPr>
              <w:spacing w:after="0" w:line="240" w:lineRule="auto"/>
              <w:ind w:left="0"/>
              <w:jc w:val="center"/>
              <w:outlineLvl w:val="0"/>
              <w:rPr>
                <w:color w:val="0D0D0D"/>
                <w:sz w:val="20"/>
                <w:szCs w:val="20"/>
                <w:lang w:eastAsia="en-US"/>
              </w:rPr>
            </w:pPr>
            <w:bookmarkStart w:id="210" w:name="_Toc412463714"/>
            <w:r w:rsidRPr="00794918">
              <w:rPr>
                <w:color w:val="0D0D0D"/>
                <w:sz w:val="20"/>
                <w:szCs w:val="20"/>
                <w:lang w:eastAsia="en-US"/>
              </w:rPr>
              <w:t>1.1.4.</w:t>
            </w:r>
            <w:bookmarkEnd w:id="210"/>
          </w:p>
        </w:tc>
        <w:tc>
          <w:tcPr>
            <w:tcW w:w="2256" w:type="pct"/>
            <w:vAlign w:val="center"/>
          </w:tcPr>
          <w:p w14:paraId="3A8B8D51" w14:textId="77777777" w:rsidR="00AB7142" w:rsidRPr="00794918" w:rsidRDefault="00AB7142" w:rsidP="000D3FFD">
            <w:pPr>
              <w:spacing w:after="0" w:line="240" w:lineRule="auto"/>
              <w:ind w:left="0"/>
              <w:jc w:val="left"/>
              <w:outlineLvl w:val="0"/>
              <w:rPr>
                <w:color w:val="0D0D0D"/>
                <w:sz w:val="20"/>
                <w:szCs w:val="20"/>
                <w:lang w:eastAsia="en-US"/>
              </w:rPr>
            </w:pPr>
            <w:bookmarkStart w:id="211" w:name="_Toc412463715"/>
            <w:r w:rsidRPr="00794918">
              <w:rPr>
                <w:color w:val="0D0D0D"/>
                <w:sz w:val="20"/>
                <w:szCs w:val="20"/>
                <w:lang w:eastAsia="en-US"/>
              </w:rPr>
              <w:t>Žaliųjų atliekų, kurių tvarkymą organizuoja savivaldybės, surinkimas ir tvarkymas arba tokių atliekų tvarkymas susidarymo vietoje</w:t>
            </w:r>
            <w:bookmarkEnd w:id="211"/>
          </w:p>
        </w:tc>
        <w:tc>
          <w:tcPr>
            <w:tcW w:w="333" w:type="pct"/>
            <w:noWrap/>
            <w:vAlign w:val="center"/>
          </w:tcPr>
          <w:p w14:paraId="16B92196" w14:textId="77777777" w:rsidR="00AB7142" w:rsidRPr="00794918" w:rsidRDefault="00AB7142" w:rsidP="000D3FFD">
            <w:pPr>
              <w:spacing w:after="0" w:line="240" w:lineRule="auto"/>
              <w:ind w:left="0"/>
              <w:jc w:val="center"/>
              <w:outlineLvl w:val="0"/>
              <w:rPr>
                <w:color w:val="0D0D0D"/>
                <w:sz w:val="20"/>
                <w:szCs w:val="20"/>
                <w:lang w:eastAsia="en-US"/>
              </w:rPr>
            </w:pPr>
            <w:bookmarkStart w:id="212" w:name="_Toc412463716"/>
            <w:r w:rsidRPr="00794918">
              <w:rPr>
                <w:color w:val="0D0D0D"/>
                <w:sz w:val="20"/>
                <w:szCs w:val="20"/>
                <w:lang w:eastAsia="en-US"/>
              </w:rPr>
              <w:t>2015-2020</w:t>
            </w:r>
            <w:bookmarkEnd w:id="212"/>
          </w:p>
        </w:tc>
        <w:tc>
          <w:tcPr>
            <w:tcW w:w="808" w:type="pct"/>
            <w:vAlign w:val="center"/>
          </w:tcPr>
          <w:p w14:paraId="574A4411" w14:textId="77777777" w:rsidR="00AB7142" w:rsidRPr="00794918" w:rsidRDefault="00AB7142" w:rsidP="000D3FFD">
            <w:pPr>
              <w:spacing w:after="0" w:line="240" w:lineRule="auto"/>
              <w:ind w:left="0"/>
              <w:jc w:val="left"/>
              <w:outlineLvl w:val="0"/>
              <w:rPr>
                <w:color w:val="0D0D0D"/>
                <w:sz w:val="20"/>
                <w:szCs w:val="20"/>
                <w:lang w:eastAsia="en-US"/>
              </w:rPr>
            </w:pPr>
            <w:bookmarkStart w:id="213" w:name="_Toc412463717"/>
            <w:r w:rsidRPr="00794918">
              <w:rPr>
                <w:color w:val="0D0D0D"/>
                <w:sz w:val="20"/>
                <w:szCs w:val="20"/>
                <w:lang w:eastAsia="en-US"/>
              </w:rPr>
              <w:t>ŽA kompostavimo konteineriai - 5.000 vnt.</w:t>
            </w:r>
            <w:bookmarkEnd w:id="213"/>
            <w:r w:rsidRPr="00794918">
              <w:rPr>
                <w:color w:val="0D0D0D"/>
                <w:sz w:val="20"/>
                <w:szCs w:val="20"/>
                <w:lang w:eastAsia="en-US"/>
              </w:rPr>
              <w:t xml:space="preserve"> </w:t>
            </w:r>
          </w:p>
        </w:tc>
        <w:tc>
          <w:tcPr>
            <w:tcW w:w="390" w:type="pct"/>
            <w:vAlign w:val="center"/>
          </w:tcPr>
          <w:p w14:paraId="57223271" w14:textId="77777777" w:rsidR="00AB7142" w:rsidRPr="00794918" w:rsidRDefault="00AB7142" w:rsidP="000D3FFD">
            <w:pPr>
              <w:spacing w:after="0" w:line="240" w:lineRule="auto"/>
              <w:ind w:left="0"/>
              <w:jc w:val="center"/>
              <w:outlineLvl w:val="0"/>
              <w:rPr>
                <w:color w:val="0D0D0D"/>
                <w:sz w:val="20"/>
                <w:szCs w:val="20"/>
                <w:lang w:eastAsia="en-US"/>
              </w:rPr>
            </w:pPr>
            <w:bookmarkStart w:id="214" w:name="_Toc412463718"/>
            <w:r w:rsidRPr="00794918">
              <w:rPr>
                <w:color w:val="0D0D0D"/>
                <w:sz w:val="20"/>
                <w:szCs w:val="20"/>
                <w:lang w:eastAsia="en-US"/>
              </w:rPr>
              <w:t>289,6</w:t>
            </w:r>
            <w:bookmarkEnd w:id="214"/>
          </w:p>
        </w:tc>
        <w:tc>
          <w:tcPr>
            <w:tcW w:w="415" w:type="pct"/>
            <w:vAlign w:val="center"/>
          </w:tcPr>
          <w:p w14:paraId="55F5F2F7" w14:textId="77777777" w:rsidR="00AB7142" w:rsidRPr="000D3FFD" w:rsidRDefault="00AB7142" w:rsidP="000D3FFD">
            <w:pPr>
              <w:spacing w:after="0" w:line="240" w:lineRule="auto"/>
              <w:ind w:left="0"/>
              <w:jc w:val="left"/>
              <w:outlineLvl w:val="0"/>
              <w:rPr>
                <w:sz w:val="20"/>
                <w:szCs w:val="20"/>
                <w:lang w:eastAsia="en-US"/>
              </w:rPr>
            </w:pPr>
            <w:bookmarkStart w:id="215" w:name="_Toc412463719"/>
            <w:r w:rsidRPr="000D3FFD">
              <w:rPr>
                <w:sz w:val="20"/>
                <w:szCs w:val="20"/>
                <w:lang w:eastAsia="en-US"/>
              </w:rPr>
              <w:t>Savivaldybė,</w:t>
            </w:r>
            <w:r w:rsidRPr="000D3FFD">
              <w:rPr>
                <w:sz w:val="20"/>
                <w:szCs w:val="20"/>
                <w:lang w:eastAsia="en-US"/>
              </w:rPr>
              <w:br/>
              <w:t>Kauno RATC</w:t>
            </w:r>
            <w:bookmarkEnd w:id="215"/>
          </w:p>
        </w:tc>
        <w:tc>
          <w:tcPr>
            <w:tcW w:w="612" w:type="pct"/>
            <w:vAlign w:val="center"/>
          </w:tcPr>
          <w:p w14:paraId="5776C65F" w14:textId="77777777" w:rsidR="00AB7142" w:rsidRPr="000D3FFD" w:rsidRDefault="00AB7142" w:rsidP="000D3FFD">
            <w:pPr>
              <w:spacing w:after="0" w:line="240" w:lineRule="auto"/>
              <w:ind w:left="0"/>
              <w:jc w:val="left"/>
              <w:outlineLvl w:val="0"/>
              <w:rPr>
                <w:sz w:val="20"/>
                <w:szCs w:val="20"/>
                <w:lang w:eastAsia="en-US"/>
              </w:rPr>
            </w:pPr>
            <w:bookmarkStart w:id="216" w:name="_Toc412463720"/>
            <w:r w:rsidRPr="000D3FFD">
              <w:rPr>
                <w:sz w:val="20"/>
                <w:szCs w:val="20"/>
                <w:lang w:eastAsia="en-US"/>
              </w:rPr>
              <w:t>Savivaldybė,</w:t>
            </w:r>
            <w:r w:rsidRPr="000D3FFD">
              <w:rPr>
                <w:sz w:val="20"/>
                <w:szCs w:val="20"/>
                <w:lang w:eastAsia="en-US"/>
              </w:rPr>
              <w:br/>
              <w:t>Kauno RATC, ES fondų lėšos</w:t>
            </w:r>
            <w:bookmarkEnd w:id="216"/>
          </w:p>
        </w:tc>
      </w:tr>
      <w:tr w:rsidR="00AB7142" w:rsidRPr="007477D2" w14:paraId="239D2C14" w14:textId="77777777" w:rsidTr="000D3FFD">
        <w:trPr>
          <w:trHeight w:val="495"/>
        </w:trPr>
        <w:tc>
          <w:tcPr>
            <w:tcW w:w="186" w:type="pct"/>
            <w:noWrap/>
            <w:vAlign w:val="center"/>
          </w:tcPr>
          <w:p w14:paraId="0EF56A42" w14:textId="77777777" w:rsidR="00AB7142" w:rsidRPr="00794918" w:rsidRDefault="00AB7142" w:rsidP="000D3FFD">
            <w:pPr>
              <w:spacing w:after="0" w:line="240" w:lineRule="auto"/>
              <w:ind w:left="0"/>
              <w:jc w:val="center"/>
              <w:outlineLvl w:val="0"/>
              <w:rPr>
                <w:color w:val="0D0D0D"/>
                <w:sz w:val="20"/>
                <w:szCs w:val="20"/>
                <w:lang w:eastAsia="en-US"/>
              </w:rPr>
            </w:pPr>
            <w:bookmarkStart w:id="217" w:name="_Toc412463721"/>
            <w:r w:rsidRPr="00794918">
              <w:rPr>
                <w:color w:val="0D0D0D"/>
                <w:sz w:val="20"/>
                <w:szCs w:val="20"/>
                <w:lang w:eastAsia="en-US"/>
              </w:rPr>
              <w:t>1.1.5.</w:t>
            </w:r>
            <w:bookmarkEnd w:id="217"/>
          </w:p>
        </w:tc>
        <w:tc>
          <w:tcPr>
            <w:tcW w:w="2256" w:type="pct"/>
            <w:vAlign w:val="center"/>
          </w:tcPr>
          <w:p w14:paraId="77FA2E35" w14:textId="77777777" w:rsidR="00AB7142" w:rsidRPr="00794918" w:rsidRDefault="00AB7142" w:rsidP="000D3FFD">
            <w:pPr>
              <w:spacing w:after="0" w:line="240" w:lineRule="auto"/>
              <w:ind w:left="0"/>
              <w:jc w:val="left"/>
              <w:outlineLvl w:val="0"/>
              <w:rPr>
                <w:color w:val="0D0D0D"/>
                <w:sz w:val="20"/>
                <w:szCs w:val="20"/>
                <w:lang w:eastAsia="en-US"/>
              </w:rPr>
            </w:pPr>
            <w:bookmarkStart w:id="218" w:name="_Toc412463722"/>
            <w:r w:rsidRPr="00794918">
              <w:rPr>
                <w:color w:val="0D0D0D"/>
                <w:sz w:val="20"/>
                <w:szCs w:val="20"/>
                <w:lang w:eastAsia="en-US"/>
              </w:rPr>
              <w:t>Didelių gabaritų atliekų surinkimo aikštelių pritaikymas rinkti buityje susidarančias žaliąsias atliekas</w:t>
            </w:r>
            <w:bookmarkEnd w:id="218"/>
          </w:p>
        </w:tc>
        <w:tc>
          <w:tcPr>
            <w:tcW w:w="333" w:type="pct"/>
            <w:noWrap/>
            <w:vAlign w:val="center"/>
          </w:tcPr>
          <w:p w14:paraId="53CB9BFE" w14:textId="77777777" w:rsidR="00AB7142" w:rsidRPr="00794918" w:rsidRDefault="00AB7142" w:rsidP="000D3FFD">
            <w:pPr>
              <w:spacing w:after="0" w:line="240" w:lineRule="auto"/>
              <w:ind w:left="0"/>
              <w:jc w:val="center"/>
              <w:outlineLvl w:val="0"/>
              <w:rPr>
                <w:color w:val="0D0D0D"/>
                <w:sz w:val="20"/>
                <w:szCs w:val="20"/>
                <w:lang w:eastAsia="en-US"/>
              </w:rPr>
            </w:pPr>
            <w:bookmarkStart w:id="219" w:name="_Toc412463723"/>
            <w:r w:rsidRPr="00794918">
              <w:rPr>
                <w:color w:val="0D0D0D"/>
                <w:sz w:val="20"/>
                <w:szCs w:val="20"/>
                <w:lang w:eastAsia="en-US"/>
              </w:rPr>
              <w:t>2015-2020</w:t>
            </w:r>
            <w:bookmarkEnd w:id="219"/>
          </w:p>
        </w:tc>
        <w:tc>
          <w:tcPr>
            <w:tcW w:w="808" w:type="pct"/>
            <w:vAlign w:val="center"/>
          </w:tcPr>
          <w:p w14:paraId="452C391D" w14:textId="77777777" w:rsidR="00AB7142" w:rsidRPr="00794918" w:rsidRDefault="00AB7142" w:rsidP="000D3FFD">
            <w:pPr>
              <w:spacing w:after="0" w:line="240" w:lineRule="auto"/>
              <w:ind w:left="0"/>
              <w:jc w:val="left"/>
              <w:outlineLvl w:val="0"/>
              <w:rPr>
                <w:color w:val="0D0D0D"/>
                <w:sz w:val="20"/>
                <w:szCs w:val="20"/>
                <w:lang w:eastAsia="en-US"/>
              </w:rPr>
            </w:pPr>
            <w:bookmarkStart w:id="220" w:name="_Toc412463724"/>
            <w:r w:rsidRPr="00794918">
              <w:rPr>
                <w:color w:val="0D0D0D"/>
                <w:sz w:val="20"/>
                <w:szCs w:val="20"/>
                <w:lang w:eastAsia="en-US"/>
              </w:rPr>
              <w:t>DGASA įrengti konteinerius žaliosioms atliekoms surinkti - 7 vnt.</w:t>
            </w:r>
            <w:bookmarkEnd w:id="220"/>
          </w:p>
        </w:tc>
        <w:tc>
          <w:tcPr>
            <w:tcW w:w="390" w:type="pct"/>
            <w:vAlign w:val="center"/>
          </w:tcPr>
          <w:p w14:paraId="4C97DF35" w14:textId="77777777" w:rsidR="00AB7142" w:rsidRPr="00794918" w:rsidRDefault="00AB7142" w:rsidP="000D3FFD">
            <w:pPr>
              <w:spacing w:after="0" w:line="240" w:lineRule="auto"/>
              <w:ind w:left="0"/>
              <w:jc w:val="center"/>
              <w:outlineLvl w:val="0"/>
              <w:rPr>
                <w:color w:val="0D0D0D"/>
                <w:sz w:val="20"/>
                <w:szCs w:val="20"/>
                <w:lang w:eastAsia="en-US"/>
              </w:rPr>
            </w:pPr>
            <w:bookmarkStart w:id="221" w:name="_Toc412463725"/>
            <w:r w:rsidRPr="00794918">
              <w:rPr>
                <w:color w:val="0D0D0D"/>
                <w:sz w:val="20"/>
                <w:szCs w:val="20"/>
                <w:lang w:eastAsia="en-US"/>
              </w:rPr>
              <w:t>10,5</w:t>
            </w:r>
            <w:bookmarkEnd w:id="221"/>
          </w:p>
        </w:tc>
        <w:tc>
          <w:tcPr>
            <w:tcW w:w="415" w:type="pct"/>
            <w:vAlign w:val="center"/>
          </w:tcPr>
          <w:p w14:paraId="795ACDA4" w14:textId="77777777" w:rsidR="00AB7142" w:rsidRPr="000D3FFD" w:rsidRDefault="00AB7142" w:rsidP="000D3FFD">
            <w:pPr>
              <w:spacing w:after="0" w:line="240" w:lineRule="auto"/>
              <w:ind w:left="0"/>
              <w:jc w:val="left"/>
              <w:outlineLvl w:val="0"/>
              <w:rPr>
                <w:sz w:val="20"/>
                <w:szCs w:val="20"/>
                <w:lang w:eastAsia="en-US"/>
              </w:rPr>
            </w:pPr>
            <w:bookmarkStart w:id="222" w:name="_Toc412463726"/>
            <w:r w:rsidRPr="000D3FFD">
              <w:rPr>
                <w:sz w:val="20"/>
                <w:szCs w:val="20"/>
                <w:lang w:eastAsia="en-US"/>
              </w:rPr>
              <w:t>Kauno RATC</w:t>
            </w:r>
            <w:bookmarkEnd w:id="222"/>
          </w:p>
          <w:p w14:paraId="2B90012B" w14:textId="77777777" w:rsidR="00AB7142" w:rsidRPr="000D3FFD" w:rsidRDefault="00AB7142" w:rsidP="000D3FFD">
            <w:pPr>
              <w:spacing w:after="0" w:line="240" w:lineRule="auto"/>
              <w:ind w:left="0"/>
              <w:jc w:val="left"/>
              <w:outlineLvl w:val="0"/>
              <w:rPr>
                <w:sz w:val="20"/>
                <w:szCs w:val="20"/>
                <w:lang w:eastAsia="en-US"/>
              </w:rPr>
            </w:pPr>
            <w:bookmarkStart w:id="223" w:name="_Toc412463727"/>
            <w:r w:rsidRPr="000D3FFD">
              <w:rPr>
                <w:sz w:val="20"/>
                <w:szCs w:val="20"/>
                <w:lang w:eastAsia="en-US"/>
              </w:rPr>
              <w:t>UAB „Kauno švara“</w:t>
            </w:r>
            <w:bookmarkEnd w:id="223"/>
          </w:p>
        </w:tc>
        <w:tc>
          <w:tcPr>
            <w:tcW w:w="612" w:type="pct"/>
            <w:vAlign w:val="center"/>
          </w:tcPr>
          <w:p w14:paraId="4E899A5F" w14:textId="77777777" w:rsidR="00AB7142" w:rsidRPr="000D3FFD" w:rsidRDefault="00AB7142" w:rsidP="000D3FFD">
            <w:pPr>
              <w:spacing w:after="0" w:line="240" w:lineRule="auto"/>
              <w:ind w:left="0"/>
              <w:jc w:val="left"/>
              <w:outlineLvl w:val="0"/>
              <w:rPr>
                <w:sz w:val="20"/>
                <w:szCs w:val="20"/>
                <w:lang w:eastAsia="en-US"/>
              </w:rPr>
            </w:pPr>
            <w:bookmarkStart w:id="224" w:name="_Toc412463728"/>
            <w:r w:rsidRPr="000D3FFD">
              <w:rPr>
                <w:sz w:val="20"/>
                <w:szCs w:val="20"/>
                <w:lang w:eastAsia="en-US"/>
              </w:rPr>
              <w:t>Kauno RATC</w:t>
            </w:r>
            <w:bookmarkEnd w:id="224"/>
          </w:p>
          <w:p w14:paraId="0FF420DB" w14:textId="77777777" w:rsidR="00AB7142" w:rsidRPr="000D3FFD" w:rsidRDefault="00AB7142" w:rsidP="000D3FFD">
            <w:pPr>
              <w:spacing w:after="0" w:line="240" w:lineRule="auto"/>
              <w:ind w:left="0"/>
              <w:jc w:val="left"/>
              <w:outlineLvl w:val="0"/>
              <w:rPr>
                <w:sz w:val="20"/>
                <w:szCs w:val="20"/>
                <w:lang w:eastAsia="en-US"/>
              </w:rPr>
            </w:pPr>
            <w:bookmarkStart w:id="225" w:name="_Toc412463729"/>
            <w:r w:rsidRPr="000D3FFD">
              <w:rPr>
                <w:sz w:val="20"/>
                <w:szCs w:val="20"/>
                <w:lang w:eastAsia="en-US"/>
              </w:rPr>
              <w:t>UAB „Kauno švara“</w:t>
            </w:r>
            <w:bookmarkEnd w:id="225"/>
          </w:p>
        </w:tc>
      </w:tr>
      <w:tr w:rsidR="00AB7142" w:rsidRPr="007477D2" w14:paraId="1D2027AA" w14:textId="77777777" w:rsidTr="000D3FFD">
        <w:trPr>
          <w:trHeight w:val="210"/>
        </w:trPr>
        <w:tc>
          <w:tcPr>
            <w:tcW w:w="5000" w:type="pct"/>
            <w:gridSpan w:val="7"/>
            <w:shd w:val="clear" w:color="000000" w:fill="DBEEF3"/>
            <w:noWrap/>
            <w:vAlign w:val="center"/>
          </w:tcPr>
          <w:p w14:paraId="5FB0CFC8" w14:textId="77777777" w:rsidR="00AB7142" w:rsidRPr="00794918" w:rsidRDefault="00AB7142" w:rsidP="000D3FFD">
            <w:pPr>
              <w:spacing w:after="0" w:line="240" w:lineRule="auto"/>
              <w:ind w:left="0"/>
              <w:jc w:val="left"/>
              <w:rPr>
                <w:b/>
                <w:bCs/>
                <w:color w:val="0D0D0D"/>
                <w:sz w:val="20"/>
                <w:szCs w:val="20"/>
                <w:lang w:eastAsia="en-US"/>
              </w:rPr>
            </w:pPr>
            <w:r w:rsidRPr="00794918">
              <w:rPr>
                <w:b/>
                <w:bCs/>
                <w:color w:val="0D0D0D"/>
                <w:sz w:val="20"/>
                <w:szCs w:val="20"/>
                <w:lang w:eastAsia="en-US"/>
              </w:rPr>
              <w:t>1.2 uždavinys Plėtoti rūšiuojamojo atliekų surinkimo sistemas</w:t>
            </w:r>
          </w:p>
        </w:tc>
      </w:tr>
      <w:tr w:rsidR="00AB7142" w:rsidRPr="007477D2" w14:paraId="2A1E61E7" w14:textId="77777777" w:rsidTr="000D3FFD">
        <w:trPr>
          <w:trHeight w:val="1350"/>
        </w:trPr>
        <w:tc>
          <w:tcPr>
            <w:tcW w:w="186" w:type="pct"/>
            <w:noWrap/>
            <w:vAlign w:val="center"/>
          </w:tcPr>
          <w:p w14:paraId="759E6FD5" w14:textId="77777777" w:rsidR="00AB7142" w:rsidRPr="00794918" w:rsidRDefault="00AB7142" w:rsidP="000D3FFD">
            <w:pPr>
              <w:spacing w:after="0" w:line="240" w:lineRule="auto"/>
              <w:ind w:left="0"/>
              <w:jc w:val="center"/>
              <w:outlineLvl w:val="0"/>
              <w:rPr>
                <w:color w:val="0D0D0D"/>
                <w:sz w:val="20"/>
                <w:szCs w:val="20"/>
                <w:lang w:eastAsia="en-US"/>
              </w:rPr>
            </w:pPr>
            <w:bookmarkStart w:id="226" w:name="_Toc412463730"/>
            <w:r w:rsidRPr="00794918">
              <w:rPr>
                <w:color w:val="0D0D0D"/>
                <w:sz w:val="20"/>
                <w:szCs w:val="20"/>
                <w:lang w:eastAsia="en-US"/>
              </w:rPr>
              <w:t>1.2.1.</w:t>
            </w:r>
            <w:bookmarkEnd w:id="226"/>
          </w:p>
        </w:tc>
        <w:tc>
          <w:tcPr>
            <w:tcW w:w="2256" w:type="pct"/>
            <w:vAlign w:val="center"/>
          </w:tcPr>
          <w:p w14:paraId="5A353EBB" w14:textId="77777777" w:rsidR="00AB7142" w:rsidRPr="00794918" w:rsidRDefault="00AB7142" w:rsidP="000D3FFD">
            <w:pPr>
              <w:spacing w:after="0" w:line="240" w:lineRule="auto"/>
              <w:ind w:left="0"/>
              <w:jc w:val="left"/>
              <w:outlineLvl w:val="0"/>
              <w:rPr>
                <w:color w:val="0D0D0D"/>
                <w:sz w:val="20"/>
                <w:szCs w:val="20"/>
                <w:lang w:eastAsia="en-US"/>
              </w:rPr>
            </w:pPr>
            <w:bookmarkStart w:id="227" w:name="_Toc412463731"/>
            <w:r w:rsidRPr="00794918">
              <w:rPr>
                <w:color w:val="0D0D0D"/>
                <w:sz w:val="20"/>
                <w:szCs w:val="20"/>
                <w:lang w:eastAsia="en-US"/>
              </w:rPr>
              <w:t>Rūšiuojamojo atliekų surinkimo prie daugiabučių namų ir kitose viešose vietose sistemos plėtra</w:t>
            </w:r>
            <w:bookmarkEnd w:id="227"/>
          </w:p>
        </w:tc>
        <w:tc>
          <w:tcPr>
            <w:tcW w:w="333" w:type="pct"/>
            <w:noWrap/>
            <w:vAlign w:val="center"/>
          </w:tcPr>
          <w:p w14:paraId="47B46B9E" w14:textId="77777777" w:rsidR="00AB7142" w:rsidRPr="00794918" w:rsidRDefault="00AB7142" w:rsidP="000D3FFD">
            <w:pPr>
              <w:spacing w:after="0" w:line="240" w:lineRule="auto"/>
              <w:ind w:left="0"/>
              <w:jc w:val="center"/>
              <w:outlineLvl w:val="0"/>
              <w:rPr>
                <w:color w:val="0D0D0D"/>
                <w:sz w:val="20"/>
                <w:szCs w:val="20"/>
                <w:lang w:eastAsia="en-US"/>
              </w:rPr>
            </w:pPr>
            <w:bookmarkStart w:id="228" w:name="_Toc412463732"/>
            <w:r w:rsidRPr="00794918">
              <w:rPr>
                <w:color w:val="0D0D0D"/>
                <w:sz w:val="20"/>
                <w:szCs w:val="20"/>
                <w:lang w:eastAsia="en-US"/>
              </w:rPr>
              <w:t>2015-2020</w:t>
            </w:r>
            <w:bookmarkEnd w:id="228"/>
          </w:p>
        </w:tc>
        <w:tc>
          <w:tcPr>
            <w:tcW w:w="808" w:type="pct"/>
            <w:vAlign w:val="center"/>
          </w:tcPr>
          <w:p w14:paraId="6F916483" w14:textId="77777777" w:rsidR="00AB7142" w:rsidRPr="00794918" w:rsidRDefault="00AB7142" w:rsidP="000D3FFD">
            <w:pPr>
              <w:spacing w:after="0" w:line="240" w:lineRule="auto"/>
              <w:ind w:left="0"/>
              <w:jc w:val="left"/>
              <w:outlineLvl w:val="0"/>
              <w:rPr>
                <w:color w:val="0D0D0D"/>
                <w:sz w:val="20"/>
                <w:szCs w:val="20"/>
                <w:lang w:eastAsia="en-US"/>
              </w:rPr>
            </w:pPr>
            <w:bookmarkStart w:id="229" w:name="_Toc412463733"/>
            <w:r w:rsidRPr="00794918">
              <w:rPr>
                <w:color w:val="0D0D0D"/>
                <w:sz w:val="20"/>
                <w:szCs w:val="20"/>
                <w:lang w:eastAsia="en-US"/>
              </w:rPr>
              <w:t>Įrengta 340 komplektų mišrių komunalinių atliekų ir antrinių žaliavų konteinerių (požeminių ar pusiau požeminių); įrengta 340 vnt. mišrių komunalinių atliekų ir antrinių žaliavų konteinerių aikštelių.</w:t>
            </w:r>
            <w:bookmarkEnd w:id="229"/>
          </w:p>
        </w:tc>
        <w:tc>
          <w:tcPr>
            <w:tcW w:w="390" w:type="pct"/>
            <w:vAlign w:val="center"/>
          </w:tcPr>
          <w:p w14:paraId="37C9E6CF" w14:textId="77777777" w:rsidR="00AB7142" w:rsidRPr="00794918" w:rsidRDefault="00AB7142" w:rsidP="000D3FFD">
            <w:pPr>
              <w:spacing w:after="0" w:line="240" w:lineRule="auto"/>
              <w:ind w:left="0"/>
              <w:jc w:val="center"/>
              <w:outlineLvl w:val="0"/>
              <w:rPr>
                <w:color w:val="0D0D0D"/>
                <w:sz w:val="20"/>
                <w:szCs w:val="20"/>
                <w:lang w:eastAsia="en-US"/>
              </w:rPr>
            </w:pPr>
            <w:bookmarkStart w:id="230" w:name="_Toc412463734"/>
            <w:r w:rsidRPr="00794918">
              <w:rPr>
                <w:color w:val="0D0D0D"/>
                <w:sz w:val="20"/>
                <w:szCs w:val="20"/>
                <w:lang w:eastAsia="en-US"/>
              </w:rPr>
              <w:t>4.529,7</w:t>
            </w:r>
            <w:bookmarkEnd w:id="230"/>
          </w:p>
        </w:tc>
        <w:tc>
          <w:tcPr>
            <w:tcW w:w="415" w:type="pct"/>
            <w:vAlign w:val="center"/>
          </w:tcPr>
          <w:p w14:paraId="57A8585B" w14:textId="77777777" w:rsidR="00AB7142" w:rsidRPr="00794918" w:rsidRDefault="00AB7142" w:rsidP="000D3FFD">
            <w:pPr>
              <w:spacing w:after="0" w:line="240" w:lineRule="auto"/>
              <w:ind w:left="0"/>
              <w:jc w:val="left"/>
              <w:outlineLvl w:val="0"/>
              <w:rPr>
                <w:color w:val="0D0D0D"/>
                <w:sz w:val="20"/>
                <w:szCs w:val="20"/>
                <w:lang w:eastAsia="en-US"/>
              </w:rPr>
            </w:pPr>
            <w:bookmarkStart w:id="231" w:name="_Toc412463735"/>
            <w:r w:rsidRPr="00794918">
              <w:rPr>
                <w:color w:val="0D0D0D"/>
                <w:sz w:val="20"/>
                <w:szCs w:val="20"/>
                <w:lang w:eastAsia="en-US"/>
              </w:rPr>
              <w:t>Savivaldybė,</w:t>
            </w:r>
            <w:r w:rsidRPr="00794918">
              <w:rPr>
                <w:color w:val="0D0D0D"/>
                <w:sz w:val="20"/>
                <w:szCs w:val="20"/>
                <w:lang w:eastAsia="en-US"/>
              </w:rPr>
              <w:br/>
              <w:t>Gamintojai ir importuotojai</w:t>
            </w:r>
            <w:bookmarkEnd w:id="231"/>
          </w:p>
        </w:tc>
        <w:tc>
          <w:tcPr>
            <w:tcW w:w="612" w:type="pct"/>
            <w:vAlign w:val="center"/>
          </w:tcPr>
          <w:p w14:paraId="70528DFF" w14:textId="77777777" w:rsidR="00AB7142" w:rsidRPr="00794918" w:rsidRDefault="00AB7142" w:rsidP="000D3FFD">
            <w:pPr>
              <w:spacing w:after="0" w:line="240" w:lineRule="auto"/>
              <w:ind w:left="0"/>
              <w:jc w:val="left"/>
              <w:outlineLvl w:val="0"/>
              <w:rPr>
                <w:color w:val="0D0D0D"/>
                <w:sz w:val="20"/>
                <w:szCs w:val="20"/>
                <w:lang w:eastAsia="en-US"/>
              </w:rPr>
            </w:pPr>
            <w:bookmarkStart w:id="232" w:name="_Toc412463736"/>
            <w:r w:rsidRPr="00794918">
              <w:rPr>
                <w:color w:val="0D0D0D"/>
                <w:sz w:val="20"/>
                <w:szCs w:val="20"/>
                <w:lang w:eastAsia="en-US"/>
              </w:rPr>
              <w:t>Savivaldybė,</w:t>
            </w:r>
            <w:r w:rsidRPr="00794918">
              <w:rPr>
                <w:color w:val="0D0D0D"/>
                <w:sz w:val="20"/>
                <w:szCs w:val="20"/>
                <w:lang w:eastAsia="en-US"/>
              </w:rPr>
              <w:br/>
              <w:t>Gamintojai ir importuotojai, ES fondų lėšos</w:t>
            </w:r>
            <w:bookmarkEnd w:id="232"/>
          </w:p>
        </w:tc>
      </w:tr>
      <w:tr w:rsidR="00AB7142" w:rsidRPr="007477D2" w14:paraId="28FAEA8A" w14:textId="77777777" w:rsidTr="000D3FFD">
        <w:trPr>
          <w:trHeight w:val="278"/>
        </w:trPr>
        <w:tc>
          <w:tcPr>
            <w:tcW w:w="186" w:type="pct"/>
            <w:noWrap/>
            <w:vAlign w:val="center"/>
          </w:tcPr>
          <w:p w14:paraId="6A9EB4E8" w14:textId="77777777" w:rsidR="00AB7142" w:rsidRPr="00794918" w:rsidRDefault="00AB7142" w:rsidP="000D3FFD">
            <w:pPr>
              <w:spacing w:after="0" w:line="240" w:lineRule="auto"/>
              <w:ind w:left="0"/>
              <w:jc w:val="center"/>
              <w:outlineLvl w:val="0"/>
              <w:rPr>
                <w:color w:val="0D0D0D"/>
                <w:sz w:val="20"/>
                <w:szCs w:val="20"/>
                <w:lang w:eastAsia="en-US"/>
              </w:rPr>
            </w:pPr>
            <w:bookmarkStart w:id="233" w:name="_Toc412463737"/>
            <w:r w:rsidRPr="00794918">
              <w:rPr>
                <w:color w:val="0D0D0D"/>
                <w:sz w:val="20"/>
                <w:szCs w:val="20"/>
                <w:lang w:eastAsia="en-US"/>
              </w:rPr>
              <w:t>1.2.2.</w:t>
            </w:r>
            <w:bookmarkEnd w:id="233"/>
          </w:p>
        </w:tc>
        <w:tc>
          <w:tcPr>
            <w:tcW w:w="2256" w:type="pct"/>
            <w:vAlign w:val="center"/>
          </w:tcPr>
          <w:p w14:paraId="658F07E3" w14:textId="77777777" w:rsidR="00AB7142" w:rsidRPr="00794918" w:rsidRDefault="00AB7142" w:rsidP="000D3FFD">
            <w:pPr>
              <w:spacing w:after="0" w:line="240" w:lineRule="auto"/>
              <w:ind w:left="0"/>
              <w:jc w:val="left"/>
              <w:outlineLvl w:val="0"/>
              <w:rPr>
                <w:color w:val="0D0D0D"/>
                <w:sz w:val="20"/>
                <w:szCs w:val="20"/>
                <w:lang w:eastAsia="en-US"/>
              </w:rPr>
            </w:pPr>
            <w:bookmarkStart w:id="234" w:name="_Toc412463738"/>
            <w:r w:rsidRPr="00794918">
              <w:rPr>
                <w:color w:val="0D0D0D"/>
                <w:sz w:val="20"/>
                <w:szCs w:val="20"/>
                <w:lang w:eastAsia="en-US"/>
              </w:rPr>
              <w:t>Rūšiuojamojo atliekų surinkimo sistemos individualiems namams plėtra</w:t>
            </w:r>
            <w:bookmarkEnd w:id="234"/>
          </w:p>
        </w:tc>
        <w:tc>
          <w:tcPr>
            <w:tcW w:w="333" w:type="pct"/>
            <w:noWrap/>
            <w:vAlign w:val="center"/>
          </w:tcPr>
          <w:p w14:paraId="3B2E86FA" w14:textId="77777777" w:rsidR="00AB7142" w:rsidRPr="00794918" w:rsidRDefault="00AB7142" w:rsidP="000D3FFD">
            <w:pPr>
              <w:spacing w:after="0" w:line="240" w:lineRule="auto"/>
              <w:ind w:left="0"/>
              <w:jc w:val="center"/>
              <w:outlineLvl w:val="0"/>
              <w:rPr>
                <w:color w:val="0D0D0D"/>
                <w:sz w:val="20"/>
                <w:szCs w:val="20"/>
                <w:lang w:eastAsia="en-US"/>
              </w:rPr>
            </w:pPr>
            <w:bookmarkStart w:id="235" w:name="_Toc412463739"/>
            <w:r w:rsidRPr="00794918">
              <w:rPr>
                <w:color w:val="0D0D0D"/>
                <w:sz w:val="20"/>
                <w:szCs w:val="20"/>
                <w:lang w:eastAsia="en-US"/>
              </w:rPr>
              <w:t>2015-2020</w:t>
            </w:r>
            <w:bookmarkEnd w:id="235"/>
          </w:p>
        </w:tc>
        <w:tc>
          <w:tcPr>
            <w:tcW w:w="808" w:type="pct"/>
            <w:vAlign w:val="center"/>
          </w:tcPr>
          <w:p w14:paraId="02FCF3CC" w14:textId="77777777" w:rsidR="00AB7142" w:rsidRPr="00794918" w:rsidRDefault="00AB7142" w:rsidP="000D3FFD">
            <w:pPr>
              <w:spacing w:after="0" w:line="240" w:lineRule="auto"/>
              <w:ind w:left="0"/>
              <w:jc w:val="left"/>
              <w:outlineLvl w:val="0"/>
              <w:rPr>
                <w:color w:val="0D0D0D"/>
                <w:sz w:val="20"/>
                <w:szCs w:val="20"/>
                <w:lang w:eastAsia="en-US"/>
              </w:rPr>
            </w:pPr>
            <w:bookmarkStart w:id="236" w:name="_Toc412463740"/>
            <w:r w:rsidRPr="00794918">
              <w:rPr>
                <w:color w:val="0D0D0D"/>
                <w:sz w:val="20"/>
                <w:szCs w:val="20"/>
                <w:lang w:eastAsia="en-US"/>
              </w:rPr>
              <w:t>30.000 vnt. individualių antrinių žaliavų rūšiavimo konteinerių komplektai</w:t>
            </w:r>
            <w:bookmarkEnd w:id="236"/>
          </w:p>
        </w:tc>
        <w:tc>
          <w:tcPr>
            <w:tcW w:w="390" w:type="pct"/>
            <w:vAlign w:val="center"/>
          </w:tcPr>
          <w:p w14:paraId="3D219DD2" w14:textId="77777777" w:rsidR="00AB7142" w:rsidRPr="00794918" w:rsidRDefault="00AB7142" w:rsidP="000D3FFD">
            <w:pPr>
              <w:spacing w:after="0" w:line="240" w:lineRule="auto"/>
              <w:ind w:left="0"/>
              <w:jc w:val="center"/>
              <w:outlineLvl w:val="0"/>
              <w:rPr>
                <w:color w:val="0D0D0D"/>
                <w:sz w:val="20"/>
                <w:szCs w:val="20"/>
                <w:lang w:eastAsia="en-US"/>
              </w:rPr>
            </w:pPr>
            <w:bookmarkStart w:id="237" w:name="_Toc412463741"/>
            <w:r w:rsidRPr="00794918">
              <w:rPr>
                <w:color w:val="0D0D0D"/>
                <w:sz w:val="20"/>
                <w:szCs w:val="20"/>
                <w:lang w:eastAsia="en-US"/>
              </w:rPr>
              <w:t>1.405,8</w:t>
            </w:r>
            <w:bookmarkEnd w:id="237"/>
          </w:p>
        </w:tc>
        <w:tc>
          <w:tcPr>
            <w:tcW w:w="415" w:type="pct"/>
            <w:vAlign w:val="center"/>
          </w:tcPr>
          <w:p w14:paraId="4DB04A6C" w14:textId="77777777" w:rsidR="00AB7142" w:rsidRDefault="00AB7142" w:rsidP="000D3FFD">
            <w:pPr>
              <w:spacing w:after="0" w:line="240" w:lineRule="auto"/>
              <w:ind w:left="0"/>
              <w:jc w:val="left"/>
              <w:outlineLvl w:val="0"/>
              <w:rPr>
                <w:color w:val="0D0D0D"/>
                <w:sz w:val="20"/>
                <w:szCs w:val="20"/>
                <w:lang w:eastAsia="en-US"/>
              </w:rPr>
            </w:pPr>
            <w:bookmarkStart w:id="238" w:name="_Toc412463742"/>
            <w:r w:rsidRPr="00794918">
              <w:rPr>
                <w:color w:val="0D0D0D"/>
                <w:sz w:val="20"/>
                <w:szCs w:val="20"/>
                <w:lang w:eastAsia="en-US"/>
              </w:rPr>
              <w:t>Savivaldybė,</w:t>
            </w:r>
            <w:r w:rsidRPr="00794918">
              <w:rPr>
                <w:color w:val="0D0D0D"/>
                <w:sz w:val="20"/>
                <w:szCs w:val="20"/>
                <w:lang w:eastAsia="en-US"/>
              </w:rPr>
              <w:br/>
              <w:t>Gamintojai ir importuotojai,</w:t>
            </w:r>
            <w:bookmarkEnd w:id="238"/>
          </w:p>
          <w:p w14:paraId="7F23E680" w14:textId="77777777" w:rsidR="00AB7142" w:rsidRPr="00081CB6" w:rsidRDefault="00AB7142" w:rsidP="000D3FFD">
            <w:pPr>
              <w:spacing w:after="0" w:line="240" w:lineRule="auto"/>
              <w:ind w:left="0"/>
              <w:jc w:val="left"/>
              <w:outlineLvl w:val="0"/>
              <w:rPr>
                <w:sz w:val="20"/>
                <w:szCs w:val="20"/>
                <w:lang w:eastAsia="en-US"/>
              </w:rPr>
            </w:pPr>
            <w:bookmarkStart w:id="239" w:name="_Toc412463743"/>
            <w:r w:rsidRPr="00081CB6">
              <w:rPr>
                <w:sz w:val="20"/>
                <w:szCs w:val="20"/>
                <w:lang w:eastAsia="en-US"/>
              </w:rPr>
              <w:lastRenderedPageBreak/>
              <w:t>UAB „Kauno švara“</w:t>
            </w:r>
            <w:bookmarkEnd w:id="239"/>
          </w:p>
        </w:tc>
        <w:tc>
          <w:tcPr>
            <w:tcW w:w="612" w:type="pct"/>
            <w:vAlign w:val="center"/>
          </w:tcPr>
          <w:p w14:paraId="1F4EB177" w14:textId="77777777" w:rsidR="00AB7142" w:rsidRPr="00794918" w:rsidRDefault="00AB7142" w:rsidP="000D3FFD">
            <w:pPr>
              <w:spacing w:after="0" w:line="240" w:lineRule="auto"/>
              <w:ind w:left="0"/>
              <w:jc w:val="left"/>
              <w:outlineLvl w:val="0"/>
              <w:rPr>
                <w:color w:val="0D0D0D"/>
                <w:sz w:val="20"/>
                <w:szCs w:val="20"/>
                <w:lang w:eastAsia="en-US"/>
              </w:rPr>
            </w:pPr>
            <w:bookmarkStart w:id="240" w:name="_Toc412463744"/>
            <w:r w:rsidRPr="00794918">
              <w:rPr>
                <w:color w:val="0D0D0D"/>
                <w:sz w:val="20"/>
                <w:szCs w:val="20"/>
                <w:lang w:eastAsia="en-US"/>
              </w:rPr>
              <w:lastRenderedPageBreak/>
              <w:t>Savivaldybė,</w:t>
            </w:r>
            <w:r w:rsidRPr="00794918">
              <w:rPr>
                <w:color w:val="0D0D0D"/>
                <w:sz w:val="20"/>
                <w:szCs w:val="20"/>
                <w:lang w:eastAsia="en-US"/>
              </w:rPr>
              <w:br/>
              <w:t>Gamintojai ir importuotojai,</w:t>
            </w:r>
            <w:r>
              <w:rPr>
                <w:color w:val="0D0D0D"/>
                <w:sz w:val="20"/>
                <w:szCs w:val="20"/>
                <w:lang w:eastAsia="en-US"/>
              </w:rPr>
              <w:t xml:space="preserve"> </w:t>
            </w:r>
            <w:r w:rsidRPr="00081CB6">
              <w:rPr>
                <w:sz w:val="20"/>
                <w:szCs w:val="20"/>
                <w:lang w:eastAsia="en-US"/>
              </w:rPr>
              <w:t xml:space="preserve">UAB </w:t>
            </w:r>
            <w:r w:rsidRPr="00081CB6">
              <w:rPr>
                <w:sz w:val="20"/>
                <w:szCs w:val="20"/>
                <w:lang w:eastAsia="en-US"/>
              </w:rPr>
              <w:lastRenderedPageBreak/>
              <w:t>„Kauno švara“</w:t>
            </w:r>
            <w:r w:rsidRPr="00794918">
              <w:rPr>
                <w:color w:val="0D0D0D"/>
                <w:sz w:val="20"/>
                <w:szCs w:val="20"/>
                <w:lang w:eastAsia="en-US"/>
              </w:rPr>
              <w:br/>
              <w:t>, ES fondų lėšos</w:t>
            </w:r>
            <w:bookmarkEnd w:id="240"/>
          </w:p>
        </w:tc>
      </w:tr>
      <w:tr w:rsidR="00AB7142" w:rsidRPr="007477D2" w14:paraId="12C6C8F7" w14:textId="77777777" w:rsidTr="000D3FFD">
        <w:trPr>
          <w:trHeight w:val="1335"/>
        </w:trPr>
        <w:tc>
          <w:tcPr>
            <w:tcW w:w="186" w:type="pct"/>
            <w:noWrap/>
            <w:vAlign w:val="center"/>
          </w:tcPr>
          <w:p w14:paraId="3D046E79" w14:textId="77777777" w:rsidR="00AB7142" w:rsidRPr="00794918" w:rsidRDefault="00AB7142" w:rsidP="000D3FFD">
            <w:pPr>
              <w:spacing w:after="0" w:line="240" w:lineRule="auto"/>
              <w:ind w:left="0"/>
              <w:jc w:val="center"/>
              <w:outlineLvl w:val="0"/>
              <w:rPr>
                <w:color w:val="0D0D0D"/>
                <w:sz w:val="20"/>
                <w:szCs w:val="20"/>
                <w:lang w:eastAsia="en-US"/>
              </w:rPr>
            </w:pPr>
            <w:bookmarkStart w:id="241" w:name="_Toc412463745"/>
            <w:r w:rsidRPr="00794918">
              <w:rPr>
                <w:color w:val="0D0D0D"/>
                <w:sz w:val="20"/>
                <w:szCs w:val="20"/>
                <w:lang w:eastAsia="en-US"/>
              </w:rPr>
              <w:lastRenderedPageBreak/>
              <w:t>1.2.3.</w:t>
            </w:r>
            <w:bookmarkEnd w:id="241"/>
          </w:p>
        </w:tc>
        <w:tc>
          <w:tcPr>
            <w:tcW w:w="2256" w:type="pct"/>
            <w:vAlign w:val="center"/>
          </w:tcPr>
          <w:p w14:paraId="6E0EF697" w14:textId="77777777" w:rsidR="00AB7142" w:rsidRPr="00794918" w:rsidRDefault="00AB7142" w:rsidP="000D3FFD">
            <w:pPr>
              <w:spacing w:after="0" w:line="240" w:lineRule="auto"/>
              <w:ind w:left="0"/>
              <w:jc w:val="left"/>
              <w:outlineLvl w:val="0"/>
              <w:rPr>
                <w:color w:val="0D0D0D"/>
                <w:sz w:val="20"/>
                <w:szCs w:val="20"/>
                <w:lang w:eastAsia="en-US"/>
              </w:rPr>
            </w:pPr>
            <w:bookmarkStart w:id="242" w:name="_Toc412463746"/>
            <w:r w:rsidRPr="00794918">
              <w:rPr>
                <w:color w:val="0D0D0D"/>
                <w:sz w:val="20"/>
                <w:szCs w:val="20"/>
                <w:lang w:eastAsia="en-US"/>
              </w:rPr>
              <w:t>Didelių gabaritų atliekų surinkimo aikštelių darbo tobulinimas siekiant ją dar labiau pritaikyti gyventojų poreikiams</w:t>
            </w:r>
            <w:bookmarkEnd w:id="242"/>
          </w:p>
        </w:tc>
        <w:tc>
          <w:tcPr>
            <w:tcW w:w="333" w:type="pct"/>
            <w:noWrap/>
            <w:vAlign w:val="center"/>
          </w:tcPr>
          <w:p w14:paraId="4F16E881" w14:textId="77777777" w:rsidR="00AB7142" w:rsidRPr="00794918" w:rsidRDefault="00AB7142" w:rsidP="000D3FFD">
            <w:pPr>
              <w:spacing w:after="0" w:line="240" w:lineRule="auto"/>
              <w:ind w:left="0"/>
              <w:jc w:val="center"/>
              <w:outlineLvl w:val="0"/>
              <w:rPr>
                <w:color w:val="0D0D0D"/>
                <w:sz w:val="20"/>
                <w:szCs w:val="20"/>
                <w:lang w:eastAsia="en-US"/>
              </w:rPr>
            </w:pPr>
            <w:bookmarkStart w:id="243" w:name="_Toc412463747"/>
            <w:r w:rsidRPr="00794918">
              <w:rPr>
                <w:color w:val="0D0D0D"/>
                <w:sz w:val="20"/>
                <w:szCs w:val="20"/>
                <w:lang w:eastAsia="en-US"/>
              </w:rPr>
              <w:t>2015-2020</w:t>
            </w:r>
            <w:bookmarkEnd w:id="243"/>
          </w:p>
        </w:tc>
        <w:tc>
          <w:tcPr>
            <w:tcW w:w="808" w:type="pct"/>
            <w:vAlign w:val="center"/>
          </w:tcPr>
          <w:p w14:paraId="3CE27B33" w14:textId="77777777" w:rsidR="00AB7142" w:rsidRPr="00794918" w:rsidRDefault="00AB7142" w:rsidP="000D3FFD">
            <w:pPr>
              <w:spacing w:after="0" w:line="240" w:lineRule="auto"/>
              <w:ind w:left="0"/>
              <w:jc w:val="left"/>
              <w:outlineLvl w:val="0"/>
              <w:rPr>
                <w:color w:val="0D0D0D"/>
                <w:sz w:val="20"/>
                <w:szCs w:val="20"/>
                <w:lang w:eastAsia="en-US"/>
              </w:rPr>
            </w:pPr>
            <w:bookmarkStart w:id="244" w:name="_Toc412463748"/>
            <w:r w:rsidRPr="00794918">
              <w:rPr>
                <w:color w:val="0D0D0D"/>
                <w:sz w:val="20"/>
                <w:szCs w:val="20"/>
                <w:lang w:eastAsia="en-US"/>
              </w:rPr>
              <w:t>DGASA TIPK leidimų peržiūra ir keitimas - 7 vnt., esant poreikiui ir galimybei papildomų konteinerių tekstilės, statybos ir griovimo, pavojingoms atliekoms įrengimas - 21 vnt.</w:t>
            </w:r>
            <w:bookmarkEnd w:id="244"/>
          </w:p>
        </w:tc>
        <w:tc>
          <w:tcPr>
            <w:tcW w:w="390" w:type="pct"/>
            <w:vAlign w:val="center"/>
          </w:tcPr>
          <w:p w14:paraId="579D214D" w14:textId="77777777" w:rsidR="00AB7142" w:rsidRPr="00794918" w:rsidRDefault="00AB7142" w:rsidP="000D3FFD">
            <w:pPr>
              <w:spacing w:after="0" w:line="240" w:lineRule="auto"/>
              <w:ind w:left="0"/>
              <w:jc w:val="center"/>
              <w:outlineLvl w:val="0"/>
              <w:rPr>
                <w:color w:val="0D0D0D"/>
                <w:sz w:val="20"/>
                <w:szCs w:val="20"/>
                <w:lang w:eastAsia="en-US"/>
              </w:rPr>
            </w:pPr>
            <w:bookmarkStart w:id="245" w:name="_Toc412463749"/>
            <w:r w:rsidRPr="00794918">
              <w:rPr>
                <w:color w:val="0D0D0D"/>
                <w:sz w:val="20"/>
                <w:szCs w:val="20"/>
                <w:lang w:eastAsia="en-US"/>
              </w:rPr>
              <w:t>80,5</w:t>
            </w:r>
            <w:bookmarkEnd w:id="245"/>
          </w:p>
        </w:tc>
        <w:tc>
          <w:tcPr>
            <w:tcW w:w="415" w:type="pct"/>
            <w:vAlign w:val="center"/>
          </w:tcPr>
          <w:p w14:paraId="421375A4" w14:textId="77777777" w:rsidR="00AB7142" w:rsidRDefault="00AB7142" w:rsidP="000D3FFD">
            <w:pPr>
              <w:spacing w:after="0" w:line="240" w:lineRule="auto"/>
              <w:ind w:left="0"/>
              <w:jc w:val="left"/>
              <w:outlineLvl w:val="0"/>
              <w:rPr>
                <w:color w:val="0D0D0D"/>
                <w:sz w:val="20"/>
                <w:szCs w:val="20"/>
                <w:lang w:eastAsia="en-US"/>
              </w:rPr>
            </w:pPr>
            <w:bookmarkStart w:id="246" w:name="_Toc412463750"/>
            <w:r w:rsidRPr="00794918">
              <w:rPr>
                <w:color w:val="0D0D0D"/>
                <w:sz w:val="20"/>
                <w:szCs w:val="20"/>
                <w:lang w:eastAsia="en-US"/>
              </w:rPr>
              <w:t>Kauno RATC</w:t>
            </w:r>
            <w:bookmarkEnd w:id="246"/>
          </w:p>
          <w:p w14:paraId="7F94F947" w14:textId="77777777" w:rsidR="00AB7142" w:rsidRPr="00081CB6" w:rsidRDefault="00AB7142" w:rsidP="000D3FFD">
            <w:pPr>
              <w:spacing w:after="0" w:line="240" w:lineRule="auto"/>
              <w:ind w:left="0"/>
              <w:jc w:val="left"/>
              <w:outlineLvl w:val="0"/>
              <w:rPr>
                <w:sz w:val="20"/>
                <w:szCs w:val="20"/>
                <w:lang w:eastAsia="en-US"/>
              </w:rPr>
            </w:pPr>
            <w:bookmarkStart w:id="247" w:name="_Toc412463751"/>
            <w:r w:rsidRPr="00081CB6">
              <w:rPr>
                <w:sz w:val="20"/>
                <w:szCs w:val="20"/>
                <w:lang w:eastAsia="en-US"/>
              </w:rPr>
              <w:t>UAB „Kauno švara“</w:t>
            </w:r>
            <w:bookmarkEnd w:id="247"/>
          </w:p>
        </w:tc>
        <w:tc>
          <w:tcPr>
            <w:tcW w:w="612" w:type="pct"/>
            <w:vAlign w:val="center"/>
          </w:tcPr>
          <w:p w14:paraId="112C1DCB" w14:textId="77777777" w:rsidR="00AB7142" w:rsidRDefault="00AB7142" w:rsidP="000D3FFD">
            <w:pPr>
              <w:spacing w:after="0" w:line="240" w:lineRule="auto"/>
              <w:ind w:left="0"/>
              <w:jc w:val="left"/>
              <w:outlineLvl w:val="0"/>
              <w:rPr>
                <w:color w:val="0D0D0D"/>
                <w:sz w:val="20"/>
                <w:szCs w:val="20"/>
                <w:lang w:eastAsia="en-US"/>
              </w:rPr>
            </w:pPr>
            <w:bookmarkStart w:id="248" w:name="_Toc412463752"/>
            <w:r w:rsidRPr="00794918">
              <w:rPr>
                <w:color w:val="0D0D0D"/>
                <w:sz w:val="20"/>
                <w:szCs w:val="20"/>
                <w:lang w:eastAsia="en-US"/>
              </w:rPr>
              <w:t>Kauno RATC</w:t>
            </w:r>
            <w:bookmarkEnd w:id="248"/>
          </w:p>
          <w:p w14:paraId="647FB81B" w14:textId="77777777" w:rsidR="00AB7142" w:rsidRPr="00081CB6" w:rsidRDefault="00AB7142" w:rsidP="000D3FFD">
            <w:pPr>
              <w:spacing w:after="0" w:line="240" w:lineRule="auto"/>
              <w:ind w:left="0"/>
              <w:jc w:val="left"/>
              <w:outlineLvl w:val="0"/>
              <w:rPr>
                <w:sz w:val="20"/>
                <w:szCs w:val="20"/>
                <w:lang w:eastAsia="en-US"/>
              </w:rPr>
            </w:pPr>
            <w:bookmarkStart w:id="249" w:name="_Toc412463753"/>
            <w:r w:rsidRPr="00081CB6">
              <w:rPr>
                <w:sz w:val="20"/>
                <w:szCs w:val="20"/>
                <w:lang w:eastAsia="en-US"/>
              </w:rPr>
              <w:t>UAB „Kauno švara“</w:t>
            </w:r>
            <w:bookmarkEnd w:id="249"/>
          </w:p>
        </w:tc>
      </w:tr>
      <w:tr w:rsidR="00AB7142" w:rsidRPr="007477D2" w14:paraId="1301819A" w14:textId="77777777" w:rsidTr="000D3FFD">
        <w:trPr>
          <w:trHeight w:val="450"/>
        </w:trPr>
        <w:tc>
          <w:tcPr>
            <w:tcW w:w="186" w:type="pct"/>
            <w:noWrap/>
            <w:vAlign w:val="center"/>
          </w:tcPr>
          <w:p w14:paraId="6F186772" w14:textId="77777777" w:rsidR="00AB7142" w:rsidRPr="00794918" w:rsidRDefault="00AB7142" w:rsidP="000D3FFD">
            <w:pPr>
              <w:spacing w:after="0" w:line="240" w:lineRule="auto"/>
              <w:ind w:left="0"/>
              <w:jc w:val="center"/>
              <w:outlineLvl w:val="0"/>
              <w:rPr>
                <w:color w:val="0D0D0D"/>
                <w:sz w:val="20"/>
                <w:szCs w:val="20"/>
                <w:lang w:eastAsia="en-US"/>
              </w:rPr>
            </w:pPr>
            <w:bookmarkStart w:id="250" w:name="_Toc412463754"/>
            <w:r w:rsidRPr="00794918">
              <w:rPr>
                <w:color w:val="0D0D0D"/>
                <w:sz w:val="20"/>
                <w:szCs w:val="20"/>
                <w:lang w:eastAsia="en-US"/>
              </w:rPr>
              <w:t>1.2.4.</w:t>
            </w:r>
            <w:bookmarkEnd w:id="250"/>
          </w:p>
        </w:tc>
        <w:tc>
          <w:tcPr>
            <w:tcW w:w="2256" w:type="pct"/>
            <w:vAlign w:val="center"/>
          </w:tcPr>
          <w:p w14:paraId="164577B4" w14:textId="77777777" w:rsidR="00AB7142" w:rsidRPr="00794918" w:rsidRDefault="00AB7142" w:rsidP="000D3FFD">
            <w:pPr>
              <w:spacing w:after="0" w:line="240" w:lineRule="auto"/>
              <w:ind w:left="0"/>
              <w:jc w:val="left"/>
              <w:outlineLvl w:val="0"/>
              <w:rPr>
                <w:color w:val="0D0D0D"/>
                <w:sz w:val="20"/>
                <w:szCs w:val="20"/>
                <w:lang w:eastAsia="en-US"/>
              </w:rPr>
            </w:pPr>
            <w:bookmarkStart w:id="251" w:name="_Toc412463755"/>
            <w:r w:rsidRPr="00794918">
              <w:rPr>
                <w:color w:val="0D0D0D"/>
                <w:sz w:val="20"/>
                <w:szCs w:val="20"/>
                <w:lang w:eastAsia="en-US"/>
              </w:rPr>
              <w:t>Esant poreikiui organizuoti apmokestinamųjų gaminių atliekų ir buityje susidarančių tekstilės atliekų surinkimą apvažiavimo būdu (ne mažiau kaip 2 kartus per metus kiekvienam atliekų srautui)</w:t>
            </w:r>
            <w:bookmarkEnd w:id="251"/>
            <w:r w:rsidRPr="00794918">
              <w:rPr>
                <w:color w:val="0D0D0D"/>
                <w:sz w:val="20"/>
                <w:szCs w:val="20"/>
                <w:lang w:eastAsia="en-US"/>
              </w:rPr>
              <w:t xml:space="preserve"> </w:t>
            </w:r>
          </w:p>
        </w:tc>
        <w:tc>
          <w:tcPr>
            <w:tcW w:w="333" w:type="pct"/>
            <w:noWrap/>
            <w:vAlign w:val="center"/>
          </w:tcPr>
          <w:p w14:paraId="020DEE77" w14:textId="77777777" w:rsidR="00AB7142" w:rsidRPr="00794918" w:rsidRDefault="00AB7142" w:rsidP="000D3FFD">
            <w:pPr>
              <w:spacing w:after="0" w:line="240" w:lineRule="auto"/>
              <w:ind w:left="0"/>
              <w:jc w:val="center"/>
              <w:outlineLvl w:val="0"/>
              <w:rPr>
                <w:color w:val="0D0D0D"/>
                <w:sz w:val="20"/>
                <w:szCs w:val="20"/>
                <w:lang w:eastAsia="en-US"/>
              </w:rPr>
            </w:pPr>
            <w:bookmarkStart w:id="252" w:name="_Toc412463756"/>
            <w:r w:rsidRPr="00794918">
              <w:rPr>
                <w:color w:val="0D0D0D"/>
                <w:sz w:val="20"/>
                <w:szCs w:val="20"/>
                <w:lang w:eastAsia="en-US"/>
              </w:rPr>
              <w:t>2015-2020</w:t>
            </w:r>
            <w:bookmarkEnd w:id="252"/>
          </w:p>
        </w:tc>
        <w:tc>
          <w:tcPr>
            <w:tcW w:w="808" w:type="pct"/>
            <w:vAlign w:val="center"/>
          </w:tcPr>
          <w:p w14:paraId="6B81F5F0" w14:textId="77777777" w:rsidR="00AB7142" w:rsidRPr="00794918" w:rsidRDefault="00AB7142" w:rsidP="000D3FFD">
            <w:pPr>
              <w:spacing w:after="0" w:line="240" w:lineRule="auto"/>
              <w:ind w:left="0"/>
              <w:jc w:val="left"/>
              <w:outlineLvl w:val="0"/>
              <w:rPr>
                <w:color w:val="0D0D0D"/>
                <w:sz w:val="20"/>
                <w:szCs w:val="20"/>
                <w:lang w:eastAsia="en-US"/>
              </w:rPr>
            </w:pPr>
            <w:bookmarkStart w:id="253" w:name="_Toc412463757"/>
            <w:r w:rsidRPr="00794918">
              <w:rPr>
                <w:color w:val="0D0D0D"/>
                <w:sz w:val="20"/>
                <w:szCs w:val="20"/>
                <w:lang w:eastAsia="en-US"/>
              </w:rPr>
              <w:t>Suorganizuota iki 2 apvažiavimų per metus kiekvienam atliekų srautui</w:t>
            </w:r>
            <w:bookmarkEnd w:id="253"/>
          </w:p>
        </w:tc>
        <w:tc>
          <w:tcPr>
            <w:tcW w:w="390" w:type="pct"/>
            <w:vAlign w:val="center"/>
          </w:tcPr>
          <w:p w14:paraId="73C4E68E" w14:textId="77777777" w:rsidR="00AB7142" w:rsidRPr="00794918" w:rsidRDefault="00AB7142" w:rsidP="000D3FFD">
            <w:pPr>
              <w:spacing w:after="0" w:line="240" w:lineRule="auto"/>
              <w:ind w:left="0"/>
              <w:jc w:val="center"/>
              <w:outlineLvl w:val="0"/>
              <w:rPr>
                <w:color w:val="0D0D0D"/>
                <w:sz w:val="20"/>
                <w:szCs w:val="20"/>
                <w:lang w:eastAsia="en-US"/>
              </w:rPr>
            </w:pPr>
            <w:bookmarkStart w:id="254" w:name="_Toc412463758"/>
            <w:r w:rsidRPr="00794918">
              <w:rPr>
                <w:color w:val="0D0D0D"/>
                <w:sz w:val="20"/>
                <w:szCs w:val="20"/>
                <w:lang w:eastAsia="en-US"/>
              </w:rPr>
              <w:t>23,6</w:t>
            </w:r>
            <w:bookmarkEnd w:id="254"/>
          </w:p>
        </w:tc>
        <w:tc>
          <w:tcPr>
            <w:tcW w:w="415" w:type="pct"/>
            <w:vAlign w:val="center"/>
          </w:tcPr>
          <w:p w14:paraId="63CDDBC8" w14:textId="77777777" w:rsidR="00AB7142" w:rsidRPr="00794918" w:rsidRDefault="00AB7142" w:rsidP="000D3FFD">
            <w:pPr>
              <w:spacing w:after="0" w:line="240" w:lineRule="auto"/>
              <w:ind w:left="0"/>
              <w:jc w:val="left"/>
              <w:outlineLvl w:val="0"/>
              <w:rPr>
                <w:color w:val="0D0D0D"/>
                <w:sz w:val="20"/>
                <w:szCs w:val="20"/>
                <w:lang w:eastAsia="en-US"/>
              </w:rPr>
            </w:pPr>
            <w:bookmarkStart w:id="255" w:name="_Toc412463759"/>
            <w:r w:rsidRPr="00794918">
              <w:rPr>
                <w:color w:val="0D0D0D"/>
                <w:sz w:val="20"/>
                <w:szCs w:val="20"/>
                <w:lang w:eastAsia="en-US"/>
              </w:rPr>
              <w:t>Savivaldybė</w:t>
            </w:r>
            <w:bookmarkEnd w:id="255"/>
          </w:p>
        </w:tc>
        <w:tc>
          <w:tcPr>
            <w:tcW w:w="612" w:type="pct"/>
            <w:vAlign w:val="center"/>
          </w:tcPr>
          <w:p w14:paraId="6B756DC8" w14:textId="77777777" w:rsidR="00AB7142" w:rsidRPr="00794918" w:rsidRDefault="00AB7142" w:rsidP="000D3FFD">
            <w:pPr>
              <w:spacing w:after="0" w:line="240" w:lineRule="auto"/>
              <w:ind w:left="0"/>
              <w:jc w:val="left"/>
              <w:outlineLvl w:val="0"/>
              <w:rPr>
                <w:color w:val="0D0D0D"/>
                <w:sz w:val="20"/>
                <w:szCs w:val="20"/>
                <w:lang w:eastAsia="en-US"/>
              </w:rPr>
            </w:pPr>
            <w:bookmarkStart w:id="256" w:name="_Toc412463760"/>
            <w:r w:rsidRPr="00794918">
              <w:rPr>
                <w:color w:val="0D0D0D"/>
                <w:sz w:val="20"/>
                <w:szCs w:val="20"/>
                <w:lang w:eastAsia="en-US"/>
              </w:rPr>
              <w:t>Savivaldybė</w:t>
            </w:r>
            <w:bookmarkEnd w:id="256"/>
          </w:p>
        </w:tc>
      </w:tr>
      <w:tr w:rsidR="00AB7142" w:rsidRPr="007477D2" w14:paraId="6C3C1964" w14:textId="77777777" w:rsidTr="000D3FFD">
        <w:trPr>
          <w:trHeight w:val="690"/>
        </w:trPr>
        <w:tc>
          <w:tcPr>
            <w:tcW w:w="186" w:type="pct"/>
            <w:noWrap/>
            <w:vAlign w:val="center"/>
          </w:tcPr>
          <w:p w14:paraId="3BD5B2CF" w14:textId="77777777" w:rsidR="00AB7142" w:rsidRPr="00794918" w:rsidRDefault="00AB7142" w:rsidP="000D3FFD">
            <w:pPr>
              <w:spacing w:after="0" w:line="240" w:lineRule="auto"/>
              <w:ind w:left="0"/>
              <w:jc w:val="center"/>
              <w:outlineLvl w:val="0"/>
              <w:rPr>
                <w:color w:val="0D0D0D"/>
                <w:sz w:val="20"/>
                <w:szCs w:val="20"/>
                <w:lang w:eastAsia="en-US"/>
              </w:rPr>
            </w:pPr>
            <w:bookmarkStart w:id="257" w:name="_Toc412463761"/>
            <w:r w:rsidRPr="00794918">
              <w:rPr>
                <w:color w:val="0D0D0D"/>
                <w:sz w:val="20"/>
                <w:szCs w:val="20"/>
                <w:lang w:eastAsia="en-US"/>
              </w:rPr>
              <w:t>1.2.5.</w:t>
            </w:r>
            <w:bookmarkEnd w:id="257"/>
          </w:p>
        </w:tc>
        <w:tc>
          <w:tcPr>
            <w:tcW w:w="2256" w:type="pct"/>
            <w:vAlign w:val="center"/>
          </w:tcPr>
          <w:p w14:paraId="10397C14" w14:textId="77777777" w:rsidR="00AB7142" w:rsidRPr="00794918" w:rsidRDefault="00AB7142" w:rsidP="000D3FFD">
            <w:pPr>
              <w:spacing w:after="0" w:line="240" w:lineRule="auto"/>
              <w:ind w:left="0"/>
              <w:jc w:val="left"/>
              <w:outlineLvl w:val="0"/>
              <w:rPr>
                <w:color w:val="0D0D0D"/>
                <w:sz w:val="20"/>
                <w:szCs w:val="20"/>
                <w:lang w:eastAsia="en-US"/>
              </w:rPr>
            </w:pPr>
            <w:bookmarkStart w:id="258" w:name="_Toc412463762"/>
            <w:r w:rsidRPr="00794918">
              <w:rPr>
                <w:color w:val="0D0D0D"/>
                <w:sz w:val="20"/>
                <w:szCs w:val="20"/>
                <w:lang w:eastAsia="en-US"/>
              </w:rPr>
              <w:t>Buityje susidarančių pavojingųjų, didelių gabaritų atliekų surinkimo apvažiavimo būdu organizavimas (ne mažiau kaip 2 kartus per metus)</w:t>
            </w:r>
            <w:bookmarkEnd w:id="258"/>
          </w:p>
        </w:tc>
        <w:tc>
          <w:tcPr>
            <w:tcW w:w="333" w:type="pct"/>
            <w:noWrap/>
            <w:vAlign w:val="center"/>
          </w:tcPr>
          <w:p w14:paraId="0859CCAF" w14:textId="77777777" w:rsidR="00AB7142" w:rsidRPr="00794918" w:rsidRDefault="00AB7142" w:rsidP="000D3FFD">
            <w:pPr>
              <w:spacing w:after="0" w:line="240" w:lineRule="auto"/>
              <w:ind w:left="0"/>
              <w:jc w:val="center"/>
              <w:outlineLvl w:val="0"/>
              <w:rPr>
                <w:color w:val="0D0D0D"/>
                <w:sz w:val="20"/>
                <w:szCs w:val="20"/>
                <w:lang w:eastAsia="en-US"/>
              </w:rPr>
            </w:pPr>
            <w:bookmarkStart w:id="259" w:name="_Toc412463763"/>
            <w:r w:rsidRPr="00794918">
              <w:rPr>
                <w:color w:val="0D0D0D"/>
                <w:sz w:val="20"/>
                <w:szCs w:val="20"/>
                <w:lang w:eastAsia="en-US"/>
              </w:rPr>
              <w:t>2015-2020</w:t>
            </w:r>
            <w:bookmarkEnd w:id="259"/>
          </w:p>
        </w:tc>
        <w:tc>
          <w:tcPr>
            <w:tcW w:w="808" w:type="pct"/>
            <w:vAlign w:val="center"/>
          </w:tcPr>
          <w:p w14:paraId="780DF8A3" w14:textId="77777777" w:rsidR="00AB7142" w:rsidRPr="00794918" w:rsidRDefault="00AB7142" w:rsidP="000D3FFD">
            <w:pPr>
              <w:spacing w:after="0" w:line="240" w:lineRule="auto"/>
              <w:ind w:left="0"/>
              <w:jc w:val="left"/>
              <w:outlineLvl w:val="0"/>
              <w:rPr>
                <w:color w:val="0D0D0D"/>
                <w:sz w:val="20"/>
                <w:szCs w:val="20"/>
                <w:lang w:eastAsia="en-US"/>
              </w:rPr>
            </w:pPr>
            <w:bookmarkStart w:id="260" w:name="_Toc412463764"/>
            <w:r w:rsidRPr="00794918">
              <w:rPr>
                <w:color w:val="0D0D0D"/>
                <w:sz w:val="20"/>
                <w:szCs w:val="20"/>
                <w:lang w:eastAsia="en-US"/>
              </w:rPr>
              <w:t xml:space="preserve">Suorganizuoti </w:t>
            </w:r>
            <w:r w:rsidRPr="0000612C">
              <w:rPr>
                <w:color w:val="0D0D0D"/>
                <w:sz w:val="20"/>
                <w:szCs w:val="20"/>
                <w:lang w:eastAsia="en-US"/>
              </w:rPr>
              <w:t xml:space="preserve">ne mažiau kaip </w:t>
            </w:r>
            <w:r w:rsidRPr="00794918">
              <w:rPr>
                <w:color w:val="0D0D0D"/>
                <w:sz w:val="20"/>
                <w:szCs w:val="20"/>
                <w:lang w:eastAsia="en-US"/>
              </w:rPr>
              <w:t>2 apvažiavimai per metus buityje susidarančioms pavojingoms</w:t>
            </w:r>
            <w:r w:rsidRPr="0000612C">
              <w:rPr>
                <w:color w:val="0D0D0D"/>
                <w:sz w:val="20"/>
                <w:szCs w:val="20"/>
                <w:lang w:eastAsia="en-US"/>
              </w:rPr>
              <w:t xml:space="preserve"> bei didelių gabaritų </w:t>
            </w:r>
            <w:r w:rsidRPr="00794918">
              <w:rPr>
                <w:color w:val="0D0D0D"/>
                <w:sz w:val="20"/>
                <w:szCs w:val="20"/>
                <w:lang w:eastAsia="en-US"/>
              </w:rPr>
              <w:t>atliekoms surinkti</w:t>
            </w:r>
            <w:bookmarkEnd w:id="260"/>
          </w:p>
        </w:tc>
        <w:tc>
          <w:tcPr>
            <w:tcW w:w="390" w:type="pct"/>
            <w:vAlign w:val="center"/>
          </w:tcPr>
          <w:p w14:paraId="4B0885B7" w14:textId="77777777" w:rsidR="00AB7142" w:rsidRPr="00794918" w:rsidRDefault="00AB7142" w:rsidP="000D3FFD">
            <w:pPr>
              <w:spacing w:after="0" w:line="240" w:lineRule="auto"/>
              <w:ind w:left="0"/>
              <w:jc w:val="center"/>
              <w:outlineLvl w:val="0"/>
              <w:rPr>
                <w:color w:val="0D0D0D"/>
                <w:sz w:val="20"/>
                <w:szCs w:val="20"/>
                <w:lang w:eastAsia="en-US"/>
              </w:rPr>
            </w:pPr>
            <w:bookmarkStart w:id="261" w:name="_Toc412463765"/>
            <w:r w:rsidRPr="00794918">
              <w:rPr>
                <w:color w:val="0D0D0D"/>
                <w:sz w:val="20"/>
                <w:szCs w:val="20"/>
                <w:lang w:eastAsia="en-US"/>
              </w:rPr>
              <w:t>11,8</w:t>
            </w:r>
            <w:bookmarkEnd w:id="261"/>
          </w:p>
        </w:tc>
        <w:tc>
          <w:tcPr>
            <w:tcW w:w="415" w:type="pct"/>
            <w:vAlign w:val="center"/>
          </w:tcPr>
          <w:p w14:paraId="20FEAB1A" w14:textId="77777777" w:rsidR="00AB7142" w:rsidRPr="00794918" w:rsidRDefault="00AB7142" w:rsidP="000D3FFD">
            <w:pPr>
              <w:spacing w:after="0" w:line="240" w:lineRule="auto"/>
              <w:ind w:left="0"/>
              <w:jc w:val="left"/>
              <w:outlineLvl w:val="0"/>
              <w:rPr>
                <w:color w:val="0D0D0D"/>
                <w:sz w:val="20"/>
                <w:szCs w:val="20"/>
                <w:lang w:eastAsia="en-US"/>
              </w:rPr>
            </w:pPr>
            <w:bookmarkStart w:id="262" w:name="_Toc412463766"/>
            <w:r w:rsidRPr="00794918">
              <w:rPr>
                <w:color w:val="0D0D0D"/>
                <w:sz w:val="20"/>
                <w:szCs w:val="20"/>
                <w:lang w:eastAsia="en-US"/>
              </w:rPr>
              <w:t>Savivaldybė</w:t>
            </w:r>
            <w:bookmarkEnd w:id="262"/>
          </w:p>
        </w:tc>
        <w:tc>
          <w:tcPr>
            <w:tcW w:w="612" w:type="pct"/>
            <w:vAlign w:val="center"/>
          </w:tcPr>
          <w:p w14:paraId="64F6D451" w14:textId="77777777" w:rsidR="00AB7142" w:rsidRPr="00794918" w:rsidRDefault="00AB7142" w:rsidP="000D3FFD">
            <w:pPr>
              <w:spacing w:after="0" w:line="240" w:lineRule="auto"/>
              <w:ind w:left="0"/>
              <w:jc w:val="left"/>
              <w:outlineLvl w:val="0"/>
              <w:rPr>
                <w:color w:val="0D0D0D"/>
                <w:sz w:val="20"/>
                <w:szCs w:val="20"/>
                <w:lang w:eastAsia="en-US"/>
              </w:rPr>
            </w:pPr>
            <w:bookmarkStart w:id="263" w:name="_Toc412463767"/>
            <w:r w:rsidRPr="00794918">
              <w:rPr>
                <w:color w:val="0D0D0D"/>
                <w:sz w:val="20"/>
                <w:szCs w:val="20"/>
                <w:lang w:eastAsia="en-US"/>
              </w:rPr>
              <w:t>Savivaldybė</w:t>
            </w:r>
            <w:bookmarkEnd w:id="263"/>
          </w:p>
        </w:tc>
      </w:tr>
      <w:tr w:rsidR="00AB7142" w:rsidRPr="007477D2" w14:paraId="182DF010" w14:textId="77777777" w:rsidTr="000D3FFD">
        <w:trPr>
          <w:trHeight w:val="210"/>
        </w:trPr>
        <w:tc>
          <w:tcPr>
            <w:tcW w:w="5000" w:type="pct"/>
            <w:gridSpan w:val="7"/>
            <w:shd w:val="clear" w:color="000000" w:fill="DBEEF3"/>
            <w:noWrap/>
            <w:vAlign w:val="center"/>
          </w:tcPr>
          <w:p w14:paraId="58A6F5BB" w14:textId="77777777" w:rsidR="00AB7142" w:rsidRPr="00794918" w:rsidRDefault="00AB7142" w:rsidP="000D3FFD">
            <w:pPr>
              <w:spacing w:after="0" w:line="240" w:lineRule="auto"/>
              <w:ind w:left="0"/>
              <w:jc w:val="left"/>
              <w:rPr>
                <w:b/>
                <w:bCs/>
                <w:color w:val="0D0D0D"/>
                <w:sz w:val="20"/>
                <w:szCs w:val="20"/>
                <w:lang w:eastAsia="en-US"/>
              </w:rPr>
            </w:pPr>
            <w:r w:rsidRPr="00794918">
              <w:rPr>
                <w:b/>
                <w:bCs/>
                <w:color w:val="0D0D0D"/>
                <w:sz w:val="20"/>
                <w:szCs w:val="20"/>
                <w:lang w:eastAsia="en-US"/>
              </w:rPr>
              <w:t>1.3 uždavinys Tobulinti sukurtą ir veikiančią atliekų tvarkymo sistemą</w:t>
            </w:r>
          </w:p>
        </w:tc>
      </w:tr>
      <w:tr w:rsidR="00AB7142" w:rsidRPr="007477D2" w14:paraId="61694FB4" w14:textId="77777777" w:rsidTr="000D3FFD">
        <w:trPr>
          <w:trHeight w:val="660"/>
        </w:trPr>
        <w:tc>
          <w:tcPr>
            <w:tcW w:w="186" w:type="pct"/>
            <w:noWrap/>
            <w:vAlign w:val="center"/>
          </w:tcPr>
          <w:p w14:paraId="355F4338" w14:textId="77777777" w:rsidR="00AB7142" w:rsidRPr="00794918" w:rsidRDefault="00AB7142" w:rsidP="000D3FFD">
            <w:pPr>
              <w:spacing w:after="0" w:line="240" w:lineRule="auto"/>
              <w:ind w:left="0"/>
              <w:jc w:val="center"/>
              <w:outlineLvl w:val="0"/>
              <w:rPr>
                <w:color w:val="0D0D0D"/>
                <w:sz w:val="20"/>
                <w:szCs w:val="20"/>
                <w:lang w:eastAsia="en-US"/>
              </w:rPr>
            </w:pPr>
            <w:bookmarkStart w:id="264" w:name="_Toc412463768"/>
            <w:r w:rsidRPr="00794918">
              <w:rPr>
                <w:color w:val="0D0D0D"/>
                <w:sz w:val="20"/>
                <w:szCs w:val="20"/>
                <w:lang w:eastAsia="en-US"/>
              </w:rPr>
              <w:t>1.3.1.</w:t>
            </w:r>
            <w:bookmarkEnd w:id="264"/>
          </w:p>
        </w:tc>
        <w:tc>
          <w:tcPr>
            <w:tcW w:w="2256" w:type="pct"/>
            <w:vAlign w:val="center"/>
          </w:tcPr>
          <w:p w14:paraId="22A29808" w14:textId="77777777" w:rsidR="00AB7142" w:rsidRPr="00794918" w:rsidRDefault="00AB7142" w:rsidP="000D3FFD">
            <w:pPr>
              <w:spacing w:after="0" w:line="240" w:lineRule="auto"/>
              <w:ind w:left="0"/>
              <w:jc w:val="left"/>
              <w:outlineLvl w:val="0"/>
              <w:rPr>
                <w:color w:val="0D0D0D"/>
                <w:sz w:val="20"/>
                <w:szCs w:val="20"/>
                <w:lang w:eastAsia="en-US"/>
              </w:rPr>
            </w:pPr>
            <w:bookmarkStart w:id="265" w:name="_Toc412463769"/>
            <w:r w:rsidRPr="00794918">
              <w:rPr>
                <w:color w:val="0D0D0D"/>
                <w:sz w:val="20"/>
                <w:szCs w:val="20"/>
                <w:lang w:eastAsia="en-US"/>
              </w:rPr>
              <w:t xml:space="preserve">Mechaninio biologinio atliekų apdorojimo įrenginių statyba </w:t>
            </w:r>
            <w:r w:rsidRPr="00794918">
              <w:rPr>
                <w:i/>
                <w:iCs/>
                <w:color w:val="0D0D0D"/>
                <w:sz w:val="20"/>
                <w:szCs w:val="20"/>
                <w:lang w:eastAsia="en-US"/>
              </w:rPr>
              <w:t>(regioninė priemonė, kurios išlaidos pagal savivaldybes buvo paskirstytos pagal savivaldybių piniginį įnašą Kauno RATC struktūroje, savivaldybės atliekų kiekį į įrenginį)</w:t>
            </w:r>
            <w:bookmarkEnd w:id="265"/>
          </w:p>
        </w:tc>
        <w:tc>
          <w:tcPr>
            <w:tcW w:w="333" w:type="pct"/>
            <w:noWrap/>
            <w:vAlign w:val="center"/>
          </w:tcPr>
          <w:p w14:paraId="52AF38D5" w14:textId="77777777" w:rsidR="00AB7142" w:rsidRPr="00794918" w:rsidRDefault="00AB7142" w:rsidP="000D3FFD">
            <w:pPr>
              <w:spacing w:after="0" w:line="240" w:lineRule="auto"/>
              <w:ind w:left="0"/>
              <w:jc w:val="center"/>
              <w:outlineLvl w:val="0"/>
              <w:rPr>
                <w:color w:val="0D0D0D"/>
                <w:sz w:val="20"/>
                <w:szCs w:val="20"/>
                <w:lang w:eastAsia="en-US"/>
              </w:rPr>
            </w:pPr>
            <w:bookmarkStart w:id="266" w:name="_Toc412463770"/>
            <w:r w:rsidRPr="00794918">
              <w:rPr>
                <w:color w:val="0D0D0D"/>
                <w:sz w:val="20"/>
                <w:szCs w:val="20"/>
                <w:lang w:eastAsia="en-US"/>
              </w:rPr>
              <w:t>2015</w:t>
            </w:r>
            <w:bookmarkEnd w:id="266"/>
          </w:p>
        </w:tc>
        <w:tc>
          <w:tcPr>
            <w:tcW w:w="808" w:type="pct"/>
            <w:vAlign w:val="center"/>
          </w:tcPr>
          <w:p w14:paraId="272419A0" w14:textId="77777777" w:rsidR="00AB7142" w:rsidRPr="00794918" w:rsidRDefault="00AB7142" w:rsidP="000D3FFD">
            <w:pPr>
              <w:spacing w:after="0" w:line="240" w:lineRule="auto"/>
              <w:ind w:left="0"/>
              <w:jc w:val="left"/>
              <w:outlineLvl w:val="0"/>
              <w:rPr>
                <w:color w:val="0D0D0D"/>
                <w:sz w:val="20"/>
                <w:szCs w:val="20"/>
                <w:lang w:eastAsia="en-US"/>
              </w:rPr>
            </w:pPr>
            <w:bookmarkStart w:id="267" w:name="_Toc412463771"/>
            <w:r w:rsidRPr="00794918">
              <w:rPr>
                <w:color w:val="0D0D0D"/>
                <w:sz w:val="20"/>
                <w:szCs w:val="20"/>
                <w:lang w:eastAsia="en-US"/>
              </w:rPr>
              <w:t>Pastatytas mechaninio biologinio atliekų apdorojimo įrenginys Kaune</w:t>
            </w:r>
            <w:bookmarkEnd w:id="267"/>
          </w:p>
        </w:tc>
        <w:tc>
          <w:tcPr>
            <w:tcW w:w="390" w:type="pct"/>
            <w:vAlign w:val="center"/>
          </w:tcPr>
          <w:p w14:paraId="2EF7C539" w14:textId="77777777" w:rsidR="00AB7142" w:rsidRPr="00794918" w:rsidRDefault="00AB7142" w:rsidP="000D3FFD">
            <w:pPr>
              <w:spacing w:after="0" w:line="240" w:lineRule="auto"/>
              <w:ind w:left="0"/>
              <w:jc w:val="center"/>
              <w:outlineLvl w:val="0"/>
              <w:rPr>
                <w:color w:val="0D0D0D"/>
                <w:sz w:val="20"/>
                <w:szCs w:val="20"/>
                <w:lang w:eastAsia="en-US"/>
              </w:rPr>
            </w:pPr>
            <w:bookmarkStart w:id="268" w:name="_Toc412463772"/>
            <w:r w:rsidRPr="00794918">
              <w:rPr>
                <w:color w:val="0D0D0D"/>
                <w:sz w:val="20"/>
                <w:szCs w:val="20"/>
                <w:lang w:eastAsia="en-US"/>
              </w:rPr>
              <w:t>15.678,0</w:t>
            </w:r>
            <w:bookmarkEnd w:id="268"/>
          </w:p>
        </w:tc>
        <w:tc>
          <w:tcPr>
            <w:tcW w:w="415" w:type="pct"/>
            <w:noWrap/>
            <w:vAlign w:val="center"/>
          </w:tcPr>
          <w:p w14:paraId="7255FB17" w14:textId="77777777" w:rsidR="00AB7142" w:rsidRPr="00794918" w:rsidRDefault="00AB7142" w:rsidP="000D3FFD">
            <w:pPr>
              <w:spacing w:after="0" w:line="240" w:lineRule="auto"/>
              <w:ind w:left="0"/>
              <w:jc w:val="left"/>
              <w:outlineLvl w:val="0"/>
              <w:rPr>
                <w:color w:val="0D0D0D"/>
                <w:sz w:val="20"/>
                <w:szCs w:val="20"/>
                <w:lang w:eastAsia="en-US"/>
              </w:rPr>
            </w:pPr>
            <w:bookmarkStart w:id="269" w:name="_Toc412463773"/>
            <w:r w:rsidRPr="00794918">
              <w:rPr>
                <w:color w:val="0D0D0D"/>
                <w:sz w:val="20"/>
                <w:szCs w:val="20"/>
                <w:lang w:eastAsia="en-US"/>
              </w:rPr>
              <w:t>Kauno RATC</w:t>
            </w:r>
            <w:bookmarkEnd w:id="269"/>
          </w:p>
        </w:tc>
        <w:tc>
          <w:tcPr>
            <w:tcW w:w="612" w:type="pct"/>
            <w:vAlign w:val="center"/>
          </w:tcPr>
          <w:p w14:paraId="678E83F6" w14:textId="77777777" w:rsidR="00AB7142" w:rsidRPr="00794918" w:rsidRDefault="00AB7142" w:rsidP="000D3FFD">
            <w:pPr>
              <w:spacing w:after="0" w:line="240" w:lineRule="auto"/>
              <w:ind w:left="0"/>
              <w:jc w:val="left"/>
              <w:outlineLvl w:val="0"/>
              <w:rPr>
                <w:color w:val="0D0D0D"/>
                <w:sz w:val="20"/>
                <w:szCs w:val="20"/>
                <w:lang w:eastAsia="en-US"/>
              </w:rPr>
            </w:pPr>
            <w:bookmarkStart w:id="270" w:name="_Toc412463774"/>
            <w:r w:rsidRPr="00794918">
              <w:rPr>
                <w:color w:val="0D0D0D"/>
                <w:sz w:val="20"/>
                <w:szCs w:val="20"/>
                <w:lang w:eastAsia="en-US"/>
              </w:rPr>
              <w:t>ES fondų lėšos,</w:t>
            </w:r>
            <w:r w:rsidRPr="00794918">
              <w:rPr>
                <w:color w:val="0D0D0D"/>
                <w:sz w:val="20"/>
                <w:szCs w:val="20"/>
                <w:lang w:eastAsia="en-US"/>
              </w:rPr>
              <w:br/>
              <w:t>Kauno RATC</w:t>
            </w:r>
            <w:bookmarkEnd w:id="270"/>
          </w:p>
        </w:tc>
      </w:tr>
      <w:tr w:rsidR="00AB7142" w:rsidRPr="007477D2" w14:paraId="0DF09FB7" w14:textId="77777777" w:rsidTr="000D3FFD">
        <w:trPr>
          <w:trHeight w:val="465"/>
        </w:trPr>
        <w:tc>
          <w:tcPr>
            <w:tcW w:w="186" w:type="pct"/>
            <w:noWrap/>
            <w:vAlign w:val="center"/>
          </w:tcPr>
          <w:p w14:paraId="20239657" w14:textId="77777777" w:rsidR="00AB7142" w:rsidRPr="00794918" w:rsidRDefault="00AB7142" w:rsidP="000D3FFD">
            <w:pPr>
              <w:spacing w:after="0" w:line="240" w:lineRule="auto"/>
              <w:ind w:left="0"/>
              <w:jc w:val="center"/>
              <w:outlineLvl w:val="0"/>
              <w:rPr>
                <w:color w:val="0D0D0D"/>
                <w:sz w:val="20"/>
                <w:szCs w:val="20"/>
                <w:lang w:eastAsia="en-US"/>
              </w:rPr>
            </w:pPr>
            <w:bookmarkStart w:id="271" w:name="_Toc412463775"/>
            <w:r w:rsidRPr="00794918">
              <w:rPr>
                <w:color w:val="0D0D0D"/>
                <w:sz w:val="20"/>
                <w:szCs w:val="20"/>
                <w:lang w:eastAsia="en-US"/>
              </w:rPr>
              <w:t>1.3.2.</w:t>
            </w:r>
            <w:bookmarkEnd w:id="271"/>
          </w:p>
        </w:tc>
        <w:tc>
          <w:tcPr>
            <w:tcW w:w="2256" w:type="pct"/>
            <w:vAlign w:val="center"/>
          </w:tcPr>
          <w:p w14:paraId="104B5B4E" w14:textId="77777777" w:rsidR="00AB7142" w:rsidRPr="00794918" w:rsidRDefault="00AB7142" w:rsidP="000D3FFD">
            <w:pPr>
              <w:spacing w:after="0" w:line="240" w:lineRule="auto"/>
              <w:ind w:left="0"/>
              <w:jc w:val="left"/>
              <w:outlineLvl w:val="0"/>
              <w:rPr>
                <w:color w:val="0D0D0D"/>
                <w:sz w:val="20"/>
                <w:szCs w:val="20"/>
                <w:lang w:eastAsia="en-US"/>
              </w:rPr>
            </w:pPr>
            <w:bookmarkStart w:id="272" w:name="_Toc412463776"/>
            <w:r w:rsidRPr="00794918">
              <w:rPr>
                <w:color w:val="0D0D0D"/>
                <w:sz w:val="20"/>
                <w:szCs w:val="20"/>
                <w:lang w:eastAsia="en-US"/>
              </w:rPr>
              <w:t>Zabieliškio sąvartyno plėtra</w:t>
            </w:r>
            <w:r w:rsidRPr="00794918">
              <w:rPr>
                <w:i/>
                <w:iCs/>
                <w:color w:val="0D0D0D"/>
                <w:sz w:val="20"/>
                <w:szCs w:val="20"/>
                <w:lang w:eastAsia="en-US"/>
              </w:rPr>
              <w:t xml:space="preserve"> (regioninė priemonė, kurios išlaidos pagal savivaldybes buvo paskirstytos pagal savivaldybių piniginį įnašą Kauno RATC struktūroje)</w:t>
            </w:r>
            <w:bookmarkEnd w:id="272"/>
          </w:p>
        </w:tc>
        <w:tc>
          <w:tcPr>
            <w:tcW w:w="333" w:type="pct"/>
            <w:noWrap/>
            <w:vAlign w:val="center"/>
          </w:tcPr>
          <w:p w14:paraId="35FA6EB1" w14:textId="77777777" w:rsidR="00AB7142" w:rsidRPr="00794918" w:rsidRDefault="00AB7142" w:rsidP="000D3FFD">
            <w:pPr>
              <w:spacing w:after="0" w:line="240" w:lineRule="auto"/>
              <w:ind w:left="0"/>
              <w:jc w:val="center"/>
              <w:outlineLvl w:val="0"/>
              <w:rPr>
                <w:color w:val="0D0D0D"/>
                <w:sz w:val="20"/>
                <w:szCs w:val="20"/>
                <w:lang w:eastAsia="en-US"/>
              </w:rPr>
            </w:pPr>
            <w:bookmarkStart w:id="273" w:name="_Toc412463777"/>
            <w:r w:rsidRPr="00794918">
              <w:rPr>
                <w:color w:val="0D0D0D"/>
                <w:sz w:val="20"/>
                <w:szCs w:val="20"/>
                <w:lang w:eastAsia="en-US"/>
              </w:rPr>
              <w:t>2016</w:t>
            </w:r>
            <w:bookmarkEnd w:id="273"/>
          </w:p>
        </w:tc>
        <w:tc>
          <w:tcPr>
            <w:tcW w:w="808" w:type="pct"/>
            <w:vAlign w:val="center"/>
          </w:tcPr>
          <w:p w14:paraId="63754E58" w14:textId="77777777" w:rsidR="00AB7142" w:rsidRPr="00794918" w:rsidRDefault="00AB7142" w:rsidP="000D3FFD">
            <w:pPr>
              <w:spacing w:after="0" w:line="240" w:lineRule="auto"/>
              <w:ind w:left="0"/>
              <w:jc w:val="left"/>
              <w:outlineLvl w:val="0"/>
              <w:rPr>
                <w:color w:val="0D0D0D"/>
                <w:sz w:val="20"/>
                <w:szCs w:val="20"/>
                <w:lang w:eastAsia="en-US"/>
              </w:rPr>
            </w:pPr>
            <w:bookmarkStart w:id="274" w:name="_Toc412463778"/>
            <w:r w:rsidRPr="00794918">
              <w:rPr>
                <w:color w:val="0D0D0D"/>
                <w:sz w:val="20"/>
                <w:szCs w:val="20"/>
                <w:lang w:eastAsia="en-US"/>
              </w:rPr>
              <w:t>Papildomų sekcijų įrengimas - 1 vnt.</w:t>
            </w:r>
            <w:bookmarkEnd w:id="274"/>
          </w:p>
        </w:tc>
        <w:tc>
          <w:tcPr>
            <w:tcW w:w="390" w:type="pct"/>
            <w:vAlign w:val="center"/>
          </w:tcPr>
          <w:p w14:paraId="264B8234" w14:textId="77777777" w:rsidR="00AB7142" w:rsidRPr="00794918" w:rsidRDefault="00AB7142" w:rsidP="000D3FFD">
            <w:pPr>
              <w:spacing w:after="0" w:line="240" w:lineRule="auto"/>
              <w:ind w:left="0"/>
              <w:jc w:val="center"/>
              <w:outlineLvl w:val="0"/>
              <w:rPr>
                <w:color w:val="0D0D0D"/>
                <w:sz w:val="20"/>
                <w:szCs w:val="20"/>
                <w:lang w:eastAsia="en-US"/>
              </w:rPr>
            </w:pPr>
            <w:bookmarkStart w:id="275" w:name="_Toc412463779"/>
            <w:r w:rsidRPr="00794918">
              <w:rPr>
                <w:color w:val="0D0D0D"/>
                <w:sz w:val="20"/>
                <w:szCs w:val="20"/>
                <w:lang w:eastAsia="en-US"/>
              </w:rPr>
              <w:t>2.811,3</w:t>
            </w:r>
            <w:bookmarkEnd w:id="275"/>
          </w:p>
        </w:tc>
        <w:tc>
          <w:tcPr>
            <w:tcW w:w="415" w:type="pct"/>
            <w:noWrap/>
            <w:vAlign w:val="center"/>
          </w:tcPr>
          <w:p w14:paraId="39CEBE83" w14:textId="77777777" w:rsidR="00AB7142" w:rsidRPr="00794918" w:rsidRDefault="00AB7142" w:rsidP="000D3FFD">
            <w:pPr>
              <w:spacing w:after="0" w:line="240" w:lineRule="auto"/>
              <w:ind w:left="0"/>
              <w:jc w:val="left"/>
              <w:outlineLvl w:val="0"/>
              <w:rPr>
                <w:color w:val="0D0D0D"/>
                <w:sz w:val="20"/>
                <w:szCs w:val="20"/>
                <w:lang w:eastAsia="en-US"/>
              </w:rPr>
            </w:pPr>
            <w:bookmarkStart w:id="276" w:name="_Toc412463780"/>
            <w:r w:rsidRPr="00794918">
              <w:rPr>
                <w:color w:val="0D0D0D"/>
                <w:sz w:val="20"/>
                <w:szCs w:val="20"/>
                <w:lang w:eastAsia="en-US"/>
              </w:rPr>
              <w:t>Kauno RATC</w:t>
            </w:r>
            <w:bookmarkEnd w:id="276"/>
          </w:p>
        </w:tc>
        <w:tc>
          <w:tcPr>
            <w:tcW w:w="612" w:type="pct"/>
            <w:noWrap/>
            <w:vAlign w:val="center"/>
          </w:tcPr>
          <w:p w14:paraId="4B6F7537" w14:textId="77777777" w:rsidR="00AB7142" w:rsidRPr="00794918" w:rsidRDefault="00AB7142" w:rsidP="000D3FFD">
            <w:pPr>
              <w:spacing w:after="0" w:line="240" w:lineRule="auto"/>
              <w:ind w:left="0"/>
              <w:jc w:val="left"/>
              <w:outlineLvl w:val="0"/>
              <w:rPr>
                <w:color w:val="0D0D0D"/>
                <w:sz w:val="20"/>
                <w:szCs w:val="20"/>
                <w:lang w:eastAsia="en-US"/>
              </w:rPr>
            </w:pPr>
            <w:bookmarkStart w:id="277" w:name="_Toc412463781"/>
            <w:r w:rsidRPr="00794918">
              <w:rPr>
                <w:color w:val="0D0D0D"/>
                <w:sz w:val="20"/>
                <w:szCs w:val="20"/>
                <w:lang w:eastAsia="en-US"/>
              </w:rPr>
              <w:t>Kauno RATC</w:t>
            </w:r>
            <w:bookmarkEnd w:id="277"/>
          </w:p>
        </w:tc>
      </w:tr>
      <w:tr w:rsidR="00AB7142" w:rsidRPr="007477D2" w14:paraId="03B0A5E6" w14:textId="77777777" w:rsidTr="000D3FFD">
        <w:trPr>
          <w:trHeight w:val="510"/>
        </w:trPr>
        <w:tc>
          <w:tcPr>
            <w:tcW w:w="186" w:type="pct"/>
            <w:noWrap/>
            <w:vAlign w:val="center"/>
          </w:tcPr>
          <w:p w14:paraId="632BF610" w14:textId="77777777" w:rsidR="00AB7142" w:rsidRPr="00794918" w:rsidRDefault="00AB7142" w:rsidP="000D3FFD">
            <w:pPr>
              <w:spacing w:after="0" w:line="240" w:lineRule="auto"/>
              <w:ind w:left="0"/>
              <w:jc w:val="center"/>
              <w:outlineLvl w:val="0"/>
              <w:rPr>
                <w:color w:val="0D0D0D"/>
                <w:sz w:val="20"/>
                <w:szCs w:val="20"/>
                <w:lang w:eastAsia="en-US"/>
              </w:rPr>
            </w:pPr>
            <w:bookmarkStart w:id="278" w:name="_Toc412463782"/>
            <w:r w:rsidRPr="00794918">
              <w:rPr>
                <w:color w:val="0D0D0D"/>
                <w:sz w:val="20"/>
                <w:szCs w:val="20"/>
                <w:lang w:eastAsia="en-US"/>
              </w:rPr>
              <w:t>1.3.3.</w:t>
            </w:r>
            <w:bookmarkEnd w:id="278"/>
          </w:p>
        </w:tc>
        <w:tc>
          <w:tcPr>
            <w:tcW w:w="2256" w:type="pct"/>
            <w:vAlign w:val="center"/>
          </w:tcPr>
          <w:p w14:paraId="288BA1B3" w14:textId="77777777" w:rsidR="00AB7142" w:rsidRPr="00482316" w:rsidRDefault="00AB7142" w:rsidP="000D3FFD">
            <w:pPr>
              <w:spacing w:after="0" w:line="240" w:lineRule="auto"/>
              <w:ind w:left="0"/>
              <w:jc w:val="left"/>
              <w:outlineLvl w:val="0"/>
              <w:rPr>
                <w:color w:val="FF0000"/>
                <w:sz w:val="20"/>
                <w:szCs w:val="20"/>
                <w:lang w:eastAsia="en-US"/>
              </w:rPr>
            </w:pPr>
            <w:bookmarkStart w:id="279" w:name="_Toc412463783"/>
            <w:r w:rsidRPr="00794918">
              <w:rPr>
                <w:color w:val="0D0D0D"/>
                <w:sz w:val="20"/>
                <w:szCs w:val="20"/>
                <w:lang w:eastAsia="en-US"/>
              </w:rPr>
              <w:t>Patvirtinti ar atnaujinti konteinerių aikštelių išdėstymo schem</w:t>
            </w:r>
            <w:r w:rsidRPr="00081CB6">
              <w:rPr>
                <w:sz w:val="20"/>
                <w:szCs w:val="20"/>
                <w:lang w:eastAsia="en-US"/>
              </w:rPr>
              <w:t>ą</w:t>
            </w:r>
            <w:bookmarkEnd w:id="279"/>
          </w:p>
        </w:tc>
        <w:tc>
          <w:tcPr>
            <w:tcW w:w="333" w:type="pct"/>
            <w:noWrap/>
            <w:vAlign w:val="center"/>
          </w:tcPr>
          <w:p w14:paraId="0FC71A5C" w14:textId="77777777" w:rsidR="00AB7142" w:rsidRPr="00794918" w:rsidRDefault="00AB7142" w:rsidP="000D3FFD">
            <w:pPr>
              <w:spacing w:after="0" w:line="240" w:lineRule="auto"/>
              <w:ind w:left="0"/>
              <w:jc w:val="center"/>
              <w:outlineLvl w:val="0"/>
              <w:rPr>
                <w:color w:val="0D0D0D"/>
                <w:sz w:val="20"/>
                <w:szCs w:val="20"/>
                <w:lang w:eastAsia="en-US"/>
              </w:rPr>
            </w:pPr>
            <w:bookmarkStart w:id="280" w:name="_Toc412463784"/>
            <w:r w:rsidRPr="00794918">
              <w:rPr>
                <w:color w:val="0D0D0D"/>
                <w:sz w:val="20"/>
                <w:szCs w:val="20"/>
                <w:lang w:eastAsia="en-US"/>
              </w:rPr>
              <w:t>2015-2016</w:t>
            </w:r>
            <w:bookmarkEnd w:id="280"/>
          </w:p>
        </w:tc>
        <w:tc>
          <w:tcPr>
            <w:tcW w:w="808" w:type="pct"/>
            <w:vAlign w:val="center"/>
          </w:tcPr>
          <w:p w14:paraId="644AF617" w14:textId="77777777" w:rsidR="00AB7142" w:rsidRPr="00794918" w:rsidRDefault="00AB7142" w:rsidP="000D3FFD">
            <w:pPr>
              <w:spacing w:after="0" w:line="240" w:lineRule="auto"/>
              <w:ind w:left="0"/>
              <w:jc w:val="left"/>
              <w:outlineLvl w:val="0"/>
              <w:rPr>
                <w:color w:val="0D0D0D"/>
                <w:sz w:val="20"/>
                <w:szCs w:val="20"/>
                <w:lang w:eastAsia="en-US"/>
              </w:rPr>
            </w:pPr>
            <w:bookmarkStart w:id="281" w:name="_Toc412463785"/>
            <w:r w:rsidRPr="00794918">
              <w:rPr>
                <w:color w:val="0D0D0D"/>
                <w:sz w:val="20"/>
                <w:szCs w:val="20"/>
                <w:lang w:eastAsia="en-US"/>
              </w:rPr>
              <w:t>Atnaujinta ar patvirtinta konteinerių aikštelių išdėstymo schema - 1 vnt.</w:t>
            </w:r>
            <w:bookmarkEnd w:id="281"/>
            <w:r w:rsidRPr="00794918">
              <w:rPr>
                <w:color w:val="0D0D0D"/>
                <w:sz w:val="20"/>
                <w:szCs w:val="20"/>
                <w:lang w:eastAsia="en-US"/>
              </w:rPr>
              <w:t xml:space="preserve"> </w:t>
            </w:r>
          </w:p>
        </w:tc>
        <w:tc>
          <w:tcPr>
            <w:tcW w:w="390" w:type="pct"/>
            <w:vAlign w:val="center"/>
          </w:tcPr>
          <w:p w14:paraId="2ACFB2D0" w14:textId="77777777" w:rsidR="00AB7142" w:rsidRPr="00794918" w:rsidRDefault="00AB7142" w:rsidP="000D3FFD">
            <w:pPr>
              <w:spacing w:after="0" w:line="240" w:lineRule="auto"/>
              <w:ind w:left="0"/>
              <w:jc w:val="center"/>
              <w:outlineLvl w:val="0"/>
              <w:rPr>
                <w:color w:val="0D0D0D"/>
                <w:sz w:val="20"/>
                <w:szCs w:val="20"/>
                <w:lang w:eastAsia="en-US"/>
              </w:rPr>
            </w:pPr>
            <w:bookmarkStart w:id="282" w:name="_Toc412463786"/>
            <w:r w:rsidRPr="00794918">
              <w:rPr>
                <w:color w:val="0D0D0D"/>
                <w:sz w:val="20"/>
                <w:szCs w:val="20"/>
                <w:lang w:eastAsia="en-US"/>
              </w:rPr>
              <w:t>20,0</w:t>
            </w:r>
            <w:bookmarkEnd w:id="282"/>
          </w:p>
        </w:tc>
        <w:tc>
          <w:tcPr>
            <w:tcW w:w="415" w:type="pct"/>
            <w:noWrap/>
            <w:vAlign w:val="center"/>
          </w:tcPr>
          <w:p w14:paraId="7D0BA2F6" w14:textId="77777777" w:rsidR="00AB7142" w:rsidRPr="00794918" w:rsidRDefault="00AB7142" w:rsidP="000D3FFD">
            <w:pPr>
              <w:spacing w:after="0" w:line="240" w:lineRule="auto"/>
              <w:ind w:left="0"/>
              <w:jc w:val="left"/>
              <w:outlineLvl w:val="0"/>
              <w:rPr>
                <w:color w:val="0D0D0D"/>
                <w:sz w:val="20"/>
                <w:szCs w:val="20"/>
                <w:lang w:eastAsia="en-US"/>
              </w:rPr>
            </w:pPr>
            <w:bookmarkStart w:id="283" w:name="_Toc412463787"/>
            <w:r w:rsidRPr="00794918">
              <w:rPr>
                <w:color w:val="0D0D0D"/>
                <w:sz w:val="20"/>
                <w:szCs w:val="20"/>
                <w:lang w:eastAsia="en-US"/>
              </w:rPr>
              <w:t>Savivaldybė</w:t>
            </w:r>
            <w:bookmarkEnd w:id="283"/>
          </w:p>
        </w:tc>
        <w:tc>
          <w:tcPr>
            <w:tcW w:w="612" w:type="pct"/>
            <w:noWrap/>
            <w:vAlign w:val="center"/>
          </w:tcPr>
          <w:p w14:paraId="4277A98F" w14:textId="77777777" w:rsidR="00AB7142" w:rsidRPr="00794918" w:rsidRDefault="00AB7142" w:rsidP="000D3FFD">
            <w:pPr>
              <w:spacing w:after="0" w:line="240" w:lineRule="auto"/>
              <w:ind w:left="0"/>
              <w:jc w:val="left"/>
              <w:outlineLvl w:val="0"/>
              <w:rPr>
                <w:color w:val="0D0D0D"/>
                <w:sz w:val="20"/>
                <w:szCs w:val="20"/>
                <w:lang w:eastAsia="en-US"/>
              </w:rPr>
            </w:pPr>
            <w:bookmarkStart w:id="284" w:name="_Toc412463788"/>
            <w:r w:rsidRPr="00794918">
              <w:rPr>
                <w:color w:val="0D0D0D"/>
                <w:sz w:val="20"/>
                <w:szCs w:val="20"/>
                <w:lang w:eastAsia="en-US"/>
              </w:rPr>
              <w:t>Savivaldybė</w:t>
            </w:r>
            <w:bookmarkEnd w:id="284"/>
          </w:p>
        </w:tc>
      </w:tr>
      <w:tr w:rsidR="00AB7142" w:rsidRPr="007477D2" w14:paraId="66854B88" w14:textId="77777777" w:rsidTr="000D3FFD">
        <w:trPr>
          <w:trHeight w:val="210"/>
        </w:trPr>
        <w:tc>
          <w:tcPr>
            <w:tcW w:w="5000" w:type="pct"/>
            <w:gridSpan w:val="7"/>
            <w:shd w:val="clear" w:color="000000" w:fill="93CDDD"/>
            <w:noWrap/>
            <w:vAlign w:val="center"/>
          </w:tcPr>
          <w:p w14:paraId="2AD91EF4" w14:textId="77777777" w:rsidR="00AB7142" w:rsidRPr="00794918" w:rsidRDefault="00AB7142" w:rsidP="000D3FFD">
            <w:pPr>
              <w:spacing w:after="0" w:line="240" w:lineRule="auto"/>
              <w:ind w:left="0"/>
              <w:jc w:val="left"/>
              <w:rPr>
                <w:b/>
                <w:bCs/>
                <w:color w:val="0D0D0D"/>
                <w:sz w:val="20"/>
                <w:szCs w:val="20"/>
                <w:lang w:eastAsia="en-US"/>
              </w:rPr>
            </w:pPr>
            <w:r w:rsidRPr="00794918">
              <w:rPr>
                <w:b/>
                <w:bCs/>
                <w:color w:val="0D0D0D"/>
                <w:sz w:val="20"/>
                <w:szCs w:val="20"/>
                <w:lang w:eastAsia="en-US"/>
              </w:rPr>
              <w:t>2 tikslas Užtikrinti visuomenės sveikatai ir aplinkai saugų visų atliekų srautų tvarkymą, tobulinti esamas atliekų tvarkymo sistemas</w:t>
            </w:r>
          </w:p>
        </w:tc>
      </w:tr>
      <w:tr w:rsidR="00AB7142" w:rsidRPr="007477D2" w14:paraId="45893FAA" w14:textId="77777777" w:rsidTr="000D3FFD">
        <w:trPr>
          <w:trHeight w:val="210"/>
        </w:trPr>
        <w:tc>
          <w:tcPr>
            <w:tcW w:w="5000" w:type="pct"/>
            <w:gridSpan w:val="7"/>
            <w:shd w:val="clear" w:color="000000" w:fill="DBEEF3"/>
            <w:noWrap/>
            <w:vAlign w:val="center"/>
          </w:tcPr>
          <w:p w14:paraId="22AF98E5" w14:textId="77777777" w:rsidR="00AB7142" w:rsidRPr="00794918" w:rsidRDefault="00AB7142" w:rsidP="000D3FFD">
            <w:pPr>
              <w:spacing w:after="0" w:line="240" w:lineRule="auto"/>
              <w:ind w:left="0"/>
              <w:jc w:val="left"/>
              <w:rPr>
                <w:b/>
                <w:bCs/>
                <w:color w:val="0D0D0D"/>
                <w:sz w:val="20"/>
                <w:szCs w:val="20"/>
                <w:lang w:eastAsia="en-US"/>
              </w:rPr>
            </w:pPr>
            <w:r w:rsidRPr="00794918">
              <w:rPr>
                <w:b/>
                <w:bCs/>
                <w:color w:val="0D0D0D"/>
                <w:sz w:val="20"/>
                <w:szCs w:val="20"/>
                <w:lang w:eastAsia="en-US"/>
              </w:rPr>
              <w:t>2.1 uždavinys Užtikrinti, kad visiems atliekų turėtojams būtų sudarytos sąlygos naudotis viešąja komunalinių atliekų tvarkymo paslauga</w:t>
            </w:r>
          </w:p>
        </w:tc>
      </w:tr>
      <w:tr w:rsidR="00AB7142" w:rsidRPr="007477D2" w14:paraId="4A47FA36" w14:textId="77777777" w:rsidTr="000D3FFD">
        <w:trPr>
          <w:trHeight w:val="630"/>
        </w:trPr>
        <w:tc>
          <w:tcPr>
            <w:tcW w:w="186" w:type="pct"/>
            <w:vAlign w:val="center"/>
          </w:tcPr>
          <w:p w14:paraId="3D5C389F" w14:textId="77777777" w:rsidR="00AB7142" w:rsidRPr="00794918" w:rsidRDefault="00AB7142" w:rsidP="000D3FFD">
            <w:pPr>
              <w:spacing w:after="0" w:line="240" w:lineRule="auto"/>
              <w:ind w:left="0"/>
              <w:jc w:val="center"/>
              <w:outlineLvl w:val="0"/>
              <w:rPr>
                <w:color w:val="0D0D0D"/>
                <w:sz w:val="20"/>
                <w:szCs w:val="20"/>
                <w:lang w:eastAsia="en-US"/>
              </w:rPr>
            </w:pPr>
            <w:bookmarkStart w:id="285" w:name="_Toc412463789"/>
            <w:r w:rsidRPr="00794918">
              <w:rPr>
                <w:color w:val="0D0D0D"/>
                <w:sz w:val="20"/>
                <w:szCs w:val="20"/>
                <w:lang w:eastAsia="en-US"/>
              </w:rPr>
              <w:t>2.1.1.</w:t>
            </w:r>
            <w:bookmarkEnd w:id="285"/>
          </w:p>
        </w:tc>
        <w:tc>
          <w:tcPr>
            <w:tcW w:w="2256" w:type="pct"/>
            <w:vAlign w:val="center"/>
          </w:tcPr>
          <w:p w14:paraId="15F4F9C4" w14:textId="77777777" w:rsidR="00AB7142" w:rsidRPr="00794918" w:rsidRDefault="00AB7142" w:rsidP="000D3FFD">
            <w:pPr>
              <w:spacing w:after="0" w:line="240" w:lineRule="auto"/>
              <w:ind w:left="0"/>
              <w:jc w:val="left"/>
              <w:outlineLvl w:val="0"/>
              <w:rPr>
                <w:color w:val="0D0D0D"/>
                <w:sz w:val="20"/>
                <w:szCs w:val="20"/>
                <w:lang w:eastAsia="en-US"/>
              </w:rPr>
            </w:pPr>
            <w:bookmarkStart w:id="286" w:name="_Toc412463790"/>
            <w:r w:rsidRPr="00794918">
              <w:rPr>
                <w:color w:val="0D0D0D"/>
                <w:sz w:val="20"/>
                <w:szCs w:val="20"/>
                <w:lang w:eastAsia="en-US"/>
              </w:rPr>
              <w:t>Sukurti komunalinių atliekų turėtojų registrą ir jame registruoti komunalinių atliekų turėtojus</w:t>
            </w:r>
            <w:bookmarkEnd w:id="286"/>
          </w:p>
        </w:tc>
        <w:tc>
          <w:tcPr>
            <w:tcW w:w="333" w:type="pct"/>
            <w:noWrap/>
            <w:vAlign w:val="center"/>
          </w:tcPr>
          <w:p w14:paraId="721E8B0C" w14:textId="77777777" w:rsidR="00AB7142" w:rsidRPr="00794918" w:rsidRDefault="00AB7142" w:rsidP="000D3FFD">
            <w:pPr>
              <w:spacing w:after="0" w:line="240" w:lineRule="auto"/>
              <w:ind w:left="0"/>
              <w:jc w:val="center"/>
              <w:outlineLvl w:val="0"/>
              <w:rPr>
                <w:color w:val="0D0D0D"/>
                <w:sz w:val="20"/>
                <w:szCs w:val="20"/>
                <w:lang w:eastAsia="en-US"/>
              </w:rPr>
            </w:pPr>
            <w:bookmarkStart w:id="287" w:name="_Toc412463791"/>
            <w:r w:rsidRPr="00794918">
              <w:rPr>
                <w:color w:val="0D0D0D"/>
                <w:sz w:val="20"/>
                <w:szCs w:val="20"/>
                <w:lang w:eastAsia="en-US"/>
              </w:rPr>
              <w:t>2015-2016</w:t>
            </w:r>
            <w:bookmarkEnd w:id="287"/>
          </w:p>
        </w:tc>
        <w:tc>
          <w:tcPr>
            <w:tcW w:w="808" w:type="pct"/>
            <w:shd w:val="clear" w:color="000000" w:fill="FFFFFF"/>
            <w:vAlign w:val="center"/>
          </w:tcPr>
          <w:p w14:paraId="18C94A11" w14:textId="77777777" w:rsidR="00AB7142" w:rsidRPr="00794918" w:rsidRDefault="00AB7142" w:rsidP="000D3FFD">
            <w:pPr>
              <w:spacing w:after="0" w:line="240" w:lineRule="auto"/>
              <w:ind w:left="0"/>
              <w:jc w:val="left"/>
              <w:outlineLvl w:val="0"/>
              <w:rPr>
                <w:color w:val="0D0D0D"/>
                <w:sz w:val="20"/>
                <w:szCs w:val="20"/>
                <w:lang w:eastAsia="en-US"/>
              </w:rPr>
            </w:pPr>
            <w:bookmarkStart w:id="288" w:name="_Toc412463792"/>
            <w:r w:rsidRPr="00794918">
              <w:rPr>
                <w:color w:val="0D0D0D"/>
                <w:sz w:val="20"/>
                <w:szCs w:val="20"/>
                <w:lang w:eastAsia="en-US"/>
              </w:rPr>
              <w:t>Programinės įrangos paketas, komunalinių atliekų turėtojams registruoti - 1 vnt.</w:t>
            </w:r>
            <w:bookmarkEnd w:id="288"/>
          </w:p>
        </w:tc>
        <w:tc>
          <w:tcPr>
            <w:tcW w:w="390" w:type="pct"/>
            <w:shd w:val="clear" w:color="000000" w:fill="FFFFFF"/>
            <w:vAlign w:val="center"/>
          </w:tcPr>
          <w:p w14:paraId="7D2B27A4" w14:textId="77777777" w:rsidR="00AB7142" w:rsidRPr="00794918" w:rsidRDefault="00AB7142" w:rsidP="000D3FFD">
            <w:pPr>
              <w:spacing w:after="0" w:line="240" w:lineRule="auto"/>
              <w:ind w:left="0"/>
              <w:jc w:val="center"/>
              <w:outlineLvl w:val="0"/>
              <w:rPr>
                <w:color w:val="0D0D0D"/>
                <w:sz w:val="20"/>
                <w:szCs w:val="20"/>
                <w:lang w:eastAsia="en-US"/>
              </w:rPr>
            </w:pPr>
            <w:bookmarkStart w:id="289" w:name="_Toc412463793"/>
            <w:r w:rsidRPr="00794918">
              <w:rPr>
                <w:color w:val="0D0D0D"/>
                <w:sz w:val="20"/>
                <w:szCs w:val="20"/>
                <w:lang w:eastAsia="en-US"/>
              </w:rPr>
              <w:t>50,0</w:t>
            </w:r>
            <w:bookmarkEnd w:id="289"/>
          </w:p>
        </w:tc>
        <w:tc>
          <w:tcPr>
            <w:tcW w:w="415" w:type="pct"/>
            <w:vAlign w:val="center"/>
          </w:tcPr>
          <w:p w14:paraId="7B9CCAFE" w14:textId="77777777" w:rsidR="00AB7142" w:rsidRPr="00346941" w:rsidRDefault="00AB7142" w:rsidP="000D3FFD">
            <w:pPr>
              <w:spacing w:after="0" w:line="240" w:lineRule="auto"/>
              <w:ind w:left="0"/>
              <w:jc w:val="left"/>
              <w:outlineLvl w:val="0"/>
              <w:rPr>
                <w:color w:val="FF0000"/>
                <w:sz w:val="20"/>
                <w:szCs w:val="20"/>
                <w:lang w:eastAsia="en-US"/>
              </w:rPr>
            </w:pPr>
            <w:bookmarkStart w:id="290" w:name="_Toc412463794"/>
            <w:r w:rsidRPr="00794918">
              <w:rPr>
                <w:color w:val="0D0D0D"/>
                <w:sz w:val="20"/>
                <w:szCs w:val="20"/>
                <w:lang w:eastAsia="en-US"/>
              </w:rPr>
              <w:t>Savivaldybė</w:t>
            </w:r>
            <w:r>
              <w:rPr>
                <w:color w:val="0D0D0D"/>
                <w:sz w:val="20"/>
                <w:szCs w:val="20"/>
                <w:lang w:eastAsia="en-US"/>
              </w:rPr>
              <w:t xml:space="preserve">, </w:t>
            </w:r>
            <w:r w:rsidRPr="00081CB6">
              <w:rPr>
                <w:sz w:val="20"/>
                <w:szCs w:val="20"/>
                <w:lang w:eastAsia="en-US"/>
              </w:rPr>
              <w:t>UAB „Kauno švara“</w:t>
            </w:r>
            <w:bookmarkEnd w:id="290"/>
          </w:p>
        </w:tc>
        <w:tc>
          <w:tcPr>
            <w:tcW w:w="612" w:type="pct"/>
            <w:vAlign w:val="center"/>
          </w:tcPr>
          <w:p w14:paraId="49245B66" w14:textId="77777777" w:rsidR="00AB7142" w:rsidRDefault="00AB7142" w:rsidP="000D3FFD">
            <w:pPr>
              <w:spacing w:after="0" w:line="240" w:lineRule="auto"/>
              <w:ind w:left="0"/>
              <w:jc w:val="left"/>
              <w:outlineLvl w:val="0"/>
              <w:rPr>
                <w:color w:val="0D0D0D"/>
                <w:sz w:val="20"/>
                <w:szCs w:val="20"/>
                <w:lang w:eastAsia="en-US"/>
              </w:rPr>
            </w:pPr>
            <w:bookmarkStart w:id="291" w:name="_Toc412463795"/>
            <w:r w:rsidRPr="00794918">
              <w:rPr>
                <w:color w:val="0D0D0D"/>
                <w:sz w:val="20"/>
                <w:szCs w:val="20"/>
                <w:lang w:eastAsia="en-US"/>
              </w:rPr>
              <w:t>Savivaldybė</w:t>
            </w:r>
            <w:bookmarkEnd w:id="291"/>
          </w:p>
          <w:p w14:paraId="12D32BE7" w14:textId="77777777" w:rsidR="00AB7142" w:rsidRPr="00081CB6" w:rsidRDefault="00AB7142" w:rsidP="000D3FFD">
            <w:pPr>
              <w:spacing w:after="0" w:line="240" w:lineRule="auto"/>
              <w:ind w:left="0"/>
              <w:jc w:val="left"/>
              <w:outlineLvl w:val="0"/>
              <w:rPr>
                <w:sz w:val="20"/>
                <w:szCs w:val="20"/>
                <w:lang w:eastAsia="en-US"/>
              </w:rPr>
            </w:pPr>
            <w:bookmarkStart w:id="292" w:name="_Toc412463796"/>
            <w:r w:rsidRPr="00081CB6">
              <w:rPr>
                <w:sz w:val="20"/>
                <w:szCs w:val="20"/>
                <w:lang w:eastAsia="en-US"/>
              </w:rPr>
              <w:t>UAB „Kauno švara“</w:t>
            </w:r>
            <w:bookmarkEnd w:id="292"/>
          </w:p>
        </w:tc>
      </w:tr>
      <w:tr w:rsidR="00AB7142" w:rsidRPr="007477D2" w14:paraId="1DC4C376" w14:textId="77777777" w:rsidTr="000D3FFD">
        <w:trPr>
          <w:trHeight w:val="660"/>
        </w:trPr>
        <w:tc>
          <w:tcPr>
            <w:tcW w:w="186" w:type="pct"/>
            <w:vAlign w:val="center"/>
          </w:tcPr>
          <w:p w14:paraId="4656B36C" w14:textId="77777777" w:rsidR="00AB7142" w:rsidRPr="00794918" w:rsidRDefault="00AB7142" w:rsidP="000D3FFD">
            <w:pPr>
              <w:spacing w:after="0" w:line="240" w:lineRule="auto"/>
              <w:ind w:left="0"/>
              <w:jc w:val="center"/>
              <w:outlineLvl w:val="0"/>
              <w:rPr>
                <w:color w:val="0D0D0D"/>
                <w:sz w:val="20"/>
                <w:szCs w:val="20"/>
                <w:lang w:eastAsia="en-US"/>
              </w:rPr>
            </w:pPr>
            <w:bookmarkStart w:id="293" w:name="_Toc412463797"/>
            <w:r w:rsidRPr="00794918">
              <w:rPr>
                <w:color w:val="0D0D0D"/>
                <w:sz w:val="20"/>
                <w:szCs w:val="20"/>
                <w:lang w:eastAsia="en-US"/>
              </w:rPr>
              <w:t>2.1.2.</w:t>
            </w:r>
            <w:bookmarkEnd w:id="293"/>
          </w:p>
        </w:tc>
        <w:tc>
          <w:tcPr>
            <w:tcW w:w="2256" w:type="pct"/>
            <w:vAlign w:val="center"/>
          </w:tcPr>
          <w:p w14:paraId="072E0CDB" w14:textId="77777777" w:rsidR="00AB7142" w:rsidRPr="00794918" w:rsidRDefault="00AB7142" w:rsidP="000D3FFD">
            <w:pPr>
              <w:spacing w:after="0" w:line="240" w:lineRule="auto"/>
              <w:ind w:left="0"/>
              <w:jc w:val="left"/>
              <w:outlineLvl w:val="0"/>
              <w:rPr>
                <w:color w:val="0D0D0D"/>
                <w:sz w:val="20"/>
                <w:szCs w:val="20"/>
                <w:lang w:eastAsia="en-US"/>
              </w:rPr>
            </w:pPr>
            <w:bookmarkStart w:id="294" w:name="_Toc412463798"/>
            <w:r w:rsidRPr="00794918">
              <w:rPr>
                <w:color w:val="0D0D0D"/>
                <w:sz w:val="20"/>
                <w:szCs w:val="20"/>
                <w:lang w:eastAsia="en-US"/>
              </w:rPr>
              <w:t>Nustatyti rinkliavos ar kitos įmokos už komunalinių atliekų surinkimą iš atliekų turėtojų ir atliekų tvarkymą dydį ir (ar) sudaryti komunalinių atliekų tvarkymo paslaugos sutartis su visais nekilnojamo turto objektų savininkais arba jų įgaliotais atstovais</w:t>
            </w:r>
            <w:bookmarkEnd w:id="294"/>
          </w:p>
        </w:tc>
        <w:tc>
          <w:tcPr>
            <w:tcW w:w="333" w:type="pct"/>
            <w:noWrap/>
            <w:vAlign w:val="center"/>
          </w:tcPr>
          <w:p w14:paraId="0CAFE023" w14:textId="77777777" w:rsidR="00AB7142" w:rsidRPr="00794918" w:rsidRDefault="00AB7142" w:rsidP="000D3FFD">
            <w:pPr>
              <w:spacing w:after="0" w:line="240" w:lineRule="auto"/>
              <w:ind w:left="0"/>
              <w:jc w:val="center"/>
              <w:outlineLvl w:val="0"/>
              <w:rPr>
                <w:color w:val="0D0D0D"/>
                <w:sz w:val="20"/>
                <w:szCs w:val="20"/>
                <w:lang w:eastAsia="en-US"/>
              </w:rPr>
            </w:pPr>
            <w:bookmarkStart w:id="295" w:name="_Toc412463799"/>
            <w:r w:rsidRPr="00794918">
              <w:rPr>
                <w:color w:val="0D0D0D"/>
                <w:sz w:val="20"/>
                <w:szCs w:val="20"/>
                <w:lang w:eastAsia="en-US"/>
              </w:rPr>
              <w:t>2015-2017</w:t>
            </w:r>
            <w:bookmarkEnd w:id="295"/>
          </w:p>
        </w:tc>
        <w:tc>
          <w:tcPr>
            <w:tcW w:w="808" w:type="pct"/>
            <w:vAlign w:val="center"/>
          </w:tcPr>
          <w:p w14:paraId="5236697E" w14:textId="77777777" w:rsidR="00AB7142" w:rsidRPr="00794918" w:rsidRDefault="00AB7142" w:rsidP="000D3FFD">
            <w:pPr>
              <w:spacing w:after="0" w:line="240" w:lineRule="auto"/>
              <w:ind w:left="0"/>
              <w:jc w:val="left"/>
              <w:outlineLvl w:val="0"/>
              <w:rPr>
                <w:color w:val="0D0D0D"/>
                <w:sz w:val="20"/>
                <w:szCs w:val="20"/>
                <w:lang w:eastAsia="en-US"/>
              </w:rPr>
            </w:pPr>
            <w:bookmarkStart w:id="296" w:name="_Toc412463800"/>
            <w:r w:rsidRPr="00794918">
              <w:rPr>
                <w:color w:val="0D0D0D"/>
                <w:sz w:val="20"/>
                <w:szCs w:val="20"/>
                <w:lang w:eastAsia="en-US"/>
              </w:rPr>
              <w:t>Tarybos sprendimas</w:t>
            </w:r>
            <w:bookmarkEnd w:id="296"/>
            <w:r w:rsidRPr="00794918">
              <w:rPr>
                <w:color w:val="0D0D0D"/>
                <w:sz w:val="20"/>
                <w:szCs w:val="20"/>
                <w:lang w:eastAsia="en-US"/>
              </w:rPr>
              <w:t xml:space="preserve"> </w:t>
            </w:r>
          </w:p>
        </w:tc>
        <w:tc>
          <w:tcPr>
            <w:tcW w:w="390" w:type="pct"/>
            <w:shd w:val="clear" w:color="000000" w:fill="FFFFFF"/>
            <w:vAlign w:val="center"/>
          </w:tcPr>
          <w:p w14:paraId="0C79EB41" w14:textId="77777777" w:rsidR="00AB7142" w:rsidRPr="00794918" w:rsidRDefault="00AB7142" w:rsidP="000D3FFD">
            <w:pPr>
              <w:spacing w:after="0" w:line="240" w:lineRule="auto"/>
              <w:ind w:left="0"/>
              <w:jc w:val="center"/>
              <w:outlineLvl w:val="0"/>
              <w:rPr>
                <w:color w:val="0D0D0D"/>
                <w:sz w:val="20"/>
                <w:szCs w:val="20"/>
                <w:lang w:eastAsia="en-US"/>
              </w:rPr>
            </w:pPr>
            <w:bookmarkStart w:id="297" w:name="_Toc412463801"/>
            <w:r w:rsidRPr="00794918">
              <w:rPr>
                <w:color w:val="0D0D0D"/>
                <w:sz w:val="20"/>
                <w:szCs w:val="20"/>
                <w:lang w:eastAsia="en-US"/>
              </w:rPr>
              <w:t>-</w:t>
            </w:r>
            <w:bookmarkEnd w:id="297"/>
          </w:p>
        </w:tc>
        <w:tc>
          <w:tcPr>
            <w:tcW w:w="415" w:type="pct"/>
            <w:vAlign w:val="center"/>
          </w:tcPr>
          <w:p w14:paraId="3C42E658" w14:textId="77777777" w:rsidR="00AB7142" w:rsidRPr="00794918" w:rsidRDefault="00AB7142" w:rsidP="000D3FFD">
            <w:pPr>
              <w:spacing w:after="0" w:line="240" w:lineRule="auto"/>
              <w:ind w:left="0"/>
              <w:jc w:val="left"/>
              <w:outlineLvl w:val="0"/>
              <w:rPr>
                <w:color w:val="0D0D0D"/>
                <w:sz w:val="20"/>
                <w:szCs w:val="20"/>
                <w:lang w:eastAsia="en-US"/>
              </w:rPr>
            </w:pPr>
            <w:bookmarkStart w:id="298" w:name="_Toc412463802"/>
            <w:r w:rsidRPr="00794918">
              <w:rPr>
                <w:color w:val="0D0D0D"/>
                <w:sz w:val="20"/>
                <w:szCs w:val="20"/>
                <w:lang w:eastAsia="en-US"/>
              </w:rPr>
              <w:t>Savivaldybė</w:t>
            </w:r>
            <w:bookmarkEnd w:id="298"/>
          </w:p>
        </w:tc>
        <w:tc>
          <w:tcPr>
            <w:tcW w:w="612" w:type="pct"/>
            <w:vAlign w:val="center"/>
          </w:tcPr>
          <w:p w14:paraId="6D8B8D9D" w14:textId="77777777" w:rsidR="00AB7142" w:rsidRPr="00794918" w:rsidRDefault="00AB7142" w:rsidP="000D3FFD">
            <w:pPr>
              <w:spacing w:after="0" w:line="240" w:lineRule="auto"/>
              <w:ind w:left="0"/>
              <w:jc w:val="left"/>
              <w:outlineLvl w:val="0"/>
              <w:rPr>
                <w:color w:val="0D0D0D"/>
                <w:sz w:val="20"/>
                <w:szCs w:val="20"/>
                <w:lang w:eastAsia="en-US"/>
              </w:rPr>
            </w:pPr>
            <w:bookmarkStart w:id="299" w:name="_Toc412463803"/>
            <w:r w:rsidRPr="00794918">
              <w:rPr>
                <w:color w:val="0D0D0D"/>
                <w:sz w:val="20"/>
                <w:szCs w:val="20"/>
                <w:lang w:eastAsia="en-US"/>
              </w:rPr>
              <w:t>Savivaldybė</w:t>
            </w:r>
            <w:bookmarkEnd w:id="299"/>
          </w:p>
        </w:tc>
      </w:tr>
      <w:tr w:rsidR="00AB7142" w:rsidRPr="007477D2" w14:paraId="715F9711" w14:textId="77777777" w:rsidTr="000D3FFD">
        <w:trPr>
          <w:trHeight w:val="1335"/>
        </w:trPr>
        <w:tc>
          <w:tcPr>
            <w:tcW w:w="186" w:type="pct"/>
            <w:vAlign w:val="center"/>
          </w:tcPr>
          <w:p w14:paraId="208B506C" w14:textId="77777777" w:rsidR="00AB7142" w:rsidRPr="00794918" w:rsidRDefault="00AB7142" w:rsidP="000D3FFD">
            <w:pPr>
              <w:spacing w:after="0" w:line="240" w:lineRule="auto"/>
              <w:ind w:left="0"/>
              <w:jc w:val="center"/>
              <w:outlineLvl w:val="0"/>
              <w:rPr>
                <w:color w:val="0D0D0D"/>
                <w:sz w:val="20"/>
                <w:szCs w:val="20"/>
                <w:lang w:eastAsia="en-US"/>
              </w:rPr>
            </w:pPr>
            <w:bookmarkStart w:id="300" w:name="_Toc412463804"/>
            <w:r w:rsidRPr="00794918">
              <w:rPr>
                <w:color w:val="0D0D0D"/>
                <w:sz w:val="20"/>
                <w:szCs w:val="20"/>
                <w:lang w:eastAsia="en-US"/>
              </w:rPr>
              <w:lastRenderedPageBreak/>
              <w:t>2.1.3.</w:t>
            </w:r>
            <w:bookmarkEnd w:id="300"/>
          </w:p>
        </w:tc>
        <w:tc>
          <w:tcPr>
            <w:tcW w:w="2256" w:type="pct"/>
            <w:vAlign w:val="center"/>
          </w:tcPr>
          <w:p w14:paraId="1B990ED0" w14:textId="77777777" w:rsidR="00AB7142" w:rsidRPr="00794918" w:rsidRDefault="00AB7142" w:rsidP="000D3FFD">
            <w:pPr>
              <w:spacing w:after="0" w:line="240" w:lineRule="auto"/>
              <w:ind w:left="0"/>
              <w:jc w:val="left"/>
              <w:outlineLvl w:val="0"/>
              <w:rPr>
                <w:color w:val="0D0D0D"/>
                <w:sz w:val="20"/>
                <w:szCs w:val="20"/>
                <w:lang w:eastAsia="en-US"/>
              </w:rPr>
            </w:pPr>
            <w:bookmarkStart w:id="301" w:name="_Toc412463805"/>
            <w:r w:rsidRPr="00794918">
              <w:rPr>
                <w:color w:val="0D0D0D"/>
                <w:sz w:val="20"/>
                <w:szCs w:val="20"/>
                <w:lang w:eastAsia="en-US"/>
              </w:rPr>
              <w:t>Komunalinių atliekų tvarkymo paslaugą teikti vadovaujantis Aplinkos ministerijos patvirtintais minimaliais kokybės reikalavimais</w:t>
            </w:r>
            <w:bookmarkEnd w:id="301"/>
          </w:p>
        </w:tc>
        <w:tc>
          <w:tcPr>
            <w:tcW w:w="333" w:type="pct"/>
            <w:noWrap/>
            <w:vAlign w:val="center"/>
          </w:tcPr>
          <w:p w14:paraId="59D9F14A" w14:textId="77777777" w:rsidR="00AB7142" w:rsidRPr="00794918" w:rsidRDefault="00AB7142" w:rsidP="000D3FFD">
            <w:pPr>
              <w:spacing w:after="0" w:line="240" w:lineRule="auto"/>
              <w:ind w:left="0"/>
              <w:jc w:val="center"/>
              <w:outlineLvl w:val="0"/>
              <w:rPr>
                <w:color w:val="0D0D0D"/>
                <w:sz w:val="20"/>
                <w:szCs w:val="20"/>
                <w:lang w:eastAsia="en-US"/>
              </w:rPr>
            </w:pPr>
            <w:bookmarkStart w:id="302" w:name="_Toc412463806"/>
            <w:r w:rsidRPr="00794918">
              <w:rPr>
                <w:color w:val="0D0D0D"/>
                <w:sz w:val="20"/>
                <w:szCs w:val="20"/>
                <w:lang w:eastAsia="en-US"/>
              </w:rPr>
              <w:t>2015-2020</w:t>
            </w:r>
            <w:bookmarkEnd w:id="302"/>
          </w:p>
        </w:tc>
        <w:tc>
          <w:tcPr>
            <w:tcW w:w="808" w:type="pct"/>
            <w:vAlign w:val="center"/>
          </w:tcPr>
          <w:p w14:paraId="190A98C6" w14:textId="77777777" w:rsidR="00AB7142" w:rsidRPr="00794918" w:rsidRDefault="00AB7142" w:rsidP="000D3FFD">
            <w:pPr>
              <w:spacing w:after="0" w:line="240" w:lineRule="auto"/>
              <w:ind w:left="0"/>
              <w:jc w:val="left"/>
              <w:outlineLvl w:val="0"/>
              <w:rPr>
                <w:color w:val="0D0D0D"/>
                <w:sz w:val="20"/>
                <w:szCs w:val="20"/>
                <w:lang w:eastAsia="en-US"/>
              </w:rPr>
            </w:pPr>
            <w:bookmarkStart w:id="303" w:name="_Toc412463807"/>
            <w:r w:rsidRPr="00794918">
              <w:rPr>
                <w:color w:val="0D0D0D"/>
                <w:sz w:val="20"/>
                <w:szCs w:val="20"/>
                <w:lang w:eastAsia="en-US"/>
              </w:rPr>
              <w:t>Komunalinių atliekų tvarkymas, vadovaujantis LR Aplinkos ministro 2012 m, spalio 23 d. įsakymu Nr. D1-857 “Dėl minimalių komunalinių atliekų tvarkymo paslaugos kokybės reikalavimų patvirtinimo“</w:t>
            </w:r>
            <w:bookmarkEnd w:id="303"/>
          </w:p>
        </w:tc>
        <w:tc>
          <w:tcPr>
            <w:tcW w:w="390" w:type="pct"/>
            <w:shd w:val="clear" w:color="000000" w:fill="FFFFFF"/>
            <w:vAlign w:val="center"/>
          </w:tcPr>
          <w:p w14:paraId="4693A531" w14:textId="77777777" w:rsidR="00AB7142" w:rsidRPr="00794918" w:rsidRDefault="00AB7142" w:rsidP="000D3FFD">
            <w:pPr>
              <w:spacing w:after="0" w:line="240" w:lineRule="auto"/>
              <w:ind w:left="0"/>
              <w:jc w:val="center"/>
              <w:outlineLvl w:val="0"/>
              <w:rPr>
                <w:color w:val="0D0D0D"/>
                <w:sz w:val="20"/>
                <w:szCs w:val="20"/>
                <w:lang w:eastAsia="en-US"/>
              </w:rPr>
            </w:pPr>
            <w:bookmarkStart w:id="304" w:name="_Toc412463808"/>
            <w:r w:rsidRPr="00794918">
              <w:rPr>
                <w:color w:val="0D0D0D"/>
                <w:sz w:val="20"/>
                <w:szCs w:val="20"/>
                <w:lang w:eastAsia="en-US"/>
              </w:rPr>
              <w:t>-</w:t>
            </w:r>
            <w:bookmarkEnd w:id="304"/>
          </w:p>
        </w:tc>
        <w:tc>
          <w:tcPr>
            <w:tcW w:w="415" w:type="pct"/>
            <w:vAlign w:val="center"/>
          </w:tcPr>
          <w:p w14:paraId="29352AA9" w14:textId="77777777" w:rsidR="00AB7142" w:rsidRDefault="00AB7142" w:rsidP="000D3FFD">
            <w:pPr>
              <w:spacing w:after="0" w:line="240" w:lineRule="auto"/>
              <w:ind w:left="0"/>
              <w:jc w:val="left"/>
              <w:outlineLvl w:val="0"/>
              <w:rPr>
                <w:strike/>
                <w:color w:val="FF0000"/>
                <w:sz w:val="20"/>
                <w:szCs w:val="20"/>
                <w:lang w:eastAsia="en-US"/>
              </w:rPr>
            </w:pPr>
            <w:bookmarkStart w:id="305" w:name="_Toc412463809"/>
            <w:r w:rsidRPr="00794918">
              <w:rPr>
                <w:color w:val="0D0D0D"/>
                <w:sz w:val="20"/>
                <w:szCs w:val="20"/>
                <w:lang w:eastAsia="en-US"/>
              </w:rPr>
              <w:t>Savivaldybė,</w:t>
            </w:r>
            <w:bookmarkEnd w:id="305"/>
          </w:p>
          <w:p w14:paraId="77B25169" w14:textId="77777777" w:rsidR="00AB7142" w:rsidRPr="00081CB6" w:rsidRDefault="00AB7142" w:rsidP="000D3FFD">
            <w:pPr>
              <w:spacing w:after="0" w:line="240" w:lineRule="auto"/>
              <w:ind w:left="0"/>
              <w:jc w:val="left"/>
              <w:outlineLvl w:val="0"/>
              <w:rPr>
                <w:sz w:val="20"/>
                <w:szCs w:val="20"/>
                <w:lang w:eastAsia="en-US"/>
              </w:rPr>
            </w:pPr>
            <w:bookmarkStart w:id="306" w:name="_Toc412463810"/>
            <w:r w:rsidRPr="00081CB6">
              <w:rPr>
                <w:sz w:val="20"/>
                <w:szCs w:val="20"/>
                <w:lang w:eastAsia="en-US"/>
              </w:rPr>
              <w:t>UAB „Kauno švara“</w:t>
            </w:r>
            <w:bookmarkEnd w:id="306"/>
          </w:p>
        </w:tc>
        <w:tc>
          <w:tcPr>
            <w:tcW w:w="612" w:type="pct"/>
            <w:vAlign w:val="center"/>
          </w:tcPr>
          <w:p w14:paraId="0EEA15F2" w14:textId="77777777" w:rsidR="00AB7142" w:rsidRDefault="00AB7142" w:rsidP="000D3FFD">
            <w:pPr>
              <w:spacing w:after="0" w:line="240" w:lineRule="auto"/>
              <w:ind w:left="0"/>
              <w:jc w:val="left"/>
              <w:outlineLvl w:val="0"/>
              <w:rPr>
                <w:strike/>
                <w:color w:val="FF0000"/>
                <w:sz w:val="20"/>
                <w:szCs w:val="20"/>
                <w:lang w:eastAsia="en-US"/>
              </w:rPr>
            </w:pPr>
            <w:bookmarkStart w:id="307" w:name="_Toc412463811"/>
            <w:r w:rsidRPr="00794918">
              <w:rPr>
                <w:color w:val="0D0D0D"/>
                <w:sz w:val="20"/>
                <w:szCs w:val="20"/>
                <w:lang w:eastAsia="en-US"/>
              </w:rPr>
              <w:t>Savivaldybė,</w:t>
            </w:r>
            <w:bookmarkEnd w:id="307"/>
          </w:p>
          <w:p w14:paraId="45588E80" w14:textId="77777777" w:rsidR="00AB7142" w:rsidRPr="00081CB6" w:rsidRDefault="00AB7142" w:rsidP="000D3FFD">
            <w:pPr>
              <w:spacing w:after="0" w:line="240" w:lineRule="auto"/>
              <w:ind w:left="0"/>
              <w:jc w:val="left"/>
              <w:outlineLvl w:val="0"/>
              <w:rPr>
                <w:sz w:val="20"/>
                <w:szCs w:val="20"/>
                <w:lang w:eastAsia="en-US"/>
              </w:rPr>
            </w:pPr>
            <w:bookmarkStart w:id="308" w:name="_Toc412463812"/>
            <w:r w:rsidRPr="00081CB6">
              <w:rPr>
                <w:sz w:val="20"/>
                <w:szCs w:val="20"/>
                <w:lang w:eastAsia="en-US"/>
              </w:rPr>
              <w:t>UAB „Kauno švara“</w:t>
            </w:r>
            <w:bookmarkEnd w:id="308"/>
          </w:p>
        </w:tc>
      </w:tr>
      <w:tr w:rsidR="00AB7142" w:rsidRPr="007477D2" w14:paraId="7F08FADC" w14:textId="77777777" w:rsidTr="000D3FFD">
        <w:trPr>
          <w:trHeight w:val="210"/>
        </w:trPr>
        <w:tc>
          <w:tcPr>
            <w:tcW w:w="5000" w:type="pct"/>
            <w:gridSpan w:val="7"/>
            <w:shd w:val="clear" w:color="000000" w:fill="DBEEF3"/>
            <w:noWrap/>
            <w:vAlign w:val="center"/>
          </w:tcPr>
          <w:p w14:paraId="7B336DD2" w14:textId="77777777" w:rsidR="00AB7142" w:rsidRPr="00794918" w:rsidRDefault="00AB7142" w:rsidP="000D3FFD">
            <w:pPr>
              <w:spacing w:after="0" w:line="240" w:lineRule="auto"/>
              <w:ind w:left="0"/>
              <w:jc w:val="left"/>
              <w:rPr>
                <w:b/>
                <w:bCs/>
                <w:color w:val="0D0D0D"/>
                <w:sz w:val="20"/>
                <w:szCs w:val="20"/>
                <w:lang w:eastAsia="en-US"/>
              </w:rPr>
            </w:pPr>
            <w:r w:rsidRPr="00794918">
              <w:rPr>
                <w:b/>
                <w:bCs/>
                <w:color w:val="0D0D0D"/>
                <w:sz w:val="20"/>
                <w:szCs w:val="20"/>
                <w:lang w:eastAsia="en-US"/>
              </w:rPr>
              <w:t>2.2 uždavinys Efektyvinti komunalinių atliekų tvarkymo reikalavimų kontrolę</w:t>
            </w:r>
          </w:p>
        </w:tc>
      </w:tr>
      <w:tr w:rsidR="00AB7142" w:rsidRPr="007477D2" w14:paraId="12488C3B" w14:textId="77777777" w:rsidTr="000D3FFD">
        <w:trPr>
          <w:trHeight w:val="420"/>
        </w:trPr>
        <w:tc>
          <w:tcPr>
            <w:tcW w:w="186" w:type="pct"/>
            <w:noWrap/>
            <w:vAlign w:val="center"/>
          </w:tcPr>
          <w:p w14:paraId="168CC794" w14:textId="77777777" w:rsidR="00AB7142" w:rsidRPr="00794918" w:rsidRDefault="00AB7142" w:rsidP="000D3FFD">
            <w:pPr>
              <w:spacing w:after="0" w:line="240" w:lineRule="auto"/>
              <w:ind w:left="0"/>
              <w:jc w:val="center"/>
              <w:outlineLvl w:val="0"/>
              <w:rPr>
                <w:color w:val="0D0D0D"/>
                <w:sz w:val="20"/>
                <w:szCs w:val="20"/>
                <w:lang w:eastAsia="en-US"/>
              </w:rPr>
            </w:pPr>
            <w:bookmarkStart w:id="309" w:name="_Toc412463813"/>
            <w:r w:rsidRPr="00794918">
              <w:rPr>
                <w:color w:val="0D0D0D"/>
                <w:sz w:val="20"/>
                <w:szCs w:val="20"/>
                <w:lang w:eastAsia="en-US"/>
              </w:rPr>
              <w:t>2.2.1.</w:t>
            </w:r>
            <w:bookmarkEnd w:id="309"/>
          </w:p>
        </w:tc>
        <w:tc>
          <w:tcPr>
            <w:tcW w:w="2256" w:type="pct"/>
            <w:vAlign w:val="center"/>
          </w:tcPr>
          <w:p w14:paraId="31D143C5" w14:textId="77777777" w:rsidR="00AB7142" w:rsidRPr="00794918" w:rsidRDefault="00AB7142" w:rsidP="000D3FFD">
            <w:pPr>
              <w:spacing w:after="0" w:line="240" w:lineRule="auto"/>
              <w:ind w:left="0"/>
              <w:jc w:val="left"/>
              <w:outlineLvl w:val="0"/>
              <w:rPr>
                <w:color w:val="0D0D0D"/>
                <w:sz w:val="20"/>
                <w:szCs w:val="20"/>
                <w:lang w:eastAsia="en-US"/>
              </w:rPr>
            </w:pPr>
            <w:bookmarkStart w:id="310" w:name="_Toc412463814"/>
            <w:r w:rsidRPr="00794918">
              <w:rPr>
                <w:color w:val="0D0D0D"/>
                <w:sz w:val="20"/>
                <w:szCs w:val="20"/>
                <w:lang w:eastAsia="en-US"/>
              </w:rPr>
              <w:t>Steigti/efektyvinti atliekų  tvarkymo kontrolės sistemą</w:t>
            </w:r>
            <w:bookmarkEnd w:id="310"/>
            <w:r w:rsidRPr="00794918">
              <w:rPr>
                <w:color w:val="0D0D0D"/>
                <w:sz w:val="20"/>
                <w:szCs w:val="20"/>
                <w:lang w:eastAsia="en-US"/>
              </w:rPr>
              <w:t xml:space="preserve"> </w:t>
            </w:r>
          </w:p>
        </w:tc>
        <w:tc>
          <w:tcPr>
            <w:tcW w:w="333" w:type="pct"/>
            <w:noWrap/>
            <w:vAlign w:val="center"/>
          </w:tcPr>
          <w:p w14:paraId="4421AF96" w14:textId="77777777" w:rsidR="00AB7142" w:rsidRPr="00794918" w:rsidRDefault="00AB7142" w:rsidP="000D3FFD">
            <w:pPr>
              <w:spacing w:after="0" w:line="240" w:lineRule="auto"/>
              <w:ind w:left="0"/>
              <w:jc w:val="center"/>
              <w:outlineLvl w:val="0"/>
              <w:rPr>
                <w:color w:val="0D0D0D"/>
                <w:sz w:val="20"/>
                <w:szCs w:val="20"/>
                <w:lang w:eastAsia="en-US"/>
              </w:rPr>
            </w:pPr>
            <w:bookmarkStart w:id="311" w:name="_Toc412463815"/>
            <w:r w:rsidRPr="00794918">
              <w:rPr>
                <w:color w:val="0D0D0D"/>
                <w:sz w:val="20"/>
                <w:szCs w:val="20"/>
                <w:lang w:eastAsia="en-US"/>
              </w:rPr>
              <w:t>2015-2020</w:t>
            </w:r>
            <w:bookmarkEnd w:id="311"/>
          </w:p>
        </w:tc>
        <w:tc>
          <w:tcPr>
            <w:tcW w:w="808" w:type="pct"/>
            <w:vAlign w:val="center"/>
          </w:tcPr>
          <w:p w14:paraId="5B59F138" w14:textId="77777777" w:rsidR="00AB7142" w:rsidRPr="00794918" w:rsidRDefault="00AB7142" w:rsidP="000D3FFD">
            <w:pPr>
              <w:spacing w:after="0" w:line="240" w:lineRule="auto"/>
              <w:ind w:left="0"/>
              <w:jc w:val="left"/>
              <w:outlineLvl w:val="0"/>
              <w:rPr>
                <w:color w:val="0D0D0D"/>
                <w:sz w:val="20"/>
                <w:szCs w:val="20"/>
                <w:lang w:eastAsia="en-US"/>
              </w:rPr>
            </w:pPr>
            <w:bookmarkStart w:id="312" w:name="_Toc412463816"/>
            <w:r w:rsidRPr="00794918">
              <w:rPr>
                <w:color w:val="0D0D0D"/>
                <w:sz w:val="20"/>
                <w:szCs w:val="20"/>
                <w:lang w:eastAsia="en-US"/>
              </w:rPr>
              <w:t>Veikianti atliekų tvarkymo sistemos kontrolės sistema</w:t>
            </w:r>
            <w:bookmarkEnd w:id="312"/>
          </w:p>
        </w:tc>
        <w:tc>
          <w:tcPr>
            <w:tcW w:w="390" w:type="pct"/>
            <w:vAlign w:val="center"/>
          </w:tcPr>
          <w:p w14:paraId="2487E87B" w14:textId="77777777" w:rsidR="00AB7142" w:rsidRPr="00794918" w:rsidRDefault="00AB7142" w:rsidP="000D3FFD">
            <w:pPr>
              <w:spacing w:after="0" w:line="240" w:lineRule="auto"/>
              <w:ind w:left="0"/>
              <w:jc w:val="center"/>
              <w:outlineLvl w:val="0"/>
              <w:rPr>
                <w:color w:val="0D0D0D"/>
                <w:sz w:val="20"/>
                <w:szCs w:val="20"/>
                <w:lang w:eastAsia="en-US"/>
              </w:rPr>
            </w:pPr>
            <w:bookmarkStart w:id="313" w:name="_Toc412463817"/>
            <w:r w:rsidRPr="00794918">
              <w:rPr>
                <w:color w:val="0D0D0D"/>
                <w:sz w:val="20"/>
                <w:szCs w:val="20"/>
                <w:lang w:eastAsia="en-US"/>
              </w:rPr>
              <w:t>-</w:t>
            </w:r>
            <w:bookmarkEnd w:id="313"/>
          </w:p>
        </w:tc>
        <w:tc>
          <w:tcPr>
            <w:tcW w:w="415" w:type="pct"/>
            <w:vAlign w:val="center"/>
          </w:tcPr>
          <w:p w14:paraId="0CEE892F" w14:textId="77777777" w:rsidR="00AB7142" w:rsidRDefault="00AB7142" w:rsidP="000D3FFD">
            <w:pPr>
              <w:spacing w:after="0" w:line="240" w:lineRule="auto"/>
              <w:ind w:left="0"/>
              <w:jc w:val="left"/>
              <w:outlineLvl w:val="0"/>
              <w:rPr>
                <w:color w:val="0D0D0D"/>
                <w:sz w:val="20"/>
                <w:szCs w:val="20"/>
                <w:lang w:eastAsia="en-US"/>
              </w:rPr>
            </w:pPr>
            <w:bookmarkStart w:id="314" w:name="_Toc412463818"/>
            <w:r w:rsidRPr="00794918">
              <w:rPr>
                <w:color w:val="0D0D0D"/>
                <w:sz w:val="20"/>
                <w:szCs w:val="20"/>
                <w:lang w:eastAsia="en-US"/>
              </w:rPr>
              <w:t>Savivaldybė</w:t>
            </w:r>
            <w:bookmarkEnd w:id="314"/>
          </w:p>
          <w:p w14:paraId="36118307" w14:textId="77777777" w:rsidR="00AB7142" w:rsidRPr="00081CB6" w:rsidRDefault="00AB7142" w:rsidP="000D3FFD">
            <w:pPr>
              <w:spacing w:after="0" w:line="240" w:lineRule="auto"/>
              <w:ind w:left="0"/>
              <w:jc w:val="left"/>
              <w:outlineLvl w:val="0"/>
              <w:rPr>
                <w:sz w:val="20"/>
                <w:szCs w:val="20"/>
                <w:lang w:eastAsia="en-US"/>
              </w:rPr>
            </w:pPr>
            <w:bookmarkStart w:id="315" w:name="_Toc412463819"/>
            <w:r w:rsidRPr="00081CB6">
              <w:rPr>
                <w:sz w:val="20"/>
                <w:szCs w:val="20"/>
                <w:lang w:eastAsia="en-US"/>
              </w:rPr>
              <w:t>UAB „Kauno švara“</w:t>
            </w:r>
            <w:bookmarkEnd w:id="315"/>
          </w:p>
          <w:p w14:paraId="58DC6ACC" w14:textId="77777777" w:rsidR="00AB7142" w:rsidRPr="00794918" w:rsidRDefault="00AB7142" w:rsidP="000D3FFD">
            <w:pPr>
              <w:spacing w:after="0" w:line="240" w:lineRule="auto"/>
              <w:ind w:left="0"/>
              <w:jc w:val="left"/>
              <w:outlineLvl w:val="0"/>
              <w:rPr>
                <w:color w:val="0D0D0D"/>
                <w:sz w:val="20"/>
                <w:szCs w:val="20"/>
                <w:lang w:eastAsia="en-US"/>
              </w:rPr>
            </w:pPr>
          </w:p>
        </w:tc>
        <w:tc>
          <w:tcPr>
            <w:tcW w:w="612" w:type="pct"/>
            <w:vAlign w:val="center"/>
          </w:tcPr>
          <w:p w14:paraId="1AFA0A59" w14:textId="77777777" w:rsidR="00AB7142" w:rsidRDefault="00AB7142" w:rsidP="000D3FFD">
            <w:pPr>
              <w:spacing w:after="0" w:line="240" w:lineRule="auto"/>
              <w:ind w:left="0"/>
              <w:jc w:val="left"/>
              <w:outlineLvl w:val="0"/>
              <w:rPr>
                <w:color w:val="0D0D0D"/>
                <w:sz w:val="20"/>
                <w:szCs w:val="20"/>
                <w:lang w:eastAsia="en-US"/>
              </w:rPr>
            </w:pPr>
            <w:bookmarkStart w:id="316" w:name="_Toc412463820"/>
            <w:r w:rsidRPr="00794918">
              <w:rPr>
                <w:color w:val="0D0D0D"/>
                <w:sz w:val="20"/>
                <w:szCs w:val="20"/>
                <w:lang w:eastAsia="en-US"/>
              </w:rPr>
              <w:t>Savivaldybė</w:t>
            </w:r>
            <w:bookmarkEnd w:id="316"/>
          </w:p>
          <w:p w14:paraId="056BC3F0" w14:textId="77777777" w:rsidR="00AB7142" w:rsidRPr="00081CB6" w:rsidRDefault="00AB7142" w:rsidP="000D3FFD">
            <w:pPr>
              <w:spacing w:after="0" w:line="240" w:lineRule="auto"/>
              <w:ind w:left="0"/>
              <w:jc w:val="left"/>
              <w:outlineLvl w:val="0"/>
              <w:rPr>
                <w:sz w:val="20"/>
                <w:szCs w:val="20"/>
                <w:lang w:eastAsia="en-US"/>
              </w:rPr>
            </w:pPr>
            <w:bookmarkStart w:id="317" w:name="_Toc412463821"/>
            <w:r w:rsidRPr="00081CB6">
              <w:rPr>
                <w:sz w:val="20"/>
                <w:szCs w:val="20"/>
                <w:lang w:eastAsia="en-US"/>
              </w:rPr>
              <w:t>UAB „Kauno švara“</w:t>
            </w:r>
            <w:bookmarkEnd w:id="317"/>
          </w:p>
        </w:tc>
      </w:tr>
      <w:tr w:rsidR="00AB7142" w:rsidRPr="007477D2" w14:paraId="051B2FF0" w14:textId="77777777" w:rsidTr="000D3FFD">
        <w:trPr>
          <w:trHeight w:val="210"/>
        </w:trPr>
        <w:tc>
          <w:tcPr>
            <w:tcW w:w="5000" w:type="pct"/>
            <w:gridSpan w:val="7"/>
            <w:shd w:val="clear" w:color="000000" w:fill="93CDDD"/>
            <w:noWrap/>
            <w:vAlign w:val="center"/>
          </w:tcPr>
          <w:p w14:paraId="04387633" w14:textId="77777777" w:rsidR="00AB7142" w:rsidRPr="00794918" w:rsidRDefault="00AB7142" w:rsidP="000D3FFD">
            <w:pPr>
              <w:spacing w:after="0" w:line="240" w:lineRule="auto"/>
              <w:ind w:left="0"/>
              <w:jc w:val="left"/>
              <w:rPr>
                <w:b/>
                <w:bCs/>
                <w:color w:val="0D0D0D"/>
                <w:sz w:val="20"/>
                <w:szCs w:val="20"/>
                <w:lang w:eastAsia="en-US"/>
              </w:rPr>
            </w:pPr>
            <w:r w:rsidRPr="00794918">
              <w:rPr>
                <w:b/>
                <w:bCs/>
                <w:color w:val="0D0D0D"/>
                <w:sz w:val="20"/>
                <w:szCs w:val="20"/>
                <w:lang w:eastAsia="en-US"/>
              </w:rPr>
              <w:t>3 tikslas Didinti visuomenės sąmoningumą, tobulinti valstybės ir savivaldybės institucijų darbuotojų kvalifikaciją atliekų tvarkymo srityje</w:t>
            </w:r>
          </w:p>
        </w:tc>
      </w:tr>
      <w:tr w:rsidR="00AB7142" w:rsidRPr="007477D2" w14:paraId="5A882F84" w14:textId="77777777" w:rsidTr="000D3FFD">
        <w:trPr>
          <w:trHeight w:val="210"/>
        </w:trPr>
        <w:tc>
          <w:tcPr>
            <w:tcW w:w="5000" w:type="pct"/>
            <w:gridSpan w:val="7"/>
            <w:shd w:val="clear" w:color="000000" w:fill="DBEEF3"/>
            <w:noWrap/>
            <w:vAlign w:val="center"/>
          </w:tcPr>
          <w:p w14:paraId="7F0AC082" w14:textId="77777777" w:rsidR="00AB7142" w:rsidRPr="00794918" w:rsidRDefault="00AB7142" w:rsidP="000D3FFD">
            <w:pPr>
              <w:spacing w:after="0" w:line="240" w:lineRule="auto"/>
              <w:ind w:left="0"/>
              <w:jc w:val="left"/>
              <w:rPr>
                <w:b/>
                <w:bCs/>
                <w:color w:val="0D0D0D"/>
                <w:sz w:val="20"/>
                <w:szCs w:val="20"/>
                <w:lang w:eastAsia="en-US"/>
              </w:rPr>
            </w:pPr>
            <w:r w:rsidRPr="00794918">
              <w:rPr>
                <w:b/>
                <w:bCs/>
                <w:color w:val="0D0D0D"/>
                <w:sz w:val="20"/>
                <w:szCs w:val="20"/>
                <w:lang w:eastAsia="en-US"/>
              </w:rPr>
              <w:t>3.1 uždavinys Didinti visuomenės sąmoningumą atliekų tvarkymo srityje</w:t>
            </w:r>
          </w:p>
        </w:tc>
      </w:tr>
      <w:tr w:rsidR="00AB7142" w:rsidRPr="007477D2" w14:paraId="3009121F" w14:textId="77777777" w:rsidTr="000D3FFD">
        <w:trPr>
          <w:trHeight w:val="630"/>
        </w:trPr>
        <w:tc>
          <w:tcPr>
            <w:tcW w:w="186" w:type="pct"/>
            <w:noWrap/>
            <w:vAlign w:val="center"/>
          </w:tcPr>
          <w:p w14:paraId="3593B132" w14:textId="77777777" w:rsidR="00AB7142" w:rsidRPr="00794918" w:rsidRDefault="00AB7142" w:rsidP="000D3FFD">
            <w:pPr>
              <w:spacing w:after="0" w:line="240" w:lineRule="auto"/>
              <w:ind w:left="0"/>
              <w:jc w:val="center"/>
              <w:outlineLvl w:val="0"/>
              <w:rPr>
                <w:color w:val="0D0D0D"/>
                <w:sz w:val="20"/>
                <w:szCs w:val="20"/>
                <w:lang w:eastAsia="en-US"/>
              </w:rPr>
            </w:pPr>
            <w:bookmarkStart w:id="318" w:name="_Toc412463822"/>
            <w:r w:rsidRPr="00794918">
              <w:rPr>
                <w:color w:val="0D0D0D"/>
                <w:sz w:val="20"/>
                <w:szCs w:val="20"/>
                <w:lang w:eastAsia="en-US"/>
              </w:rPr>
              <w:t>3.1.1.</w:t>
            </w:r>
            <w:bookmarkEnd w:id="318"/>
          </w:p>
        </w:tc>
        <w:tc>
          <w:tcPr>
            <w:tcW w:w="2256" w:type="pct"/>
            <w:vAlign w:val="center"/>
          </w:tcPr>
          <w:p w14:paraId="7E01A79F" w14:textId="77777777" w:rsidR="00AB7142" w:rsidRPr="00794918" w:rsidRDefault="00AB7142" w:rsidP="000D3FFD">
            <w:pPr>
              <w:spacing w:after="0" w:line="240" w:lineRule="auto"/>
              <w:ind w:left="0"/>
              <w:jc w:val="left"/>
              <w:outlineLvl w:val="0"/>
              <w:rPr>
                <w:color w:val="0D0D0D"/>
                <w:sz w:val="20"/>
                <w:szCs w:val="20"/>
                <w:lang w:eastAsia="en-US"/>
              </w:rPr>
            </w:pPr>
            <w:bookmarkStart w:id="319" w:name="_Toc412463823"/>
            <w:r w:rsidRPr="00794918">
              <w:rPr>
                <w:color w:val="0D0D0D"/>
                <w:sz w:val="20"/>
                <w:szCs w:val="20"/>
                <w:lang w:eastAsia="en-US"/>
              </w:rPr>
              <w:t xml:space="preserve">Visuomenės švietimo atliekų tvarkymo klausimais regioniniu lygiu programos parengimas </w:t>
            </w:r>
            <w:r w:rsidRPr="00794918">
              <w:rPr>
                <w:i/>
                <w:iCs/>
                <w:color w:val="0D0D0D"/>
                <w:sz w:val="20"/>
                <w:szCs w:val="20"/>
                <w:lang w:eastAsia="en-US"/>
              </w:rPr>
              <w:t>(regioninė priemonė, kurios išlaidos pagal savivaldybes buvo paskirstytos pagal savivaldybių piniginį įnašą Kauno RATC struktūroje)</w:t>
            </w:r>
            <w:bookmarkEnd w:id="319"/>
          </w:p>
        </w:tc>
        <w:tc>
          <w:tcPr>
            <w:tcW w:w="333" w:type="pct"/>
            <w:noWrap/>
            <w:vAlign w:val="center"/>
          </w:tcPr>
          <w:p w14:paraId="20888483" w14:textId="77777777" w:rsidR="00AB7142" w:rsidRPr="00794918" w:rsidRDefault="00AB7142" w:rsidP="000D3FFD">
            <w:pPr>
              <w:spacing w:after="0" w:line="240" w:lineRule="auto"/>
              <w:ind w:left="0"/>
              <w:jc w:val="center"/>
              <w:outlineLvl w:val="0"/>
              <w:rPr>
                <w:color w:val="0D0D0D"/>
                <w:sz w:val="20"/>
                <w:szCs w:val="20"/>
                <w:lang w:eastAsia="en-US"/>
              </w:rPr>
            </w:pPr>
            <w:bookmarkStart w:id="320" w:name="_Toc412463824"/>
            <w:r w:rsidRPr="00794918">
              <w:rPr>
                <w:color w:val="0D0D0D"/>
                <w:sz w:val="20"/>
                <w:szCs w:val="20"/>
                <w:lang w:eastAsia="en-US"/>
              </w:rPr>
              <w:t>2015-2020</w:t>
            </w:r>
            <w:bookmarkEnd w:id="320"/>
          </w:p>
        </w:tc>
        <w:tc>
          <w:tcPr>
            <w:tcW w:w="808" w:type="pct"/>
            <w:vAlign w:val="center"/>
          </w:tcPr>
          <w:p w14:paraId="305051E9" w14:textId="77777777" w:rsidR="00AB7142" w:rsidRPr="00794918" w:rsidRDefault="00AB7142" w:rsidP="000D3FFD">
            <w:pPr>
              <w:spacing w:after="0" w:line="240" w:lineRule="auto"/>
              <w:ind w:left="0"/>
              <w:jc w:val="left"/>
              <w:outlineLvl w:val="0"/>
              <w:rPr>
                <w:color w:val="0D0D0D"/>
                <w:sz w:val="20"/>
                <w:szCs w:val="20"/>
                <w:lang w:eastAsia="en-US"/>
              </w:rPr>
            </w:pPr>
            <w:bookmarkStart w:id="321" w:name="_Toc412463825"/>
            <w:r w:rsidRPr="00794918">
              <w:rPr>
                <w:color w:val="0D0D0D"/>
                <w:sz w:val="20"/>
                <w:szCs w:val="20"/>
                <w:lang w:eastAsia="en-US"/>
              </w:rPr>
              <w:t>Parengta  programa, 1 vnt.</w:t>
            </w:r>
            <w:bookmarkEnd w:id="321"/>
          </w:p>
        </w:tc>
        <w:tc>
          <w:tcPr>
            <w:tcW w:w="390" w:type="pct"/>
            <w:vAlign w:val="center"/>
          </w:tcPr>
          <w:p w14:paraId="14631397" w14:textId="77777777" w:rsidR="00AB7142" w:rsidRPr="00794918" w:rsidRDefault="00AB7142" w:rsidP="000D3FFD">
            <w:pPr>
              <w:spacing w:after="0" w:line="240" w:lineRule="auto"/>
              <w:ind w:left="0"/>
              <w:jc w:val="center"/>
              <w:outlineLvl w:val="0"/>
              <w:rPr>
                <w:color w:val="0D0D0D"/>
                <w:sz w:val="20"/>
                <w:szCs w:val="20"/>
                <w:lang w:eastAsia="en-US"/>
              </w:rPr>
            </w:pPr>
            <w:bookmarkStart w:id="322" w:name="_Toc412463826"/>
            <w:r w:rsidRPr="00794918">
              <w:rPr>
                <w:color w:val="0D0D0D"/>
                <w:sz w:val="20"/>
                <w:szCs w:val="20"/>
                <w:lang w:eastAsia="en-US"/>
              </w:rPr>
              <w:t>3,4</w:t>
            </w:r>
            <w:bookmarkEnd w:id="322"/>
          </w:p>
        </w:tc>
        <w:tc>
          <w:tcPr>
            <w:tcW w:w="415" w:type="pct"/>
            <w:vAlign w:val="center"/>
          </w:tcPr>
          <w:p w14:paraId="37F34752" w14:textId="77777777" w:rsidR="00AB7142" w:rsidRPr="00794918" w:rsidRDefault="00AB7142" w:rsidP="000D3FFD">
            <w:pPr>
              <w:spacing w:after="0" w:line="240" w:lineRule="auto"/>
              <w:ind w:left="0"/>
              <w:jc w:val="left"/>
              <w:outlineLvl w:val="0"/>
              <w:rPr>
                <w:color w:val="0D0D0D"/>
                <w:sz w:val="20"/>
                <w:szCs w:val="20"/>
                <w:lang w:eastAsia="en-US"/>
              </w:rPr>
            </w:pPr>
            <w:bookmarkStart w:id="323" w:name="_Toc412463827"/>
            <w:r w:rsidRPr="00794918">
              <w:rPr>
                <w:color w:val="0D0D0D"/>
                <w:sz w:val="20"/>
                <w:szCs w:val="20"/>
                <w:lang w:eastAsia="en-US"/>
              </w:rPr>
              <w:t>Kauno RATC</w:t>
            </w:r>
            <w:bookmarkEnd w:id="323"/>
          </w:p>
        </w:tc>
        <w:tc>
          <w:tcPr>
            <w:tcW w:w="612" w:type="pct"/>
            <w:vAlign w:val="center"/>
          </w:tcPr>
          <w:p w14:paraId="0B03E8DD" w14:textId="77777777" w:rsidR="00AB7142" w:rsidRPr="00794918" w:rsidRDefault="00AB7142" w:rsidP="000D3FFD">
            <w:pPr>
              <w:spacing w:after="0" w:line="240" w:lineRule="auto"/>
              <w:ind w:left="0"/>
              <w:jc w:val="left"/>
              <w:outlineLvl w:val="0"/>
              <w:rPr>
                <w:color w:val="0D0D0D"/>
                <w:sz w:val="20"/>
                <w:szCs w:val="20"/>
                <w:lang w:eastAsia="en-US"/>
              </w:rPr>
            </w:pPr>
            <w:bookmarkStart w:id="324" w:name="_Toc412463828"/>
            <w:r w:rsidRPr="00794918">
              <w:rPr>
                <w:color w:val="0D0D0D"/>
                <w:sz w:val="20"/>
                <w:szCs w:val="20"/>
                <w:lang w:eastAsia="en-US"/>
              </w:rPr>
              <w:t>Kauno RATC</w:t>
            </w:r>
            <w:bookmarkEnd w:id="324"/>
          </w:p>
        </w:tc>
      </w:tr>
      <w:tr w:rsidR="00AB7142" w:rsidRPr="007477D2" w14:paraId="7CD22AFC" w14:textId="77777777" w:rsidTr="000D3FFD">
        <w:trPr>
          <w:trHeight w:val="675"/>
        </w:trPr>
        <w:tc>
          <w:tcPr>
            <w:tcW w:w="186" w:type="pct"/>
            <w:vAlign w:val="center"/>
          </w:tcPr>
          <w:p w14:paraId="6708ECB3" w14:textId="77777777" w:rsidR="00AB7142" w:rsidRPr="00794918" w:rsidRDefault="00AB7142" w:rsidP="000D3FFD">
            <w:pPr>
              <w:spacing w:after="0" w:line="240" w:lineRule="auto"/>
              <w:ind w:left="0"/>
              <w:jc w:val="center"/>
              <w:outlineLvl w:val="0"/>
              <w:rPr>
                <w:color w:val="0D0D0D"/>
                <w:sz w:val="20"/>
                <w:szCs w:val="20"/>
                <w:lang w:eastAsia="en-US"/>
              </w:rPr>
            </w:pPr>
            <w:bookmarkStart w:id="325" w:name="_Toc412463829"/>
            <w:r w:rsidRPr="00794918">
              <w:rPr>
                <w:color w:val="0D0D0D"/>
                <w:sz w:val="20"/>
                <w:szCs w:val="20"/>
                <w:lang w:eastAsia="en-US"/>
              </w:rPr>
              <w:t>3.1.2.</w:t>
            </w:r>
            <w:bookmarkEnd w:id="325"/>
          </w:p>
        </w:tc>
        <w:tc>
          <w:tcPr>
            <w:tcW w:w="2256" w:type="pct"/>
            <w:vAlign w:val="center"/>
          </w:tcPr>
          <w:p w14:paraId="5C6D8D21" w14:textId="77777777" w:rsidR="00AB7142" w:rsidRPr="00794918" w:rsidRDefault="00AB7142" w:rsidP="000D3FFD">
            <w:pPr>
              <w:spacing w:after="0" w:line="240" w:lineRule="auto"/>
              <w:ind w:left="0"/>
              <w:jc w:val="left"/>
              <w:outlineLvl w:val="0"/>
              <w:rPr>
                <w:color w:val="0D0D0D"/>
                <w:sz w:val="20"/>
                <w:szCs w:val="20"/>
                <w:lang w:eastAsia="en-US"/>
              </w:rPr>
            </w:pPr>
            <w:bookmarkStart w:id="326" w:name="_Toc412463830"/>
            <w:r w:rsidRPr="00794918">
              <w:rPr>
                <w:color w:val="0D0D0D"/>
                <w:sz w:val="20"/>
                <w:szCs w:val="20"/>
                <w:lang w:eastAsia="en-US"/>
              </w:rPr>
              <w:t>Bendradarbiavimas su nevyriausybinėmis organizacijomis, bendrų visuomenės švietimo ir informavimo atliekų prevencijos ir atliekų tvarkymo klausimais projektų rengimas ir įgyvendinimas</w:t>
            </w:r>
            <w:bookmarkEnd w:id="326"/>
          </w:p>
        </w:tc>
        <w:tc>
          <w:tcPr>
            <w:tcW w:w="333" w:type="pct"/>
            <w:noWrap/>
            <w:vAlign w:val="center"/>
          </w:tcPr>
          <w:p w14:paraId="71CC1FB9" w14:textId="77777777" w:rsidR="00AB7142" w:rsidRPr="00794918" w:rsidRDefault="00AB7142" w:rsidP="000D3FFD">
            <w:pPr>
              <w:spacing w:after="0" w:line="240" w:lineRule="auto"/>
              <w:ind w:left="0"/>
              <w:jc w:val="center"/>
              <w:outlineLvl w:val="0"/>
              <w:rPr>
                <w:color w:val="0D0D0D"/>
                <w:sz w:val="20"/>
                <w:szCs w:val="20"/>
                <w:lang w:eastAsia="en-US"/>
              </w:rPr>
            </w:pPr>
            <w:bookmarkStart w:id="327" w:name="_Toc412463831"/>
            <w:r w:rsidRPr="00794918">
              <w:rPr>
                <w:color w:val="0D0D0D"/>
                <w:sz w:val="20"/>
                <w:szCs w:val="20"/>
                <w:lang w:eastAsia="en-US"/>
              </w:rPr>
              <w:t>2015-2020</w:t>
            </w:r>
            <w:bookmarkEnd w:id="327"/>
          </w:p>
        </w:tc>
        <w:tc>
          <w:tcPr>
            <w:tcW w:w="808" w:type="pct"/>
            <w:vAlign w:val="center"/>
          </w:tcPr>
          <w:p w14:paraId="3EE9FC43" w14:textId="77777777" w:rsidR="00AB7142" w:rsidRPr="00794918" w:rsidRDefault="00AB7142" w:rsidP="000D3FFD">
            <w:pPr>
              <w:spacing w:after="0" w:line="240" w:lineRule="auto"/>
              <w:ind w:left="0"/>
              <w:jc w:val="left"/>
              <w:outlineLvl w:val="0"/>
              <w:rPr>
                <w:color w:val="0D0D0D"/>
                <w:sz w:val="20"/>
                <w:szCs w:val="20"/>
                <w:lang w:eastAsia="en-US"/>
              </w:rPr>
            </w:pPr>
            <w:bookmarkStart w:id="328" w:name="_Toc412463832"/>
            <w:r w:rsidRPr="00794918">
              <w:rPr>
                <w:color w:val="0D0D0D"/>
                <w:sz w:val="20"/>
                <w:szCs w:val="20"/>
                <w:lang w:eastAsia="en-US"/>
              </w:rPr>
              <w:t>Įgyvendinti projektai visuomenės švietimo ir informavimo atliekų tvarkymo ir prevencijos klausimais</w:t>
            </w:r>
            <w:bookmarkEnd w:id="328"/>
          </w:p>
        </w:tc>
        <w:tc>
          <w:tcPr>
            <w:tcW w:w="390" w:type="pct"/>
            <w:vAlign w:val="center"/>
          </w:tcPr>
          <w:p w14:paraId="317F5A27" w14:textId="77777777" w:rsidR="00AB7142" w:rsidRPr="00794918" w:rsidRDefault="00AB7142" w:rsidP="000D3FFD">
            <w:pPr>
              <w:spacing w:after="0" w:line="240" w:lineRule="auto"/>
              <w:ind w:left="0"/>
              <w:jc w:val="center"/>
              <w:outlineLvl w:val="0"/>
              <w:rPr>
                <w:color w:val="0D0D0D"/>
                <w:sz w:val="20"/>
                <w:szCs w:val="20"/>
                <w:lang w:eastAsia="en-US"/>
              </w:rPr>
            </w:pPr>
            <w:bookmarkStart w:id="329" w:name="_Toc412463833"/>
            <w:r w:rsidRPr="00794918">
              <w:rPr>
                <w:color w:val="0D0D0D"/>
                <w:sz w:val="20"/>
                <w:szCs w:val="20"/>
                <w:lang w:eastAsia="en-US"/>
              </w:rPr>
              <w:t>-</w:t>
            </w:r>
            <w:bookmarkEnd w:id="329"/>
          </w:p>
        </w:tc>
        <w:tc>
          <w:tcPr>
            <w:tcW w:w="415" w:type="pct"/>
            <w:vAlign w:val="center"/>
          </w:tcPr>
          <w:p w14:paraId="7DB24C67" w14:textId="77777777" w:rsidR="00AB7142" w:rsidRDefault="00AB7142" w:rsidP="000D3FFD">
            <w:pPr>
              <w:spacing w:after="0" w:line="240" w:lineRule="auto"/>
              <w:ind w:left="0"/>
              <w:jc w:val="left"/>
              <w:outlineLvl w:val="0"/>
              <w:rPr>
                <w:color w:val="0D0D0D"/>
                <w:sz w:val="20"/>
                <w:szCs w:val="20"/>
                <w:lang w:eastAsia="en-US"/>
              </w:rPr>
            </w:pPr>
            <w:bookmarkStart w:id="330" w:name="_Toc412463834"/>
            <w:r w:rsidRPr="00794918">
              <w:rPr>
                <w:color w:val="0D0D0D"/>
                <w:sz w:val="20"/>
                <w:szCs w:val="20"/>
                <w:lang w:eastAsia="en-US"/>
              </w:rPr>
              <w:t>Savivaldybė,</w:t>
            </w:r>
            <w:bookmarkEnd w:id="330"/>
          </w:p>
          <w:p w14:paraId="3C29FB23" w14:textId="77777777" w:rsidR="00AB7142" w:rsidRPr="00794918" w:rsidRDefault="00AB7142" w:rsidP="000D3FFD">
            <w:pPr>
              <w:spacing w:after="0" w:line="240" w:lineRule="auto"/>
              <w:ind w:left="0"/>
              <w:jc w:val="left"/>
              <w:outlineLvl w:val="0"/>
              <w:rPr>
                <w:color w:val="0D0D0D"/>
                <w:sz w:val="20"/>
                <w:szCs w:val="20"/>
                <w:lang w:eastAsia="en-US"/>
              </w:rPr>
            </w:pPr>
            <w:bookmarkStart w:id="331" w:name="_Toc412463835"/>
            <w:r w:rsidRPr="00081CB6">
              <w:rPr>
                <w:sz w:val="20"/>
                <w:szCs w:val="20"/>
                <w:lang w:eastAsia="en-US"/>
              </w:rPr>
              <w:t>UAB „Kauno švara“</w:t>
            </w:r>
            <w:r w:rsidRPr="00794918">
              <w:rPr>
                <w:color w:val="0D0D0D"/>
                <w:sz w:val="20"/>
                <w:szCs w:val="20"/>
                <w:lang w:eastAsia="en-US"/>
              </w:rPr>
              <w:br/>
              <w:t>Kauno RATC</w:t>
            </w:r>
            <w:bookmarkEnd w:id="331"/>
          </w:p>
        </w:tc>
        <w:tc>
          <w:tcPr>
            <w:tcW w:w="612" w:type="pct"/>
            <w:vAlign w:val="center"/>
          </w:tcPr>
          <w:p w14:paraId="319440F6" w14:textId="77777777" w:rsidR="00AB7142" w:rsidRDefault="00AB7142" w:rsidP="000D3FFD">
            <w:pPr>
              <w:spacing w:after="0" w:line="240" w:lineRule="auto"/>
              <w:ind w:left="0"/>
              <w:jc w:val="left"/>
              <w:outlineLvl w:val="0"/>
              <w:rPr>
                <w:color w:val="0D0D0D"/>
                <w:sz w:val="20"/>
                <w:szCs w:val="20"/>
                <w:lang w:eastAsia="en-US"/>
              </w:rPr>
            </w:pPr>
            <w:bookmarkStart w:id="332" w:name="_Toc412463836"/>
            <w:r w:rsidRPr="00794918">
              <w:rPr>
                <w:color w:val="0D0D0D"/>
                <w:sz w:val="20"/>
                <w:szCs w:val="20"/>
                <w:lang w:eastAsia="en-US"/>
              </w:rPr>
              <w:t>Savivaldybė,</w:t>
            </w:r>
            <w:bookmarkEnd w:id="332"/>
          </w:p>
          <w:p w14:paraId="1F8CEFA4" w14:textId="77777777" w:rsidR="00AB7142" w:rsidRPr="00794918" w:rsidRDefault="00AB7142" w:rsidP="000D3FFD">
            <w:pPr>
              <w:spacing w:after="0" w:line="240" w:lineRule="auto"/>
              <w:ind w:left="0"/>
              <w:jc w:val="left"/>
              <w:outlineLvl w:val="0"/>
              <w:rPr>
                <w:color w:val="0D0D0D"/>
                <w:sz w:val="20"/>
                <w:szCs w:val="20"/>
                <w:lang w:eastAsia="en-US"/>
              </w:rPr>
            </w:pPr>
            <w:bookmarkStart w:id="333" w:name="_Toc412463837"/>
            <w:r w:rsidRPr="00081CB6">
              <w:rPr>
                <w:sz w:val="20"/>
                <w:szCs w:val="20"/>
                <w:lang w:eastAsia="en-US"/>
              </w:rPr>
              <w:t>UAB „Kauno švara“</w:t>
            </w:r>
            <w:r w:rsidRPr="00794918">
              <w:rPr>
                <w:color w:val="0D0D0D"/>
                <w:sz w:val="20"/>
                <w:szCs w:val="20"/>
                <w:lang w:eastAsia="en-US"/>
              </w:rPr>
              <w:br/>
              <w:t>Kauno RATC, ES fondų lėšos</w:t>
            </w:r>
            <w:bookmarkEnd w:id="333"/>
          </w:p>
        </w:tc>
      </w:tr>
      <w:tr w:rsidR="00AB7142" w:rsidRPr="007477D2" w14:paraId="04A2D329" w14:textId="77777777" w:rsidTr="000D3FFD">
        <w:trPr>
          <w:trHeight w:val="210"/>
        </w:trPr>
        <w:tc>
          <w:tcPr>
            <w:tcW w:w="5000" w:type="pct"/>
            <w:gridSpan w:val="7"/>
            <w:shd w:val="clear" w:color="000000" w:fill="DBEEF3"/>
            <w:noWrap/>
            <w:vAlign w:val="center"/>
          </w:tcPr>
          <w:p w14:paraId="25C7FF88" w14:textId="77777777" w:rsidR="00AB7142" w:rsidRPr="00794918" w:rsidRDefault="00AB7142" w:rsidP="000D3FFD">
            <w:pPr>
              <w:spacing w:after="0" w:line="240" w:lineRule="auto"/>
              <w:ind w:left="0"/>
              <w:jc w:val="left"/>
              <w:rPr>
                <w:b/>
                <w:bCs/>
                <w:color w:val="0D0D0D"/>
                <w:sz w:val="20"/>
                <w:szCs w:val="20"/>
                <w:lang w:eastAsia="en-US"/>
              </w:rPr>
            </w:pPr>
            <w:r w:rsidRPr="00794918">
              <w:rPr>
                <w:b/>
                <w:bCs/>
                <w:color w:val="0D0D0D"/>
                <w:sz w:val="20"/>
                <w:szCs w:val="20"/>
                <w:lang w:eastAsia="en-US"/>
              </w:rPr>
              <w:t>3.2 uždavinys Tobulinti atliekų tvarkymo srities teisės aktus</w:t>
            </w:r>
          </w:p>
        </w:tc>
      </w:tr>
      <w:tr w:rsidR="00AB7142" w:rsidRPr="007477D2" w14:paraId="2CA71D0E" w14:textId="77777777" w:rsidTr="000D3FFD">
        <w:trPr>
          <w:trHeight w:val="495"/>
        </w:trPr>
        <w:tc>
          <w:tcPr>
            <w:tcW w:w="186" w:type="pct"/>
            <w:noWrap/>
            <w:vAlign w:val="center"/>
          </w:tcPr>
          <w:p w14:paraId="758B7BB2" w14:textId="77777777" w:rsidR="00AB7142" w:rsidRPr="00794918" w:rsidRDefault="00AB7142" w:rsidP="000D3FFD">
            <w:pPr>
              <w:spacing w:after="0" w:line="240" w:lineRule="auto"/>
              <w:ind w:left="0"/>
              <w:jc w:val="center"/>
              <w:outlineLvl w:val="0"/>
              <w:rPr>
                <w:color w:val="0D0D0D"/>
                <w:sz w:val="20"/>
                <w:szCs w:val="20"/>
                <w:lang w:eastAsia="en-US"/>
              </w:rPr>
            </w:pPr>
            <w:bookmarkStart w:id="334" w:name="_Toc412463838"/>
            <w:r w:rsidRPr="00794918">
              <w:rPr>
                <w:color w:val="0D0D0D"/>
                <w:sz w:val="20"/>
                <w:szCs w:val="20"/>
                <w:lang w:eastAsia="en-US"/>
              </w:rPr>
              <w:t>3.2.1.</w:t>
            </w:r>
            <w:bookmarkEnd w:id="334"/>
          </w:p>
        </w:tc>
        <w:tc>
          <w:tcPr>
            <w:tcW w:w="2256" w:type="pct"/>
            <w:vAlign w:val="center"/>
          </w:tcPr>
          <w:p w14:paraId="03155786" w14:textId="77777777" w:rsidR="00AB7142" w:rsidRPr="00794918" w:rsidRDefault="00AB7142" w:rsidP="000D3FFD">
            <w:pPr>
              <w:spacing w:after="0" w:line="240" w:lineRule="auto"/>
              <w:ind w:left="0"/>
              <w:jc w:val="left"/>
              <w:outlineLvl w:val="0"/>
              <w:rPr>
                <w:color w:val="0D0D0D"/>
                <w:sz w:val="20"/>
                <w:szCs w:val="20"/>
                <w:lang w:eastAsia="en-US"/>
              </w:rPr>
            </w:pPr>
            <w:bookmarkStart w:id="335" w:name="_Toc412463839"/>
            <w:r w:rsidRPr="00794918">
              <w:rPr>
                <w:color w:val="0D0D0D"/>
                <w:sz w:val="20"/>
                <w:szCs w:val="20"/>
                <w:lang w:eastAsia="en-US"/>
              </w:rPr>
              <w:t>Atliekų tvarkymą reglamentuojančių teisės aktų peržiūra, atnaujinimas ir rengimas</w:t>
            </w:r>
            <w:bookmarkEnd w:id="335"/>
          </w:p>
        </w:tc>
        <w:tc>
          <w:tcPr>
            <w:tcW w:w="333" w:type="pct"/>
            <w:vAlign w:val="center"/>
          </w:tcPr>
          <w:p w14:paraId="64CB6CE5" w14:textId="77777777" w:rsidR="00AB7142" w:rsidRPr="00794918" w:rsidRDefault="00AB7142" w:rsidP="000D3FFD">
            <w:pPr>
              <w:spacing w:after="0" w:line="240" w:lineRule="auto"/>
              <w:ind w:left="0"/>
              <w:jc w:val="center"/>
              <w:outlineLvl w:val="0"/>
              <w:rPr>
                <w:color w:val="0D0D0D"/>
                <w:sz w:val="20"/>
                <w:szCs w:val="20"/>
                <w:lang w:eastAsia="en-US"/>
              </w:rPr>
            </w:pPr>
            <w:bookmarkStart w:id="336" w:name="_Toc412463840"/>
            <w:r w:rsidRPr="00794918">
              <w:rPr>
                <w:color w:val="0D0D0D"/>
                <w:sz w:val="20"/>
                <w:szCs w:val="20"/>
                <w:lang w:eastAsia="en-US"/>
              </w:rPr>
              <w:t>2015-2020</w:t>
            </w:r>
            <w:bookmarkEnd w:id="336"/>
          </w:p>
        </w:tc>
        <w:tc>
          <w:tcPr>
            <w:tcW w:w="808" w:type="pct"/>
            <w:shd w:val="clear" w:color="000000" w:fill="FFFFFF"/>
            <w:vAlign w:val="center"/>
          </w:tcPr>
          <w:p w14:paraId="6B1D7664" w14:textId="77777777" w:rsidR="00AB7142" w:rsidRPr="00794918" w:rsidRDefault="00AB7142" w:rsidP="000D3FFD">
            <w:pPr>
              <w:spacing w:after="0" w:line="240" w:lineRule="auto"/>
              <w:ind w:left="0"/>
              <w:jc w:val="left"/>
              <w:outlineLvl w:val="0"/>
              <w:rPr>
                <w:color w:val="0D0D0D"/>
                <w:sz w:val="20"/>
                <w:szCs w:val="20"/>
                <w:lang w:eastAsia="en-US"/>
              </w:rPr>
            </w:pPr>
            <w:bookmarkStart w:id="337" w:name="_Toc412463841"/>
            <w:r w:rsidRPr="00794918">
              <w:rPr>
                <w:color w:val="0D0D0D"/>
                <w:sz w:val="20"/>
                <w:szCs w:val="20"/>
                <w:lang w:eastAsia="en-US"/>
              </w:rPr>
              <w:t>Nuolatinė teisės aktų peržiūra, atnaujinimas ir rengimas</w:t>
            </w:r>
            <w:bookmarkEnd w:id="337"/>
          </w:p>
        </w:tc>
        <w:tc>
          <w:tcPr>
            <w:tcW w:w="390" w:type="pct"/>
            <w:shd w:val="clear" w:color="000000" w:fill="FFFFFF"/>
            <w:vAlign w:val="center"/>
          </w:tcPr>
          <w:p w14:paraId="6453CC11" w14:textId="77777777" w:rsidR="00AB7142" w:rsidRPr="00794918" w:rsidRDefault="00AB7142" w:rsidP="000D3FFD">
            <w:pPr>
              <w:spacing w:after="0" w:line="240" w:lineRule="auto"/>
              <w:ind w:left="0"/>
              <w:jc w:val="center"/>
              <w:outlineLvl w:val="0"/>
              <w:rPr>
                <w:color w:val="0D0D0D"/>
                <w:sz w:val="20"/>
                <w:szCs w:val="20"/>
                <w:lang w:eastAsia="en-US"/>
              </w:rPr>
            </w:pPr>
            <w:bookmarkStart w:id="338" w:name="_Toc412463842"/>
            <w:r w:rsidRPr="00794918">
              <w:rPr>
                <w:color w:val="0D0D0D"/>
                <w:sz w:val="20"/>
                <w:szCs w:val="20"/>
                <w:lang w:eastAsia="en-US"/>
              </w:rPr>
              <w:t>-</w:t>
            </w:r>
            <w:bookmarkEnd w:id="338"/>
          </w:p>
        </w:tc>
        <w:tc>
          <w:tcPr>
            <w:tcW w:w="415" w:type="pct"/>
            <w:vAlign w:val="center"/>
          </w:tcPr>
          <w:p w14:paraId="7DC89E2F" w14:textId="77777777" w:rsidR="00AB7142" w:rsidRPr="00794918" w:rsidRDefault="00AB7142" w:rsidP="000D3FFD">
            <w:pPr>
              <w:spacing w:after="0" w:line="240" w:lineRule="auto"/>
              <w:ind w:left="0"/>
              <w:jc w:val="left"/>
              <w:outlineLvl w:val="0"/>
              <w:rPr>
                <w:color w:val="0D0D0D"/>
                <w:sz w:val="20"/>
                <w:szCs w:val="20"/>
                <w:lang w:eastAsia="en-US"/>
              </w:rPr>
            </w:pPr>
            <w:bookmarkStart w:id="339" w:name="_Toc412463843"/>
            <w:r w:rsidRPr="00794918">
              <w:rPr>
                <w:color w:val="0D0D0D"/>
                <w:sz w:val="20"/>
                <w:szCs w:val="20"/>
                <w:lang w:eastAsia="en-US"/>
              </w:rPr>
              <w:t>Savivaldybė,</w:t>
            </w:r>
            <w:r w:rsidRPr="00794918">
              <w:rPr>
                <w:color w:val="0D0D0D"/>
                <w:sz w:val="20"/>
                <w:szCs w:val="20"/>
                <w:lang w:eastAsia="en-US"/>
              </w:rPr>
              <w:br/>
              <w:t>Kauno RATC</w:t>
            </w:r>
            <w:bookmarkEnd w:id="339"/>
          </w:p>
        </w:tc>
        <w:tc>
          <w:tcPr>
            <w:tcW w:w="612" w:type="pct"/>
            <w:vAlign w:val="center"/>
          </w:tcPr>
          <w:p w14:paraId="14697480" w14:textId="77777777" w:rsidR="00AB7142" w:rsidRPr="00794918" w:rsidRDefault="00AB7142" w:rsidP="000D3FFD">
            <w:pPr>
              <w:spacing w:after="0" w:line="240" w:lineRule="auto"/>
              <w:ind w:left="0"/>
              <w:jc w:val="left"/>
              <w:outlineLvl w:val="0"/>
              <w:rPr>
                <w:color w:val="0D0D0D"/>
                <w:sz w:val="20"/>
                <w:szCs w:val="20"/>
                <w:lang w:eastAsia="en-US"/>
              </w:rPr>
            </w:pPr>
            <w:bookmarkStart w:id="340" w:name="_Toc412463844"/>
            <w:r w:rsidRPr="00794918">
              <w:rPr>
                <w:color w:val="0D0D0D"/>
                <w:sz w:val="20"/>
                <w:szCs w:val="20"/>
                <w:lang w:eastAsia="en-US"/>
              </w:rPr>
              <w:t>Savivaldybė,</w:t>
            </w:r>
            <w:r w:rsidRPr="00794918">
              <w:rPr>
                <w:color w:val="0D0D0D"/>
                <w:sz w:val="20"/>
                <w:szCs w:val="20"/>
                <w:lang w:eastAsia="en-US"/>
              </w:rPr>
              <w:br/>
              <w:t>Kauno RATC</w:t>
            </w:r>
            <w:bookmarkEnd w:id="340"/>
          </w:p>
        </w:tc>
      </w:tr>
    </w:tbl>
    <w:p w14:paraId="221271A9" w14:textId="77777777" w:rsidR="00AB7142" w:rsidRPr="0082436C" w:rsidRDefault="00AB7142" w:rsidP="00AB7142">
      <w:pPr>
        <w:rPr>
          <w:sz w:val="20"/>
        </w:rPr>
      </w:pPr>
      <w:r w:rsidRPr="0082436C">
        <w:rPr>
          <w:sz w:val="20"/>
        </w:rPr>
        <w:t>*Kauno RATC – VšĮ Kauno regioninis atliekų tvarkymo centras</w:t>
      </w:r>
    </w:p>
    <w:p w14:paraId="389F367D" w14:textId="77777777" w:rsidR="00AB7142" w:rsidRPr="0082436C" w:rsidRDefault="00AB7142" w:rsidP="00AB7142">
      <w:r w:rsidRPr="0082436C">
        <w:t>Kauno miesto teritorijoje susidariusioms atliekoms tvarkyti planuojama eksploatuoti</w:t>
      </w:r>
      <w:r>
        <w:t xml:space="preserve"> </w:t>
      </w:r>
      <w:r w:rsidRPr="0082436C">
        <w:t>7 didelių gabaritų atliekų surinkimo aikšteles, žaliųjų atliekų kompostavimo ir komunalinių nuotekų dumblo kompostavimo aikšteles.</w:t>
      </w:r>
    </w:p>
    <w:p w14:paraId="4EFA27EF" w14:textId="77777777" w:rsidR="00AB7142" w:rsidRPr="0082436C" w:rsidRDefault="00AB7142" w:rsidP="00AB7142">
      <w:pPr>
        <w:sectPr w:rsidR="00AB7142" w:rsidRPr="0082436C" w:rsidSect="00417C6E">
          <w:pgSz w:w="16840" w:h="11907" w:orient="landscape" w:code="9"/>
          <w:pgMar w:top="1701" w:right="822" w:bottom="851" w:left="709" w:header="680" w:footer="0" w:gutter="0"/>
          <w:cols w:space="1296"/>
          <w:docGrid w:linePitch="360"/>
        </w:sectPr>
      </w:pPr>
      <w:r w:rsidRPr="0082436C">
        <w:t>Pagrindinis dėmesys šiuo planavimo laikotarpiu bus skiriamas atliekų prevencijos, paruošimo pakartotiniam naudojimui bei perdirbimo skatinimui.</w:t>
      </w:r>
    </w:p>
    <w:p w14:paraId="6DDAE373" w14:textId="77777777" w:rsidR="00AB7142" w:rsidRPr="0082436C" w:rsidRDefault="00AB7142" w:rsidP="00AB7142">
      <w:pPr>
        <w:pStyle w:val="Heading1"/>
        <w:pBdr>
          <w:bottom w:val="single" w:sz="4" w:space="1" w:color="1F497D"/>
        </w:pBdr>
      </w:pPr>
      <w:bookmarkStart w:id="341" w:name="_Toc411245297"/>
      <w:bookmarkStart w:id="342" w:name="_Toc412463845"/>
      <w:bookmarkStart w:id="343" w:name="_Toc412624960"/>
      <w:r w:rsidRPr="0082436C">
        <w:lastRenderedPageBreak/>
        <w:t>Įvertinimas, kaip atliekų tvarkymo planų įgyvendinimo priemonės padės pasiekti juose nustatytus atliekų tvarkymo tikslus ir uždavinius</w:t>
      </w:r>
      <w:bookmarkEnd w:id="341"/>
      <w:bookmarkEnd w:id="342"/>
      <w:bookmarkEnd w:id="343"/>
    </w:p>
    <w:p w14:paraId="015494A3" w14:textId="77777777" w:rsidR="00AB7142" w:rsidRPr="0082436C" w:rsidRDefault="00AB7142" w:rsidP="00AB7142">
      <w:pPr>
        <w:rPr>
          <w:b/>
          <w:i/>
          <w:lang w:eastAsia="en-US"/>
        </w:rPr>
      </w:pPr>
      <w:r w:rsidRPr="0082436C">
        <w:rPr>
          <w:b/>
          <w:i/>
          <w:lang w:eastAsia="en-US"/>
        </w:rPr>
        <w:t>1 tikslas Mažinti sąvartynuose šalinamų atliekų kiekį – plėtoti racionalų atliekų medžiaginių ir energinių išteklių naudojimą.</w:t>
      </w:r>
    </w:p>
    <w:p w14:paraId="24D6ED62" w14:textId="77777777" w:rsidR="00AB7142" w:rsidRPr="0082436C" w:rsidRDefault="00AB7142" w:rsidP="00AB7142">
      <w:pPr>
        <w:rPr>
          <w:lang w:eastAsia="en-US"/>
        </w:rPr>
      </w:pPr>
      <w:r w:rsidRPr="0082436C">
        <w:rPr>
          <w:i/>
          <w:lang w:eastAsia="en-US"/>
        </w:rPr>
        <w:t xml:space="preserve">1.1 uždavinys </w:t>
      </w:r>
      <w:r w:rsidRPr="0082436C">
        <w:rPr>
          <w:lang w:eastAsia="en-US"/>
        </w:rPr>
        <w:t>Sukurti komunalinių biologiškai skaidžių atliekų tvarkymo pajėgumus;</w:t>
      </w:r>
    </w:p>
    <w:p w14:paraId="645D9CF8" w14:textId="77777777" w:rsidR="00AB7142" w:rsidRPr="0082436C" w:rsidRDefault="00AB7142" w:rsidP="00AB7142">
      <w:pPr>
        <w:rPr>
          <w:lang w:eastAsia="en-US"/>
        </w:rPr>
      </w:pPr>
      <w:r w:rsidRPr="0082436C">
        <w:rPr>
          <w:i/>
          <w:lang w:eastAsia="en-US"/>
        </w:rPr>
        <w:t>1.2 uždavinys</w:t>
      </w:r>
      <w:r w:rsidRPr="0082436C">
        <w:rPr>
          <w:lang w:eastAsia="en-US"/>
        </w:rPr>
        <w:t xml:space="preserve"> Plėtoti rūšiuojamojo </w:t>
      </w:r>
      <w:r w:rsidRPr="00081CB6">
        <w:rPr>
          <w:lang w:eastAsia="en-US"/>
        </w:rPr>
        <w:t>komunalinių</w:t>
      </w:r>
      <w:r>
        <w:rPr>
          <w:color w:val="FF0000"/>
          <w:lang w:eastAsia="en-US"/>
        </w:rPr>
        <w:t xml:space="preserve"> </w:t>
      </w:r>
      <w:r w:rsidRPr="0082436C">
        <w:rPr>
          <w:lang w:eastAsia="en-US"/>
        </w:rPr>
        <w:t>atliekų surinkimo sistem</w:t>
      </w:r>
      <w:r w:rsidRPr="00081CB6">
        <w:rPr>
          <w:lang w:eastAsia="en-US"/>
        </w:rPr>
        <w:t>ą</w:t>
      </w:r>
      <w:r w:rsidRPr="0082436C">
        <w:rPr>
          <w:lang w:eastAsia="en-US"/>
        </w:rPr>
        <w:t>;</w:t>
      </w:r>
    </w:p>
    <w:p w14:paraId="765BCFA9" w14:textId="77777777" w:rsidR="00AB7142" w:rsidRPr="0082436C" w:rsidRDefault="00AB7142" w:rsidP="00AB7142">
      <w:pPr>
        <w:rPr>
          <w:lang w:eastAsia="en-US"/>
        </w:rPr>
      </w:pPr>
      <w:r w:rsidRPr="0082436C">
        <w:rPr>
          <w:i/>
          <w:lang w:eastAsia="en-US"/>
        </w:rPr>
        <w:t>1.3 uždavinys</w:t>
      </w:r>
      <w:r w:rsidRPr="0082436C">
        <w:rPr>
          <w:lang w:eastAsia="en-US"/>
        </w:rPr>
        <w:t xml:space="preserve"> Tobulinti sukurtą ir veikiančią </w:t>
      </w:r>
      <w:r w:rsidRPr="00081CB6">
        <w:rPr>
          <w:lang w:eastAsia="en-US"/>
        </w:rPr>
        <w:t>komunalinių</w:t>
      </w:r>
      <w:r>
        <w:rPr>
          <w:color w:val="FF0000"/>
          <w:lang w:eastAsia="en-US"/>
        </w:rPr>
        <w:t xml:space="preserve"> </w:t>
      </w:r>
      <w:r w:rsidRPr="0082436C">
        <w:rPr>
          <w:lang w:eastAsia="en-US"/>
        </w:rPr>
        <w:t>atliekų tvarkymo sistemą.</w:t>
      </w:r>
    </w:p>
    <w:p w14:paraId="3B3A8EC4" w14:textId="77777777" w:rsidR="00AB7142" w:rsidRPr="0082436C" w:rsidRDefault="00AB7142" w:rsidP="00AB7142">
      <w:pPr>
        <w:rPr>
          <w:lang w:eastAsia="en-US"/>
        </w:rPr>
      </w:pPr>
      <w:r w:rsidRPr="0082436C">
        <w:rPr>
          <w:lang w:eastAsia="en-US"/>
        </w:rPr>
        <w:t>1.1 uždaviniu siekiama sukurti komunalinių biologiškai skaidžių atliekų tvarkymo pajėgumus regione. Uždavinys bus įgyvendintas tuo atveju, jei numatytos priemonės biologiškai skaidžių atliekų tvarkymui iki 2020 metų bus įgyvendintos. Atliekų tvarkymo plano priemonių plane, uždaviniui 1.1 pasiekti bus parengta galimybių studija, kurioje atlikta analizė dėl maisto ir virtuvės atliekų surinkimo ir sutvarkymo galimybių Kauno regiono savivaldybėse. Esant poreikiui bus organizuojamas atskiras maisto ir virtuvės atliekų surinkimas ir (ar) individualus kompostavimas. O Kauno MBA ir Kėdainių MAR įrenginiai, esant poreikiui, bus adaptuoti maisto ir virtuvės atliekų sutvarkymui. Taip pat prie uždavinio įgyvendinimo prisidės DGASA infrastruktūros tolesnė eksploatacija ir plėtra bei žaliųjų atliekų surinkimo ir tvarkymo organizavimas.</w:t>
      </w:r>
    </w:p>
    <w:p w14:paraId="5083BF28" w14:textId="77777777" w:rsidR="00AB7142" w:rsidRPr="0082436C" w:rsidRDefault="00AB7142" w:rsidP="00AB7142">
      <w:pPr>
        <w:rPr>
          <w:lang w:eastAsia="en-US"/>
        </w:rPr>
      </w:pPr>
      <w:r w:rsidRPr="0082436C">
        <w:rPr>
          <w:lang w:eastAsia="en-US"/>
        </w:rPr>
        <w:t>1.2 uždaviniu siekiama išplėtoti esam</w:t>
      </w:r>
      <w:r w:rsidRPr="00081CB6">
        <w:rPr>
          <w:lang w:eastAsia="en-US"/>
        </w:rPr>
        <w:t>ą</w:t>
      </w:r>
      <w:r w:rsidRPr="0082436C">
        <w:rPr>
          <w:lang w:eastAsia="en-US"/>
        </w:rPr>
        <w:t xml:space="preserve"> ir diegti nauj</w:t>
      </w:r>
      <w:r w:rsidRPr="00081CB6">
        <w:rPr>
          <w:lang w:eastAsia="en-US"/>
        </w:rPr>
        <w:t>ą</w:t>
      </w:r>
      <w:r w:rsidRPr="0082436C">
        <w:rPr>
          <w:lang w:eastAsia="en-US"/>
        </w:rPr>
        <w:t xml:space="preserve"> rūšiuojamojo </w:t>
      </w:r>
      <w:r w:rsidRPr="00081CB6">
        <w:rPr>
          <w:lang w:eastAsia="en-US"/>
        </w:rPr>
        <w:t>komunalinių</w:t>
      </w:r>
      <w:r>
        <w:rPr>
          <w:color w:val="FF0000"/>
          <w:lang w:eastAsia="en-US"/>
        </w:rPr>
        <w:t xml:space="preserve"> </w:t>
      </w:r>
      <w:r w:rsidRPr="0082436C">
        <w:rPr>
          <w:lang w:eastAsia="en-US"/>
        </w:rPr>
        <w:t>atliekų surinkimo sistem</w:t>
      </w:r>
      <w:r w:rsidRPr="00081CB6">
        <w:rPr>
          <w:lang w:eastAsia="en-US"/>
        </w:rPr>
        <w:t>a</w:t>
      </w:r>
      <w:r w:rsidRPr="0082436C">
        <w:rPr>
          <w:lang w:eastAsia="en-US"/>
        </w:rPr>
        <w:t>. Kad būtų pasiektas minėtas uždavinys Kauno mieste turi būti išplėtota rūšiuojamojo</w:t>
      </w:r>
      <w:r>
        <w:rPr>
          <w:lang w:eastAsia="en-US"/>
        </w:rPr>
        <w:t xml:space="preserve"> </w:t>
      </w:r>
      <w:r w:rsidRPr="00081CB6">
        <w:rPr>
          <w:lang w:eastAsia="en-US"/>
        </w:rPr>
        <w:t>komunalinių</w:t>
      </w:r>
      <w:r>
        <w:rPr>
          <w:color w:val="FF0000"/>
          <w:lang w:eastAsia="en-US"/>
        </w:rPr>
        <w:t xml:space="preserve"> </w:t>
      </w:r>
      <w:r w:rsidRPr="0082436C">
        <w:rPr>
          <w:lang w:eastAsia="en-US"/>
        </w:rPr>
        <w:t xml:space="preserve"> atliekų surinkimo sistema prie daugiabučių, individualiųjų namų ir kitose viešose vietose, pasitelkiant rūšiavimui skirtas priemones </w:t>
      </w:r>
      <w:r>
        <w:rPr>
          <w:lang w:eastAsia="en-US"/>
        </w:rPr>
        <w:t>–</w:t>
      </w:r>
      <w:r w:rsidRPr="0082436C">
        <w:rPr>
          <w:lang w:eastAsia="en-US"/>
        </w:rPr>
        <w:t xml:space="preserve"> konteinerius. Taip pat, prie uždavinio įgyvendinimo prisidės kitų </w:t>
      </w:r>
      <w:r w:rsidRPr="00081CB6">
        <w:rPr>
          <w:lang w:eastAsia="en-US"/>
        </w:rPr>
        <w:t>komunalinių</w:t>
      </w:r>
      <w:r>
        <w:rPr>
          <w:color w:val="FF0000"/>
          <w:lang w:eastAsia="en-US"/>
        </w:rPr>
        <w:t xml:space="preserve"> </w:t>
      </w:r>
      <w:r w:rsidRPr="0082436C">
        <w:rPr>
          <w:lang w:eastAsia="en-US"/>
        </w:rPr>
        <w:t xml:space="preserve">atliekų srautų (didelių gabaritų, apmokestinamųjų gaminių, tekstilės, statybos ir griovimo, pavojingų atliekų) surinkimo organizavimas apvažiavimo būdu, DGASA darbo tobulinimas bei infrastruktūros sukūrimas. </w:t>
      </w:r>
    </w:p>
    <w:p w14:paraId="69494615" w14:textId="77777777" w:rsidR="00AB7142" w:rsidRPr="0082436C" w:rsidRDefault="00AB7142" w:rsidP="00AB7142">
      <w:pPr>
        <w:rPr>
          <w:lang w:eastAsia="en-US"/>
        </w:rPr>
      </w:pPr>
      <w:r w:rsidRPr="0082436C">
        <w:rPr>
          <w:lang w:eastAsia="en-US"/>
        </w:rPr>
        <w:t xml:space="preserve">1.3 uždaviniu yra siekiama sukurti efektyviai veikiančią </w:t>
      </w:r>
      <w:r w:rsidRPr="00081CB6">
        <w:rPr>
          <w:lang w:eastAsia="en-US"/>
        </w:rPr>
        <w:t>komunalinių</w:t>
      </w:r>
      <w:r>
        <w:rPr>
          <w:color w:val="FF0000"/>
          <w:lang w:eastAsia="en-US"/>
        </w:rPr>
        <w:t xml:space="preserve"> </w:t>
      </w:r>
      <w:r w:rsidRPr="0082436C">
        <w:rPr>
          <w:lang w:eastAsia="en-US"/>
        </w:rPr>
        <w:t xml:space="preserve">atliekų tvarkymo sistemą, uždaviniui pasiekti reikia įgyvendinti priemones susijusias su </w:t>
      </w:r>
      <w:r w:rsidRPr="00081CB6">
        <w:rPr>
          <w:lang w:eastAsia="en-US"/>
        </w:rPr>
        <w:t>komunalinių</w:t>
      </w:r>
      <w:r>
        <w:rPr>
          <w:color w:val="FF0000"/>
          <w:lang w:eastAsia="en-US"/>
        </w:rPr>
        <w:t xml:space="preserve"> </w:t>
      </w:r>
      <w:r w:rsidRPr="0082436C">
        <w:rPr>
          <w:lang w:eastAsia="en-US"/>
        </w:rPr>
        <w:t>atliekų tvarkymo įrenginių plėtra. Iki 2016 metų planuojama pastatyti MBA įrenginius, o iki 2020 metų įvykdyti Zabieliškio regioninio sąvartyno plėtrą. Taip pat, savivaldybė iki 2016 metų turi būti patvirtinusi ar atnaujinusi konteinerių aikštelių išdėstymo schemą.</w:t>
      </w:r>
    </w:p>
    <w:p w14:paraId="3B128AB1" w14:textId="77777777" w:rsidR="00AB7142" w:rsidRPr="0082436C" w:rsidRDefault="00AB7142" w:rsidP="00AB7142">
      <w:pPr>
        <w:rPr>
          <w:i/>
          <w:lang w:eastAsia="en-US"/>
        </w:rPr>
      </w:pPr>
      <w:r w:rsidRPr="0082436C">
        <w:rPr>
          <w:i/>
          <w:lang w:eastAsia="en-US"/>
        </w:rPr>
        <w:t>Kauno miesto savivaldybės atliekų tvarkymo priemonių plano 1-as tikslą - „Mažinti sąvartynuose šalinamų atliekų kiekį – plėtoti racionalų atliekų medžiaginių ir energinių išteklių naudojimą“, bus pasiektas įgyvendinus 1.1, 1.2 ir 1.3 uždavinių priemones. Priemones įgyvendins Kauno RATC,</w:t>
      </w:r>
      <w:r>
        <w:rPr>
          <w:i/>
          <w:lang w:eastAsia="en-US"/>
        </w:rPr>
        <w:t xml:space="preserve"> </w:t>
      </w:r>
      <w:r w:rsidRPr="00081CB6">
        <w:rPr>
          <w:i/>
          <w:lang w:eastAsia="en-US"/>
        </w:rPr>
        <w:t>UAB „Kauno švara“,</w:t>
      </w:r>
      <w:r>
        <w:rPr>
          <w:i/>
          <w:color w:val="FF0000"/>
          <w:lang w:eastAsia="en-US"/>
        </w:rPr>
        <w:t xml:space="preserve"> </w:t>
      </w:r>
      <w:r w:rsidRPr="0082436C">
        <w:rPr>
          <w:i/>
          <w:lang w:eastAsia="en-US"/>
        </w:rPr>
        <w:t xml:space="preserve"> Kauno miesto savivaldybė bei gamintojų ir importuotojų organizacijos.</w:t>
      </w:r>
    </w:p>
    <w:p w14:paraId="515F73D4" w14:textId="77777777" w:rsidR="00AB7142" w:rsidRPr="0082436C" w:rsidRDefault="00AB7142" w:rsidP="00AB7142">
      <w:pPr>
        <w:rPr>
          <w:b/>
          <w:i/>
          <w:lang w:eastAsia="en-US"/>
        </w:rPr>
      </w:pPr>
      <w:r w:rsidRPr="0082436C">
        <w:rPr>
          <w:b/>
          <w:i/>
          <w:lang w:eastAsia="en-US"/>
        </w:rPr>
        <w:t>2 tikslas Užtikrinti visuomenės sveikatai ir aplinkai saugų visų atliekų srautų tvarkymą, tobulinti esamas atliekų tvarkymo sistemas.</w:t>
      </w:r>
    </w:p>
    <w:p w14:paraId="55EB6973" w14:textId="77777777" w:rsidR="00AB7142" w:rsidRPr="0082436C" w:rsidRDefault="00AB7142" w:rsidP="00AB7142">
      <w:pPr>
        <w:rPr>
          <w:lang w:eastAsia="en-US"/>
        </w:rPr>
      </w:pPr>
      <w:r w:rsidRPr="0082436C">
        <w:rPr>
          <w:i/>
          <w:lang w:eastAsia="en-US"/>
        </w:rPr>
        <w:t>2.1 uždavinys</w:t>
      </w:r>
      <w:r w:rsidRPr="0082436C">
        <w:rPr>
          <w:lang w:eastAsia="en-US"/>
        </w:rPr>
        <w:t xml:space="preserve"> Užtikrinti, kad visiems atliekų turėtojams būtų sudarytos sąlygos naudotis viešąja komunalinių atliekų tvarkymo paslauga;</w:t>
      </w:r>
    </w:p>
    <w:p w14:paraId="43394E06" w14:textId="77777777" w:rsidR="00AB7142" w:rsidRPr="0082436C" w:rsidRDefault="00AB7142" w:rsidP="00AB7142">
      <w:pPr>
        <w:rPr>
          <w:lang w:eastAsia="en-US"/>
        </w:rPr>
      </w:pPr>
      <w:r w:rsidRPr="0082436C">
        <w:rPr>
          <w:i/>
          <w:lang w:eastAsia="en-US"/>
        </w:rPr>
        <w:lastRenderedPageBreak/>
        <w:t>2.2 uždavinys</w:t>
      </w:r>
      <w:r>
        <w:rPr>
          <w:i/>
          <w:lang w:eastAsia="en-US"/>
        </w:rPr>
        <w:t xml:space="preserve"> </w:t>
      </w:r>
      <w:r w:rsidRPr="0082436C">
        <w:rPr>
          <w:lang w:eastAsia="en-US"/>
        </w:rPr>
        <w:t>Efektyvinti komunalinių atliekų tvarkymo kontrolę</w:t>
      </w:r>
      <w:r w:rsidRPr="00081CB6">
        <w:rPr>
          <w:lang w:eastAsia="en-US"/>
        </w:rPr>
        <w:t>, užtikrinti, kad teikiama komunalinių atliekų tvarkymo paslauga atitiktų minimalius šios paslaugos teikimo kokybės reikalavimus.</w:t>
      </w:r>
    </w:p>
    <w:p w14:paraId="08730F94" w14:textId="77777777" w:rsidR="00AB7142" w:rsidRPr="0082436C" w:rsidRDefault="00AB7142" w:rsidP="00AB7142">
      <w:pPr>
        <w:rPr>
          <w:lang w:eastAsia="en-US"/>
        </w:rPr>
      </w:pPr>
      <w:r w:rsidRPr="0082436C">
        <w:rPr>
          <w:lang w:eastAsia="en-US"/>
        </w:rPr>
        <w:t>2.1 uždaviniu siekiama užtikrinti, kad visiems atliekų turėtojams būtų sudarytos sąlygos naudotis viešąja komunalinių atliekų tvarkymo paslauga. Atliekų tvarkymo visuotinumui užtikrinti, turi būti sukurtas komunalinių atliekų turėtojų registras, o jame registruojami komunalinių atliekų turėtojai, sudarytos komunalinių atliekų tvarkymo paslaugos sutartys su visais nekilnojamo turto objektų savininkais arba jų įgaliotais atstovais. Komunalinių atliekų tvarkymo paslaug</w:t>
      </w:r>
      <w:r w:rsidRPr="00081CB6">
        <w:rPr>
          <w:lang w:eastAsia="en-US"/>
        </w:rPr>
        <w:t>o</w:t>
      </w:r>
      <w:r w:rsidRPr="0082436C">
        <w:rPr>
          <w:lang w:eastAsia="en-US"/>
        </w:rPr>
        <w:t>s savivaldybėje turi būti teikiamos vadovaujantis Aplinkos ministro patvirtintais minimaliais kokybės reikalavimais.</w:t>
      </w:r>
    </w:p>
    <w:p w14:paraId="41295A9C" w14:textId="77777777" w:rsidR="00AB7142" w:rsidRPr="0082436C" w:rsidRDefault="00AB7142" w:rsidP="00AB7142">
      <w:pPr>
        <w:rPr>
          <w:lang w:eastAsia="en-US"/>
        </w:rPr>
      </w:pPr>
      <w:r w:rsidRPr="0082436C">
        <w:rPr>
          <w:lang w:eastAsia="en-US"/>
        </w:rPr>
        <w:t xml:space="preserve">2.2 uždaviniu siekiama </w:t>
      </w:r>
      <w:r w:rsidRPr="00081CB6">
        <w:rPr>
          <w:lang w:eastAsia="en-US"/>
        </w:rPr>
        <w:t>užtikrinti, kad komunalinių atliekų tvarkytojų teikiama paslauga atitiktų minimalius šios paslaugos teikimo kokybės reikalavimus.</w:t>
      </w:r>
      <w:r>
        <w:rPr>
          <w:color w:val="FF0000"/>
          <w:lang w:eastAsia="en-US"/>
        </w:rPr>
        <w:t xml:space="preserve">  </w:t>
      </w:r>
      <w:r>
        <w:rPr>
          <w:lang w:eastAsia="en-US"/>
        </w:rPr>
        <w:t>Tai bus pasiekta</w:t>
      </w:r>
      <w:r w:rsidRPr="0082436C">
        <w:rPr>
          <w:lang w:eastAsia="en-US"/>
        </w:rPr>
        <w:t xml:space="preserve"> </w:t>
      </w:r>
      <w:r w:rsidRPr="00307664">
        <w:rPr>
          <w:lang w:eastAsia="en-US"/>
        </w:rPr>
        <w:t>įdiegus</w:t>
      </w:r>
      <w:r>
        <w:rPr>
          <w:lang w:eastAsia="en-US"/>
        </w:rPr>
        <w:t xml:space="preserve"> </w:t>
      </w:r>
      <w:r w:rsidRPr="0082436C">
        <w:rPr>
          <w:lang w:eastAsia="en-US"/>
        </w:rPr>
        <w:t>atliekų rūšiavimo kontrolės sistemą.</w:t>
      </w:r>
    </w:p>
    <w:p w14:paraId="6A85F533" w14:textId="77777777" w:rsidR="00AB7142" w:rsidRPr="0082436C" w:rsidRDefault="00AB7142" w:rsidP="00AB7142">
      <w:pPr>
        <w:rPr>
          <w:i/>
          <w:lang w:eastAsia="en-US"/>
        </w:rPr>
      </w:pPr>
      <w:r w:rsidRPr="0082436C">
        <w:rPr>
          <w:i/>
          <w:lang w:eastAsia="en-US"/>
        </w:rPr>
        <w:t>Priemonių plano 2-as tikslas - „Užtikrinti visuomenės sveikatai ir aplinkai saugų visų atliekų srautų tvarkymą, tobulinti esamas atliekų tvarkymo sistemas“, bus pasiektas įgyvendinus 2.1 ir 2.2 uždavinių priemonės. Priemones įgyvendins Kauno RATC</w:t>
      </w:r>
      <w:r>
        <w:rPr>
          <w:i/>
          <w:lang w:eastAsia="en-US"/>
        </w:rPr>
        <w:t xml:space="preserve">, </w:t>
      </w:r>
      <w:r w:rsidRPr="00307664">
        <w:rPr>
          <w:i/>
          <w:lang w:eastAsia="en-US"/>
        </w:rPr>
        <w:t>UAB „Kauno švara“</w:t>
      </w:r>
      <w:r w:rsidRPr="0082436C">
        <w:rPr>
          <w:i/>
          <w:lang w:eastAsia="en-US"/>
        </w:rPr>
        <w:t xml:space="preserve"> ir Kauno miesto savivaldybė.</w:t>
      </w:r>
    </w:p>
    <w:p w14:paraId="301CA043" w14:textId="77777777" w:rsidR="00AB7142" w:rsidRPr="0082436C" w:rsidRDefault="00AB7142" w:rsidP="00AB7142">
      <w:pPr>
        <w:rPr>
          <w:b/>
          <w:i/>
          <w:lang w:eastAsia="en-US"/>
        </w:rPr>
      </w:pPr>
      <w:r w:rsidRPr="0082436C">
        <w:rPr>
          <w:b/>
          <w:i/>
          <w:lang w:eastAsia="en-US"/>
        </w:rPr>
        <w:t>3 tikslas Didinti visuomenės sąmoningumą, tobulinti valstybės ir savivaldybės institucijų darbuotojų kvalifikaciją</w:t>
      </w:r>
      <w:r w:rsidRPr="00307664">
        <w:rPr>
          <w:b/>
          <w:i/>
          <w:lang w:eastAsia="en-US"/>
        </w:rPr>
        <w:t xml:space="preserve"> komunalinių</w:t>
      </w:r>
      <w:r>
        <w:rPr>
          <w:b/>
          <w:i/>
          <w:color w:val="FF0000"/>
          <w:lang w:eastAsia="en-US"/>
        </w:rPr>
        <w:t xml:space="preserve"> </w:t>
      </w:r>
      <w:r w:rsidRPr="0082436C">
        <w:rPr>
          <w:b/>
          <w:i/>
          <w:lang w:eastAsia="en-US"/>
        </w:rPr>
        <w:t>atliekų tvarkymo srityje.</w:t>
      </w:r>
    </w:p>
    <w:p w14:paraId="553CF20C" w14:textId="77777777" w:rsidR="00AB7142" w:rsidRPr="0082436C" w:rsidRDefault="00AB7142" w:rsidP="00AB7142">
      <w:pPr>
        <w:rPr>
          <w:lang w:eastAsia="en-US"/>
        </w:rPr>
      </w:pPr>
      <w:r w:rsidRPr="0082436C">
        <w:rPr>
          <w:i/>
          <w:lang w:eastAsia="en-US"/>
        </w:rPr>
        <w:t>3.1 uždavinys</w:t>
      </w:r>
      <w:r w:rsidRPr="0082436C">
        <w:rPr>
          <w:lang w:eastAsia="en-US"/>
        </w:rPr>
        <w:t xml:space="preserve"> Didinti visuomenės sąmoningumą</w:t>
      </w:r>
      <w:r w:rsidRPr="00307664">
        <w:rPr>
          <w:lang w:eastAsia="en-US"/>
        </w:rPr>
        <w:t xml:space="preserve"> komunalinių</w:t>
      </w:r>
      <w:r>
        <w:rPr>
          <w:color w:val="FF0000"/>
          <w:lang w:eastAsia="en-US"/>
        </w:rPr>
        <w:t xml:space="preserve"> </w:t>
      </w:r>
      <w:r w:rsidRPr="0082436C">
        <w:rPr>
          <w:lang w:eastAsia="en-US"/>
        </w:rPr>
        <w:t>atliekų tvarkymo srityje;</w:t>
      </w:r>
    </w:p>
    <w:p w14:paraId="1E1E89AF" w14:textId="77777777" w:rsidR="00AB7142" w:rsidRPr="0082436C" w:rsidRDefault="00AB7142" w:rsidP="00AB7142">
      <w:pPr>
        <w:rPr>
          <w:lang w:eastAsia="en-US"/>
        </w:rPr>
      </w:pPr>
      <w:r w:rsidRPr="0082436C">
        <w:rPr>
          <w:i/>
          <w:lang w:eastAsia="en-US"/>
        </w:rPr>
        <w:t>3.2 uždavinys</w:t>
      </w:r>
      <w:r w:rsidRPr="0082436C">
        <w:rPr>
          <w:lang w:eastAsia="en-US"/>
        </w:rPr>
        <w:t xml:space="preserve"> Tobulinti </w:t>
      </w:r>
      <w:r w:rsidRPr="00307664">
        <w:rPr>
          <w:lang w:eastAsia="en-US"/>
        </w:rPr>
        <w:t>komunalinių</w:t>
      </w:r>
      <w:r>
        <w:rPr>
          <w:color w:val="FF0000"/>
          <w:lang w:eastAsia="en-US"/>
        </w:rPr>
        <w:t xml:space="preserve"> </w:t>
      </w:r>
      <w:r w:rsidRPr="0082436C">
        <w:rPr>
          <w:lang w:eastAsia="en-US"/>
        </w:rPr>
        <w:t>atliekų tvarkymo srities teisės aktus.</w:t>
      </w:r>
    </w:p>
    <w:p w14:paraId="1494B174" w14:textId="77777777" w:rsidR="00AB7142" w:rsidRPr="0082436C" w:rsidRDefault="00AB7142" w:rsidP="00AB7142">
      <w:pPr>
        <w:rPr>
          <w:lang w:eastAsia="en-US"/>
        </w:rPr>
      </w:pPr>
      <w:r w:rsidRPr="0082436C">
        <w:rPr>
          <w:lang w:eastAsia="en-US"/>
        </w:rPr>
        <w:t xml:space="preserve">3.1 uždaviniu siekiama didinti visuomenės sąmoningumą </w:t>
      </w:r>
      <w:r w:rsidRPr="00307664">
        <w:rPr>
          <w:lang w:eastAsia="en-US"/>
        </w:rPr>
        <w:t>komunalinių</w:t>
      </w:r>
      <w:r>
        <w:rPr>
          <w:color w:val="FF0000"/>
          <w:lang w:eastAsia="en-US"/>
        </w:rPr>
        <w:t xml:space="preserve"> </w:t>
      </w:r>
      <w:r w:rsidRPr="0082436C">
        <w:rPr>
          <w:lang w:eastAsia="en-US"/>
        </w:rPr>
        <w:t>atliekų tvarkymo srityje. Šiam uždaviniui pasiekti turi būti įgyvendintos priemonės skatinančios visuomenės švietimą ir informavimą atliekų tvarkymo klausimais. Taip pat vykdyti aktyvų bendradarbiavimą su nevyriausybinėmis organizacijomis visuomenės švietimo ir informavimo atliekų prevencijos klausimais, rengti ir įgyvendinti įvairius projektus.</w:t>
      </w:r>
    </w:p>
    <w:p w14:paraId="27686F6E" w14:textId="77777777" w:rsidR="00AB7142" w:rsidRPr="0082436C" w:rsidRDefault="00AB7142" w:rsidP="00AB7142">
      <w:pPr>
        <w:rPr>
          <w:lang w:eastAsia="en-US"/>
        </w:rPr>
      </w:pPr>
      <w:r w:rsidRPr="0082436C">
        <w:rPr>
          <w:lang w:eastAsia="en-US"/>
        </w:rPr>
        <w:t xml:space="preserve">3.2 uždaviniu siekiama tobulinti </w:t>
      </w:r>
      <w:r w:rsidRPr="00307664">
        <w:rPr>
          <w:lang w:eastAsia="en-US"/>
        </w:rPr>
        <w:t>komunalinių</w:t>
      </w:r>
      <w:r>
        <w:rPr>
          <w:color w:val="FF0000"/>
          <w:lang w:eastAsia="en-US"/>
        </w:rPr>
        <w:t xml:space="preserve"> </w:t>
      </w:r>
      <w:r w:rsidRPr="0082436C">
        <w:rPr>
          <w:lang w:eastAsia="en-US"/>
        </w:rPr>
        <w:t xml:space="preserve">atliekų tvarkymo srities teisės aktus. Uždavinys bus įgyvendintas tuo atveju, jei su </w:t>
      </w:r>
      <w:r w:rsidRPr="00307664">
        <w:rPr>
          <w:lang w:eastAsia="en-US"/>
        </w:rPr>
        <w:t>komunalinių</w:t>
      </w:r>
      <w:r>
        <w:rPr>
          <w:color w:val="FF0000"/>
          <w:lang w:eastAsia="en-US"/>
        </w:rPr>
        <w:t xml:space="preserve"> </w:t>
      </w:r>
      <w:r w:rsidRPr="0082436C">
        <w:rPr>
          <w:lang w:eastAsia="en-US"/>
        </w:rPr>
        <w:t>atliekų tvarkymo sistema susiję teisės aktai (Atliekų tvarkymo taisyklės, Atliekų tvarkymo planai ir kiti savivaldybės atliekų tvarkymo sistema reglamentuojantys teisės aktai) laiku bus parengiami, peržiūrimi bei atnaujinami.</w:t>
      </w:r>
    </w:p>
    <w:p w14:paraId="6C87A2F4" w14:textId="77777777" w:rsidR="00AB7142" w:rsidRPr="0082436C" w:rsidRDefault="00AB7142" w:rsidP="00AB7142">
      <w:pPr>
        <w:rPr>
          <w:i/>
        </w:rPr>
      </w:pPr>
      <w:r w:rsidRPr="0082436C">
        <w:rPr>
          <w:i/>
          <w:lang w:eastAsia="en-US"/>
        </w:rPr>
        <w:t>Kauno miesto savivaldybės atliekų tvarkymo plano 3-as tikslas „Didinti visuomenės sąmoningumą, tobulinti valstybės ir savivaldybės institucijų darbuotojų kvalifikaciją atliekų tvarkymo srityje“. Minėtas tikslas bus pasiektas įgyvendinus 3.1 ir 3.2 uždavinių priemones. Priemones įgyvendins Kauno RATC</w:t>
      </w:r>
      <w:r>
        <w:rPr>
          <w:i/>
          <w:lang w:eastAsia="en-US"/>
        </w:rPr>
        <w:t xml:space="preserve">, </w:t>
      </w:r>
      <w:r w:rsidRPr="00307664">
        <w:rPr>
          <w:i/>
          <w:lang w:eastAsia="en-US"/>
        </w:rPr>
        <w:t>UAB „Kauno švara“</w:t>
      </w:r>
      <w:r>
        <w:rPr>
          <w:i/>
          <w:color w:val="FF0000"/>
          <w:lang w:eastAsia="en-US"/>
        </w:rPr>
        <w:t xml:space="preserve"> </w:t>
      </w:r>
      <w:r w:rsidRPr="0082436C">
        <w:rPr>
          <w:i/>
          <w:lang w:eastAsia="en-US"/>
        </w:rPr>
        <w:t xml:space="preserve"> ir Kauno miesto savivaldybė.</w:t>
      </w:r>
    </w:p>
    <w:p w14:paraId="2A835C3C" w14:textId="77777777" w:rsidR="00AB7142" w:rsidRPr="0082436C" w:rsidRDefault="00AB7142" w:rsidP="00AB7142">
      <w:pPr>
        <w:pStyle w:val="Heading1"/>
        <w:pBdr>
          <w:bottom w:val="single" w:sz="4" w:space="1" w:color="1F497D"/>
        </w:pBdr>
      </w:pPr>
      <w:bookmarkStart w:id="344" w:name="_Toc401663762"/>
      <w:bookmarkStart w:id="345" w:name="_Toc411245298"/>
      <w:bookmarkStart w:id="346" w:name="_Toc412463846"/>
      <w:bookmarkStart w:id="347" w:name="_Toc412624961"/>
      <w:r w:rsidRPr="0082436C">
        <w:lastRenderedPageBreak/>
        <w:t>Komunalinių atliekų srautų susidarymo ir tvarkymo ateityje vertinimas</w:t>
      </w:r>
      <w:bookmarkEnd w:id="344"/>
      <w:bookmarkEnd w:id="345"/>
      <w:bookmarkEnd w:id="346"/>
      <w:bookmarkEnd w:id="347"/>
    </w:p>
    <w:p w14:paraId="0C762B5D" w14:textId="77777777" w:rsidR="00AB7142" w:rsidRPr="0082436C" w:rsidRDefault="00AB7142" w:rsidP="00AB7142">
      <w:pPr>
        <w:pStyle w:val="Heading2"/>
        <w:keepNext/>
        <w:pBdr>
          <w:bottom w:val="single" w:sz="4" w:space="1" w:color="595959"/>
        </w:pBdr>
        <w:ind w:left="1134" w:hanging="774"/>
      </w:pPr>
      <w:bookmarkStart w:id="348" w:name="_Toc401663763"/>
      <w:bookmarkStart w:id="349" w:name="_Toc411245299"/>
      <w:bookmarkStart w:id="350" w:name="_Toc412463847"/>
      <w:bookmarkStart w:id="351" w:name="_Toc412624962"/>
      <w:r w:rsidRPr="0082436C">
        <w:t>Komunalinių atliekų srautų susidarymas</w:t>
      </w:r>
      <w:bookmarkEnd w:id="348"/>
      <w:bookmarkEnd w:id="349"/>
      <w:r>
        <w:t xml:space="preserve"> ateityje</w:t>
      </w:r>
      <w:bookmarkEnd w:id="350"/>
      <w:bookmarkEnd w:id="351"/>
    </w:p>
    <w:p w14:paraId="2C6A3FCA" w14:textId="77777777" w:rsidR="00AB7142" w:rsidRPr="0082436C" w:rsidRDefault="00AB7142" w:rsidP="00AB7142">
      <w:r w:rsidRPr="0082436C">
        <w:t xml:space="preserve">Kauno miesto atliekų srautų susidarymo prognozė apima 2014 – 2020 metus. Prognozė daroma, vadovaujantis Kauno miesto savivaldybės faktiniais 2013 m. duomenimis. </w:t>
      </w:r>
    </w:p>
    <w:p w14:paraId="031DFA49" w14:textId="77777777" w:rsidR="00AB7142" w:rsidRPr="0082436C" w:rsidRDefault="00AB7142" w:rsidP="00AB7142">
      <w:r w:rsidRPr="0026561B">
        <w:t xml:space="preserve">2014 – 2020 m. </w:t>
      </w:r>
      <w:r w:rsidRPr="00184124">
        <w:t>p</w:t>
      </w:r>
      <w:r w:rsidRPr="0082436C">
        <w:t xml:space="preserve">rognozė paskaičiuojama pagal komunalinių atliekų kiekį kilogramais tenkantį 1 gyventojui per metus bei gyventojų skaičiaus pokytį. Daroma prielaida, kad 2014 – 2020 metais gyventojų skaičius kas metus mažės nežymiai (1 proc.), o komunalinių atliekų kiekis kilogramais 1 gyventojui kasmet augs (1 proc.). </w:t>
      </w:r>
    </w:p>
    <w:p w14:paraId="30176417" w14:textId="77777777" w:rsidR="00AB7142" w:rsidRPr="0082436C" w:rsidRDefault="00AB7142" w:rsidP="00AB7142">
      <w:r w:rsidRPr="0082436C">
        <w:t>Pateikta atliekų susidarymo ir pasiskirstymo prognozė (žr. pav. 3, priedą 5) gali kisti pasikeitus ne tik demografinei ir/ar ekonominei situacijai Lietuvoje, bet ir dėl kitų faktorių (pvz. geopolitiniai įvykiai ir pan.).</w:t>
      </w:r>
    </w:p>
    <w:p w14:paraId="0C678839" w14:textId="77777777" w:rsidR="00AB7142" w:rsidRPr="00184124" w:rsidRDefault="00AB7142" w:rsidP="00AB7142">
      <w:r>
        <w:rPr>
          <w:noProof/>
          <w:lang w:val="en-US" w:eastAsia="en-US"/>
        </w:rPr>
        <w:drawing>
          <wp:inline distT="0" distB="0" distL="0" distR="0" wp14:anchorId="014A7A4F" wp14:editId="2142E5C5">
            <wp:extent cx="4733925" cy="2886075"/>
            <wp:effectExtent l="0" t="0" r="9525" b="952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33925" cy="2886075"/>
                    </a:xfrm>
                    <a:prstGeom prst="rect">
                      <a:avLst/>
                    </a:prstGeom>
                    <a:noFill/>
                    <a:ln>
                      <a:noFill/>
                    </a:ln>
                  </pic:spPr>
                </pic:pic>
              </a:graphicData>
            </a:graphic>
          </wp:inline>
        </w:drawing>
      </w:r>
    </w:p>
    <w:p w14:paraId="7AE1B038" w14:textId="77777777" w:rsidR="00AB7142" w:rsidRPr="0082436C" w:rsidRDefault="00AB7142" w:rsidP="00AB7142">
      <w:pPr>
        <w:pStyle w:val="Caption"/>
        <w:jc w:val="center"/>
      </w:pPr>
      <w:r w:rsidRPr="0082436C">
        <w:t xml:space="preserve">Pav.  </w:t>
      </w:r>
      <w:r w:rsidR="00081D90">
        <w:fldChar w:fldCharType="begin"/>
      </w:r>
      <w:r>
        <w:instrText xml:space="preserve"> SEQ Pav._ \* ARABIC </w:instrText>
      </w:r>
      <w:r w:rsidR="00081D90">
        <w:fldChar w:fldCharType="separate"/>
      </w:r>
      <w:r w:rsidR="00706AE4">
        <w:rPr>
          <w:noProof/>
        </w:rPr>
        <w:t>3</w:t>
      </w:r>
      <w:r w:rsidR="00081D90">
        <w:rPr>
          <w:noProof/>
        </w:rPr>
        <w:fldChar w:fldCharType="end"/>
      </w:r>
      <w:r w:rsidRPr="0082436C">
        <w:t xml:space="preserve"> Komunalinių atliekų srautų susidarymas 2014 – 2020 metais </w:t>
      </w:r>
    </w:p>
    <w:p w14:paraId="3F32596B" w14:textId="77777777" w:rsidR="00AB7142" w:rsidRPr="0082436C" w:rsidRDefault="00AB7142" w:rsidP="00AB7142">
      <w:r w:rsidRPr="0082436C">
        <w:t xml:space="preserve">Atlikta prognozė rodo, kad bendras </w:t>
      </w:r>
      <w:r w:rsidRPr="0082436C">
        <w:rPr>
          <w:b/>
        </w:rPr>
        <w:t>komunalinių atliekų</w:t>
      </w:r>
      <w:r w:rsidRPr="0082436C">
        <w:t xml:space="preserve"> kiekis kilogramais vienam gyventojui per prognozuojamą laikotarpį bus padidėjęs ~6</w:t>
      </w:r>
      <w:r w:rsidRPr="0026561B">
        <w:t xml:space="preserve"> proc. arba ~25</w:t>
      </w:r>
      <w:r w:rsidRPr="00184124">
        <w:t xml:space="preserve"> kg vienam gyventojui. Prognozuojant skaičiuojama, kad 2020 m. gyventojų skaičius bus sumažėjęs ~ 6proc. Vertinant komunalinių atliekų kiekį tonomis, per</w:t>
      </w:r>
      <w:r w:rsidRPr="0082436C">
        <w:t xml:space="preserve"> 2014 – 2020 m. laikotarpį susidaręs komunalinių atliekų kiekis bus minimaliai neigiamas ir sumažės ~0,06 proc. arba ~ </w:t>
      </w:r>
      <w:r w:rsidRPr="0026561B">
        <w:t>77</w:t>
      </w:r>
      <w:r w:rsidRPr="00184124">
        <w:t xml:space="preserve"> t.</w:t>
      </w:r>
    </w:p>
    <w:p w14:paraId="099D2821" w14:textId="56748F09" w:rsidR="00AB7142" w:rsidRPr="0082436C" w:rsidRDefault="00AB7142" w:rsidP="00AB7142">
      <w:r w:rsidRPr="0082436C">
        <w:t xml:space="preserve">Vertinant </w:t>
      </w:r>
      <w:r w:rsidRPr="0082436C">
        <w:rPr>
          <w:b/>
        </w:rPr>
        <w:t>mišrių komunalinių atliekų</w:t>
      </w:r>
      <w:r w:rsidRPr="0082436C">
        <w:t xml:space="preserve"> kiekio prognozę, 2014 – 2020 m. laikotarpiu susidaręs mišrių komunalinių atliekų kiekis mažės dėl gyventojų skaičiaus mažėjimo ir atskirai surenkamų atliekų kiekio didėjimo. Per 2014 - 2020 m. mišrių komunalinių atliekų kiekis vienam gyventojui bus sumažėjęs ~3</w:t>
      </w:r>
      <w:r w:rsidRPr="0026561B">
        <w:t>6</w:t>
      </w:r>
      <w:r w:rsidRPr="00184124">
        <w:t xml:space="preserve"> kg arba ~1</w:t>
      </w:r>
      <w:r w:rsidR="00BD2EC9">
        <w:t>3</w:t>
      </w:r>
      <w:r w:rsidRPr="00184124">
        <w:t xml:space="preserve"> proc. Vertinant mišrių komunalinių atliekų kiekį tonomis, per 2014 – 2020 </w:t>
      </w:r>
      <w:r w:rsidRPr="0082436C">
        <w:t xml:space="preserve">m. laikotarpį susidaręs mišrių komunalinių atliekų kiekis sumažės ~22 proc. arba ~ </w:t>
      </w:r>
      <w:r w:rsidRPr="0026561B">
        <w:t>16</w:t>
      </w:r>
      <w:r w:rsidRPr="00184124">
        <w:t xml:space="preserve"> tūkst. t.</w:t>
      </w:r>
    </w:p>
    <w:p w14:paraId="6D192DB0" w14:textId="77777777" w:rsidR="00AB7142" w:rsidRPr="0082436C" w:rsidRDefault="00AB7142" w:rsidP="00AB7142">
      <w:r w:rsidRPr="0082436C">
        <w:t xml:space="preserve">Vertinant </w:t>
      </w:r>
      <w:r w:rsidRPr="0082436C">
        <w:rPr>
          <w:b/>
        </w:rPr>
        <w:t xml:space="preserve">kitų atskirai surenkamų komunalinių atliekų </w:t>
      </w:r>
      <w:r w:rsidRPr="0082436C">
        <w:t xml:space="preserve">susidarymo prognozę, 2014 - 2020 m. atskirai surenkamų komunalinių atliekų kiekis vienam gyventojui </w:t>
      </w:r>
      <w:r w:rsidRPr="0082436C">
        <w:lastRenderedPageBreak/>
        <w:t>padidės  ~</w:t>
      </w:r>
      <w:r w:rsidRPr="0026561B">
        <w:t>61</w:t>
      </w:r>
      <w:r w:rsidRPr="00184124">
        <w:t xml:space="preserve"> kg arba ~</w:t>
      </w:r>
      <w:r w:rsidRPr="0026561B">
        <w:t>43</w:t>
      </w:r>
      <w:r w:rsidRPr="00184124">
        <w:t xml:space="preserve"> proc. Vertinant atskirai surenkamų komunalinių atliekų kiekį tonomis, per 2014 – 2020 m. laikotarpį susidaręs atskirai surenkamų komunalinių atliekų kiekis išaug</w:t>
      </w:r>
      <w:r w:rsidRPr="0082436C">
        <w:t>s ~</w:t>
      </w:r>
      <w:r w:rsidRPr="000F6979">
        <w:t>35</w:t>
      </w:r>
      <w:r w:rsidRPr="00184124">
        <w:t xml:space="preserve"> proc. arba ~ </w:t>
      </w:r>
      <w:r w:rsidRPr="000F6979">
        <w:t>16</w:t>
      </w:r>
      <w:r w:rsidRPr="00184124">
        <w:t xml:space="preserve"> tūkst. t.</w:t>
      </w:r>
    </w:p>
    <w:p w14:paraId="79FA9F83" w14:textId="77777777" w:rsidR="00AB7142" w:rsidRDefault="00AB7142" w:rsidP="00AB7142">
      <w:r w:rsidRPr="0082436C">
        <w:t xml:space="preserve">Vertinant </w:t>
      </w:r>
      <w:r w:rsidRPr="0082436C">
        <w:rPr>
          <w:b/>
        </w:rPr>
        <w:t>antrinių žaliavų (pakuotės ir pakuotės atliekų)</w:t>
      </w:r>
      <w:r w:rsidRPr="0082436C">
        <w:t xml:space="preserve"> susidarymo prognozę, 2014 – 2020 m. laikotarpiu susidaręs antrinių žaliavų (pakuotės ir pakuotės atliekų) kiekis augs ir per prognozuojamą periodą padidės po 2 proc. kasmet. Per 2014 - 2020 m. antrinių žaliavų (pakuotės ir pakuotės atliekų) kiekis vienam gyventojui padidės ~2,2 kg arba ~20 proc. Antrinių žaliavų (pakuotės ir pakuotės atliekų) augimas siejamas su tikėtinu vartojimo augimu bei padidėjusiu atliekų rūšiavimu.</w:t>
      </w:r>
    </w:p>
    <w:p w14:paraId="1EC6580F" w14:textId="77777777" w:rsidR="00AB7142" w:rsidRPr="0082436C" w:rsidRDefault="00AB7142" w:rsidP="00AB7142">
      <w:r>
        <w:rPr>
          <w:noProof/>
          <w:lang w:val="en-US" w:eastAsia="en-US"/>
        </w:rPr>
        <w:drawing>
          <wp:inline distT="0" distB="0" distL="0" distR="0" wp14:anchorId="1E756B78" wp14:editId="19A8A2B7">
            <wp:extent cx="4752975" cy="3695700"/>
            <wp:effectExtent l="0" t="0" r="952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52975" cy="3695700"/>
                    </a:xfrm>
                    <a:prstGeom prst="rect">
                      <a:avLst/>
                    </a:prstGeom>
                    <a:noFill/>
                    <a:ln>
                      <a:noFill/>
                    </a:ln>
                  </pic:spPr>
                </pic:pic>
              </a:graphicData>
            </a:graphic>
          </wp:inline>
        </w:drawing>
      </w:r>
    </w:p>
    <w:p w14:paraId="3A2CE77B" w14:textId="77777777" w:rsidR="00AB7142" w:rsidRPr="0082436C" w:rsidRDefault="00AB7142" w:rsidP="00AB7142">
      <w:pPr>
        <w:pStyle w:val="Caption"/>
      </w:pPr>
      <w:r w:rsidRPr="0082436C">
        <w:t xml:space="preserve">Pav.  </w:t>
      </w:r>
      <w:r w:rsidR="00081D90">
        <w:fldChar w:fldCharType="begin"/>
      </w:r>
      <w:r>
        <w:instrText xml:space="preserve"> SEQ Pav._ \* ARABIC </w:instrText>
      </w:r>
      <w:r w:rsidR="00081D90">
        <w:fldChar w:fldCharType="separate"/>
      </w:r>
      <w:r w:rsidR="00706AE4">
        <w:rPr>
          <w:noProof/>
        </w:rPr>
        <w:t>4</w:t>
      </w:r>
      <w:r w:rsidR="00081D90">
        <w:rPr>
          <w:noProof/>
        </w:rPr>
        <w:fldChar w:fldCharType="end"/>
      </w:r>
      <w:r>
        <w:t>Antrinių žaliavų (pakuotės ir pakuotės atliekų)</w:t>
      </w:r>
      <w:r w:rsidRPr="0082436C">
        <w:t xml:space="preserve"> srautų susidarymas 2014 – 2020 metais, kg vienam gyventojui</w:t>
      </w:r>
    </w:p>
    <w:p w14:paraId="67B91DB7" w14:textId="77777777" w:rsidR="00AB7142" w:rsidRPr="0082436C" w:rsidRDefault="00AB7142" w:rsidP="00AB7142">
      <w:pPr>
        <w:pStyle w:val="Heading2"/>
        <w:keepNext/>
        <w:pBdr>
          <w:bottom w:val="single" w:sz="4" w:space="1" w:color="595959"/>
        </w:pBdr>
        <w:ind w:left="1134" w:hanging="774"/>
      </w:pPr>
      <w:bookmarkStart w:id="352" w:name="_Toc399737953"/>
      <w:bookmarkStart w:id="353" w:name="_Toc399737977"/>
      <w:bookmarkStart w:id="354" w:name="_Toc399737978"/>
      <w:bookmarkStart w:id="355" w:name="_Toc401663764"/>
      <w:bookmarkStart w:id="356" w:name="_Toc411245300"/>
      <w:bookmarkStart w:id="357" w:name="_Toc412463848"/>
      <w:bookmarkStart w:id="358" w:name="_Toc412624963"/>
      <w:bookmarkEnd w:id="352"/>
      <w:bookmarkEnd w:id="353"/>
      <w:bookmarkEnd w:id="354"/>
      <w:r w:rsidRPr="0082436C">
        <w:t>Komunalinių atliekų tvarkymo ateityje vertinimas</w:t>
      </w:r>
      <w:bookmarkEnd w:id="355"/>
      <w:bookmarkEnd w:id="356"/>
      <w:bookmarkEnd w:id="357"/>
      <w:bookmarkEnd w:id="358"/>
    </w:p>
    <w:p w14:paraId="43B5F2FC" w14:textId="77777777" w:rsidR="00AB7142" w:rsidRPr="0082436C" w:rsidRDefault="00AB7142" w:rsidP="00AB7142">
      <w:pPr>
        <w:pStyle w:val="Heading3"/>
        <w:pBdr>
          <w:bottom w:val="single" w:sz="4" w:space="1" w:color="595959"/>
        </w:pBdr>
        <w:ind w:left="2064" w:hanging="504"/>
      </w:pPr>
      <w:bookmarkStart w:id="359" w:name="_Toc401663765"/>
      <w:bookmarkStart w:id="360" w:name="_Toc411245301"/>
      <w:bookmarkStart w:id="361" w:name="_Toc412463849"/>
      <w:bookmarkStart w:id="362" w:name="_Toc412624964"/>
      <w:r w:rsidRPr="0082436C">
        <w:t>Mišrios komunalinės atliekos</w:t>
      </w:r>
      <w:bookmarkEnd w:id="359"/>
      <w:bookmarkEnd w:id="360"/>
      <w:bookmarkEnd w:id="361"/>
      <w:bookmarkEnd w:id="362"/>
    </w:p>
    <w:p w14:paraId="363790E7" w14:textId="77777777" w:rsidR="00AB7142" w:rsidRPr="0082436C" w:rsidRDefault="00AB7142" w:rsidP="00AB7142">
      <w:r w:rsidRPr="0082436C">
        <w:t xml:space="preserve">Vadovaujantis prognoze, 2020 m. mišrių komunalinių atliekų kiekis vienam gyventojui sieks </w:t>
      </w:r>
      <w:r>
        <w:t>~</w:t>
      </w:r>
      <w:r w:rsidRPr="0082436C">
        <w:t>237 kg/gyv. arba ~36 kg mažiau nei 2014 m. (žr. pav. 3, priedą 5). Įgyvendinus komunalinių atliekų tvarkymo sistemos plėtrą ir pastačius Kauno m. - mechaninio biologinio apdorojimo įrenginį (MBA), Kauno mieste visos susidariusios mišrios komunalinės atliekos bus tvarkomos šiame įrenginyje.</w:t>
      </w:r>
    </w:p>
    <w:p w14:paraId="0CBEC237" w14:textId="77777777" w:rsidR="00AB7142" w:rsidRPr="0082436C" w:rsidRDefault="00AB7142" w:rsidP="00AB7142">
      <w:r w:rsidRPr="0082436C">
        <w:t xml:space="preserve">MBA užtikrins, kad iš mišrių komunalinių atliekų srauto bus atskirtos antrinės žaliavos (pakuotės ir pakuotės atliekos) bei kitos priemaišos ir aerobinio proceso metu iš biologiškai skaidžių atliekų bus pagamintas biologiškai stabilizuotas (techninis) kompostas. Skaičiuojama, kad pradėjus veikti MBA </w:t>
      </w:r>
      <w:r>
        <w:t>įrenginiui</w:t>
      </w:r>
      <w:r w:rsidRPr="0082436C">
        <w:t xml:space="preserve">, sąvartyne šalinamų atliekų kiekis sumažės ne mažiau kaip 50 proc. </w:t>
      </w:r>
    </w:p>
    <w:p w14:paraId="0D2D78B9" w14:textId="77777777" w:rsidR="00AB7142" w:rsidRPr="0082436C" w:rsidRDefault="00AB7142" w:rsidP="00AB7142">
      <w:r w:rsidRPr="0082436C">
        <w:t xml:space="preserve">Vertinant mišrių atliekų susidarymo prognozę, iš 2020 m. susidariusio mišrių komunalinių atliekų kiekio </w:t>
      </w:r>
      <w:r w:rsidRPr="000F6979">
        <w:t>~70</w:t>
      </w:r>
      <w:r w:rsidRPr="00184124">
        <w:t xml:space="preserve"> tūkst.</w:t>
      </w:r>
      <w:r w:rsidRPr="0082436C">
        <w:t xml:space="preserve"> t. arba </w:t>
      </w:r>
      <w:r>
        <w:t>~</w:t>
      </w:r>
      <w:r w:rsidRPr="0082436C">
        <w:t>2</w:t>
      </w:r>
      <w:r w:rsidRPr="000F6979">
        <w:t>37</w:t>
      </w:r>
      <w:r w:rsidRPr="0082436C">
        <w:t xml:space="preserve">kg gyventojui, MBA </w:t>
      </w:r>
      <w:r w:rsidRPr="000F6979">
        <w:t>įrenginio</w:t>
      </w:r>
      <w:r w:rsidRPr="00184124">
        <w:t xml:space="preserve"> dėka, </w:t>
      </w:r>
      <w:r w:rsidRPr="000F6979">
        <w:t>bus pašalinta ne daugiau kaip ~35 tūkst. t</w:t>
      </w:r>
      <w:r w:rsidRPr="00184124">
        <w:t xml:space="preserve"> arba ne daugiau kaip </w:t>
      </w:r>
      <w:r w:rsidRPr="000F6979">
        <w:t>~</w:t>
      </w:r>
      <w:r w:rsidRPr="00184124">
        <w:t>1</w:t>
      </w:r>
      <w:r w:rsidRPr="000F6979">
        <w:t>18</w:t>
      </w:r>
      <w:r w:rsidRPr="00184124">
        <w:t xml:space="preserve"> kilogram</w:t>
      </w:r>
      <w:r w:rsidRPr="000F6979">
        <w:t>ų</w:t>
      </w:r>
      <w:r>
        <w:t xml:space="preserve"> </w:t>
      </w:r>
      <w:r w:rsidRPr="0082436C">
        <w:t xml:space="preserve">atliekų </w:t>
      </w:r>
      <w:r w:rsidRPr="0082436C">
        <w:lastRenderedPageBreak/>
        <w:t xml:space="preserve">gyventojui. Prognozuojamais duomenimis, maksimalus pagal </w:t>
      </w:r>
      <w:r w:rsidRPr="000F6979">
        <w:t>VATP uždavinį (3</w:t>
      </w:r>
      <w:r w:rsidRPr="00184124">
        <w:t xml:space="preserve">5 proc. viso komunalinio atliekų srauto) leistinas sąvartyne šalinti atliekų kiekis 2020 m. </w:t>
      </w:r>
      <w:r>
        <w:t>negalės viršyti</w:t>
      </w:r>
      <w:r w:rsidRPr="00184124">
        <w:t xml:space="preserve"> ~ </w:t>
      </w:r>
      <w:r>
        <w:t>4</w:t>
      </w:r>
      <w:r w:rsidRPr="001D306A">
        <w:t>5,7</w:t>
      </w:r>
      <w:r w:rsidRPr="00184124">
        <w:t xml:space="preserve"> tūkst.t. </w:t>
      </w:r>
      <w:r w:rsidRPr="0082436C">
        <w:t xml:space="preserve">Įvertinus atliekų susidarymo prognozę ir MBA </w:t>
      </w:r>
      <w:r w:rsidRPr="000F6979">
        <w:t>įrenginio</w:t>
      </w:r>
      <w:r w:rsidRPr="00184124">
        <w:t xml:space="preserve"> galimybes, bus įgyvendintas VATP reikalavimus atiti</w:t>
      </w:r>
      <w:r w:rsidRPr="0082436C">
        <w:t>nkantis mišrių komunalinių atliekų tvarkymas.</w:t>
      </w:r>
    </w:p>
    <w:p w14:paraId="247D0249" w14:textId="77777777" w:rsidR="00AB7142" w:rsidRPr="0082436C" w:rsidRDefault="00AB7142" w:rsidP="00AB7142">
      <w:pPr>
        <w:pStyle w:val="Heading3"/>
        <w:pBdr>
          <w:bottom w:val="single" w:sz="4" w:space="1" w:color="595959"/>
        </w:pBdr>
        <w:ind w:left="2064" w:hanging="504"/>
      </w:pPr>
      <w:bookmarkStart w:id="363" w:name="_Toc410994710"/>
      <w:bookmarkStart w:id="364" w:name="_Toc410995934"/>
      <w:bookmarkStart w:id="365" w:name="_Toc401663766"/>
      <w:bookmarkStart w:id="366" w:name="_Toc401820379"/>
      <w:bookmarkStart w:id="367" w:name="_Toc411245302"/>
      <w:bookmarkStart w:id="368" w:name="_Toc412463850"/>
      <w:bookmarkStart w:id="369" w:name="_Toc412624965"/>
      <w:bookmarkEnd w:id="363"/>
      <w:bookmarkEnd w:id="364"/>
      <w:r w:rsidRPr="0082436C">
        <w:t>Antrinės žaliavos</w:t>
      </w:r>
      <w:bookmarkEnd w:id="365"/>
      <w:bookmarkEnd w:id="366"/>
      <w:r w:rsidRPr="0082436C">
        <w:t xml:space="preserve"> (pakuotės ir pakuotės atliekos)</w:t>
      </w:r>
      <w:bookmarkEnd w:id="367"/>
      <w:bookmarkEnd w:id="368"/>
      <w:bookmarkEnd w:id="369"/>
    </w:p>
    <w:p w14:paraId="6ACD8362" w14:textId="77777777" w:rsidR="00AB7142" w:rsidRPr="0082436C" w:rsidRDefault="00AB7142" w:rsidP="00AB7142">
      <w:r w:rsidRPr="0082436C">
        <w:t xml:space="preserve">Kitų šalių patirtis rodo, kad išplėtojus antrinių žaliavų ir pakuotės atliekų konteinerių tinklą ir (ar) panaudojus kitas rūšiuojamojo surinkimo priemones, kiekvienais metais antrinių žaliavų, pakuotės ir pakuotės atliekų surenkamas kiekis galėtų didėti papildomai po keletą proc. Vertinant prognozę, </w:t>
      </w:r>
      <w:r w:rsidRPr="00135ACC">
        <w:t xml:space="preserve">2014 – 2020 m. </w:t>
      </w:r>
      <w:r w:rsidRPr="00184124">
        <w:t xml:space="preserve">laikotarpiu stiklo, plastiko, popieriaus ir jų atliekų padidėjimas turėtų siekti apie </w:t>
      </w:r>
      <w:r w:rsidRPr="00135ACC">
        <w:t>2</w:t>
      </w:r>
      <w:r w:rsidRPr="00184124">
        <w:t xml:space="preserve"> proc. kasmet</w:t>
      </w:r>
      <w:r w:rsidRPr="0082436C">
        <w:t>. Analizuojamuoju periodu antrinių žaliavų (pakuotės ir pakuotės atliekų) kiekis vienam gyventojui bus padidėjęs ~2,2 kg arba ~20 proc. (žr.pav.</w:t>
      </w:r>
      <w:r w:rsidRPr="00135ACC">
        <w:t>4</w:t>
      </w:r>
      <w:r w:rsidRPr="00184124">
        <w:t xml:space="preserve">). </w:t>
      </w:r>
    </w:p>
    <w:p w14:paraId="693630C6" w14:textId="77777777" w:rsidR="00AB7142" w:rsidRPr="0082436C" w:rsidRDefault="00AB7142" w:rsidP="00AB7142">
      <w:r w:rsidRPr="0082436C">
        <w:t>Siekiant įgyvendinti VATP uždavinį, iki 2016 m. perdirbti ar kitaip panaudota ne mažiau kaip 45 proc., iki 2020 m. – 65 proc. susidariusio komunalinių atliekų kiekio (žr.</w:t>
      </w:r>
      <w:r>
        <w:t xml:space="preserve"> </w:t>
      </w:r>
      <w:r w:rsidRPr="0082436C">
        <w:t xml:space="preserve">lentelę </w:t>
      </w:r>
      <w:r w:rsidRPr="00135ACC">
        <w:t>4-1</w:t>
      </w:r>
      <w:r w:rsidRPr="00184124">
        <w:t>)</w:t>
      </w:r>
      <w:r w:rsidRPr="0082436C">
        <w:t>, numatyta siekti efektyvesnio antrinių žaliavų rūšiuojamojo surinkimo jų susidarymo vietoje išplėtojant antrinių žaliavų (pakuotės ir pakuotės atliekų) rūšiuojamojo surinkimo sistemą.</w:t>
      </w:r>
    </w:p>
    <w:p w14:paraId="5EFA049A" w14:textId="77777777" w:rsidR="00AB7142" w:rsidRPr="0082436C" w:rsidRDefault="00AB7142" w:rsidP="00AB7142">
      <w:r w:rsidRPr="00135ACC">
        <w:t>2015 – 2020</w:t>
      </w:r>
      <w:r w:rsidRPr="00184124">
        <w:t xml:space="preserve"> m. laikotarpiu</w:t>
      </w:r>
      <w:r w:rsidRPr="0082436C">
        <w:t xml:space="preserve">, siekiant išplėsti rūšiuojamojo atliekų surinkimo prie daugiabučių namų ir kitose viešose vietose, bus įrengta </w:t>
      </w:r>
      <w:r w:rsidRPr="00135ACC">
        <w:t>340</w:t>
      </w:r>
      <w:r w:rsidRPr="00184124">
        <w:t xml:space="preserve"> vnt. antrinių žaliavų konteinerių, taip pa</w:t>
      </w:r>
      <w:r w:rsidRPr="0082436C">
        <w:t xml:space="preserve">t įrengta </w:t>
      </w:r>
      <w:r w:rsidRPr="00135ACC">
        <w:t xml:space="preserve">340 </w:t>
      </w:r>
      <w:r w:rsidRPr="00184124">
        <w:t>vnt. antrinių žaliavų konteinerių aikštelių.</w:t>
      </w:r>
    </w:p>
    <w:p w14:paraId="388F7EA2" w14:textId="77777777" w:rsidR="00AB7142" w:rsidRPr="0082436C" w:rsidRDefault="00AB7142" w:rsidP="00AB7142">
      <w:r w:rsidRPr="0082436C">
        <w:t xml:space="preserve">Siekiant pagerinti antrinių žaliavų surinkimą individualių namų valdose, </w:t>
      </w:r>
      <w:r w:rsidRPr="00135ACC">
        <w:t>2015 – 2020</w:t>
      </w:r>
      <w:r w:rsidRPr="00184124">
        <w:t xml:space="preserve"> m. laikotarpiu numatoma pastatyti </w:t>
      </w:r>
      <w:r w:rsidRPr="00135ACC">
        <w:t xml:space="preserve">30 000 </w:t>
      </w:r>
      <w:r>
        <w:t>vnt</w:t>
      </w:r>
      <w:r w:rsidRPr="00184124">
        <w:t xml:space="preserve">. </w:t>
      </w:r>
      <w:r w:rsidRPr="0082436C">
        <w:t xml:space="preserve">antrinių žaliavų konteinerių komplektų </w:t>
      </w:r>
      <w:r w:rsidRPr="00135ACC">
        <w:t>Kauno miesto</w:t>
      </w:r>
      <w:r w:rsidRPr="00184124">
        <w:t xml:space="preserve"> individualių</w:t>
      </w:r>
      <w:r w:rsidRPr="0082436C">
        <w:t xml:space="preserve"> namų gyventojams.</w:t>
      </w:r>
    </w:p>
    <w:p w14:paraId="73F9DBE6" w14:textId="77777777" w:rsidR="00AB7142" w:rsidRPr="0082436C" w:rsidRDefault="00AB7142" w:rsidP="00AB7142">
      <w:r w:rsidRPr="0082436C">
        <w:t xml:space="preserve">Vertinama, kad analizuojamu periodu bus pagerinta antrinių žaliavų (pakuotės ir pakuotės atliekų) rūšiuojamojo surinkimo sistema, pradės veikti MBA </w:t>
      </w:r>
      <w:r w:rsidRPr="00135ACC">
        <w:t>įrenginys</w:t>
      </w:r>
      <w:r w:rsidRPr="00184124">
        <w:t>, padidės gyventojų suvokimas</w:t>
      </w:r>
      <w:r w:rsidRPr="0082436C">
        <w:t>, kas sudarys tinkamas sąlygos VATP užduočių įgyvendinimui.</w:t>
      </w:r>
    </w:p>
    <w:p w14:paraId="5375F898" w14:textId="77777777" w:rsidR="00AB7142" w:rsidRPr="0082436C" w:rsidRDefault="00AB7142" w:rsidP="00AB7142">
      <w:pPr>
        <w:pStyle w:val="Caption"/>
      </w:pPr>
      <w:r w:rsidRPr="0082436C">
        <w:t xml:space="preserve">Lentelė </w:t>
      </w:r>
      <w:fldSimple w:instr=" STYLEREF 1 \s ">
        <w:r w:rsidR="00706AE4">
          <w:rPr>
            <w:noProof/>
          </w:rPr>
          <w:t>4</w:t>
        </w:r>
      </w:fldSimple>
      <w:r w:rsidR="00E47C27">
        <w:noBreakHyphen/>
      </w:r>
      <w:fldSimple w:instr=" SEQ Lentelė \* ARABIC \s 1 ">
        <w:r w:rsidR="00706AE4">
          <w:rPr>
            <w:noProof/>
          </w:rPr>
          <w:t>1</w:t>
        </w:r>
      </w:fldSimple>
      <w:r w:rsidRPr="0082436C">
        <w:t xml:space="preserve"> Perdirbimo/panaudojimo užduotys 2016, 2020 metais</w:t>
      </w:r>
    </w:p>
    <w:tbl>
      <w:tblPr>
        <w:tblW w:w="7716" w:type="dxa"/>
        <w:tblInd w:w="1809" w:type="dxa"/>
        <w:tblBorders>
          <w:top w:val="single" w:sz="8" w:space="0" w:color="4F81BD"/>
          <w:left w:val="single" w:sz="8" w:space="0" w:color="4F81BD"/>
          <w:bottom w:val="single" w:sz="8" w:space="0" w:color="4F81BD"/>
          <w:right w:val="single" w:sz="8" w:space="0" w:color="4F81BD"/>
        </w:tblBorders>
        <w:tblLayout w:type="fixed"/>
        <w:tblLook w:val="00A0" w:firstRow="1" w:lastRow="0" w:firstColumn="1" w:lastColumn="0" w:noHBand="0" w:noVBand="0"/>
      </w:tblPr>
      <w:tblGrid>
        <w:gridCol w:w="2127"/>
        <w:gridCol w:w="960"/>
        <w:gridCol w:w="916"/>
        <w:gridCol w:w="960"/>
        <w:gridCol w:w="883"/>
        <w:gridCol w:w="910"/>
        <w:gridCol w:w="960"/>
      </w:tblGrid>
      <w:tr w:rsidR="00AB7142" w:rsidRPr="007477D2" w14:paraId="4B874090" w14:textId="77777777" w:rsidTr="000D3FFD">
        <w:trPr>
          <w:trHeight w:val="285"/>
        </w:trPr>
        <w:tc>
          <w:tcPr>
            <w:tcW w:w="2127" w:type="dxa"/>
            <w:vMerge w:val="restart"/>
            <w:tcBorders>
              <w:top w:val="single" w:sz="8" w:space="0" w:color="4F81BD"/>
            </w:tcBorders>
            <w:shd w:val="clear" w:color="auto" w:fill="4F81BD"/>
            <w:noWrap/>
          </w:tcPr>
          <w:p w14:paraId="6FCECABD" w14:textId="77777777" w:rsidR="00AB7142" w:rsidRPr="007477D2" w:rsidRDefault="00AB7142" w:rsidP="000D3FFD">
            <w:pPr>
              <w:spacing w:after="0" w:line="240" w:lineRule="auto"/>
              <w:ind w:left="0"/>
              <w:jc w:val="center"/>
              <w:rPr>
                <w:rFonts w:cs="Calibri"/>
                <w:b/>
                <w:bCs/>
                <w:color w:val="000000"/>
                <w:sz w:val="18"/>
                <w:szCs w:val="18"/>
              </w:rPr>
            </w:pPr>
            <w:r w:rsidRPr="007477D2">
              <w:rPr>
                <w:rFonts w:cs="Calibri"/>
                <w:b/>
                <w:bCs/>
                <w:color w:val="000000"/>
                <w:sz w:val="18"/>
                <w:szCs w:val="18"/>
              </w:rPr>
              <w:t> </w:t>
            </w:r>
          </w:p>
        </w:tc>
        <w:tc>
          <w:tcPr>
            <w:tcW w:w="2836" w:type="dxa"/>
            <w:gridSpan w:val="3"/>
            <w:tcBorders>
              <w:top w:val="single" w:sz="8" w:space="0" w:color="4F81BD"/>
            </w:tcBorders>
            <w:shd w:val="clear" w:color="auto" w:fill="4F81BD"/>
            <w:noWrap/>
          </w:tcPr>
          <w:p w14:paraId="6B44A799" w14:textId="77777777" w:rsidR="00AB7142" w:rsidRPr="007477D2" w:rsidRDefault="00AB7142" w:rsidP="000D3FFD">
            <w:pPr>
              <w:spacing w:after="0" w:line="240" w:lineRule="auto"/>
              <w:ind w:left="0"/>
              <w:jc w:val="center"/>
              <w:rPr>
                <w:rFonts w:cs="Calibri"/>
                <w:b/>
                <w:bCs/>
                <w:color w:val="000000"/>
                <w:sz w:val="18"/>
                <w:szCs w:val="18"/>
              </w:rPr>
            </w:pPr>
            <w:r w:rsidRPr="007477D2">
              <w:rPr>
                <w:rFonts w:cs="Calibri"/>
                <w:b/>
                <w:bCs/>
                <w:color w:val="000000"/>
                <w:sz w:val="18"/>
                <w:szCs w:val="18"/>
              </w:rPr>
              <w:t>Iki 2016 m.</w:t>
            </w:r>
          </w:p>
        </w:tc>
        <w:tc>
          <w:tcPr>
            <w:tcW w:w="2753" w:type="dxa"/>
            <w:gridSpan w:val="3"/>
            <w:tcBorders>
              <w:top w:val="single" w:sz="8" w:space="0" w:color="4F81BD"/>
            </w:tcBorders>
            <w:shd w:val="clear" w:color="auto" w:fill="4F81BD"/>
            <w:noWrap/>
          </w:tcPr>
          <w:p w14:paraId="43DE8AFF" w14:textId="77777777" w:rsidR="00AB7142" w:rsidRPr="007477D2" w:rsidRDefault="00AB7142" w:rsidP="000D3FFD">
            <w:pPr>
              <w:spacing w:after="0" w:line="240" w:lineRule="auto"/>
              <w:ind w:left="0"/>
              <w:jc w:val="center"/>
              <w:rPr>
                <w:rFonts w:cs="Calibri"/>
                <w:b/>
                <w:bCs/>
                <w:color w:val="000000"/>
                <w:sz w:val="18"/>
                <w:szCs w:val="18"/>
              </w:rPr>
            </w:pPr>
            <w:r w:rsidRPr="007477D2">
              <w:rPr>
                <w:rFonts w:cs="Calibri"/>
                <w:b/>
                <w:bCs/>
                <w:color w:val="000000"/>
                <w:sz w:val="18"/>
                <w:szCs w:val="18"/>
              </w:rPr>
              <w:t>Iki 2020 m.</w:t>
            </w:r>
          </w:p>
        </w:tc>
      </w:tr>
      <w:tr w:rsidR="00AB7142" w:rsidRPr="007477D2" w14:paraId="374B3525" w14:textId="77777777" w:rsidTr="000D3FFD">
        <w:trPr>
          <w:trHeight w:val="653"/>
        </w:trPr>
        <w:tc>
          <w:tcPr>
            <w:tcW w:w="2127" w:type="dxa"/>
            <w:vMerge/>
            <w:tcBorders>
              <w:top w:val="single" w:sz="8" w:space="0" w:color="4F81BD"/>
              <w:bottom w:val="single" w:sz="8" w:space="0" w:color="4F81BD"/>
            </w:tcBorders>
          </w:tcPr>
          <w:p w14:paraId="1EC4ABAE" w14:textId="77777777" w:rsidR="00AB7142" w:rsidRPr="007477D2" w:rsidRDefault="00AB7142" w:rsidP="000D3FFD">
            <w:pPr>
              <w:spacing w:after="0" w:line="240" w:lineRule="auto"/>
              <w:ind w:left="0"/>
              <w:jc w:val="left"/>
              <w:rPr>
                <w:rFonts w:cs="Calibri"/>
                <w:b/>
                <w:bCs/>
                <w:color w:val="000000"/>
                <w:sz w:val="18"/>
                <w:szCs w:val="18"/>
              </w:rPr>
            </w:pPr>
          </w:p>
        </w:tc>
        <w:tc>
          <w:tcPr>
            <w:tcW w:w="960" w:type="dxa"/>
            <w:tcBorders>
              <w:top w:val="single" w:sz="8" w:space="0" w:color="4F81BD"/>
              <w:bottom w:val="single" w:sz="8" w:space="0" w:color="4F81BD"/>
            </w:tcBorders>
          </w:tcPr>
          <w:p w14:paraId="79FB041B" w14:textId="77777777" w:rsidR="00AB7142" w:rsidRPr="007477D2" w:rsidRDefault="00AB7142" w:rsidP="000D3FFD">
            <w:pPr>
              <w:spacing w:after="0" w:line="240" w:lineRule="auto"/>
              <w:ind w:left="0"/>
              <w:jc w:val="center"/>
              <w:rPr>
                <w:rFonts w:cs="Calibri"/>
                <w:color w:val="000000"/>
                <w:sz w:val="18"/>
                <w:szCs w:val="18"/>
              </w:rPr>
            </w:pPr>
            <w:r w:rsidRPr="007477D2">
              <w:rPr>
                <w:rFonts w:cs="Calibri"/>
                <w:color w:val="000000"/>
                <w:sz w:val="18"/>
                <w:szCs w:val="18"/>
              </w:rPr>
              <w:t>t/m.</w:t>
            </w:r>
          </w:p>
        </w:tc>
        <w:tc>
          <w:tcPr>
            <w:tcW w:w="916" w:type="dxa"/>
            <w:tcBorders>
              <w:top w:val="single" w:sz="8" w:space="0" w:color="4F81BD"/>
              <w:bottom w:val="single" w:sz="8" w:space="0" w:color="4F81BD"/>
            </w:tcBorders>
          </w:tcPr>
          <w:p w14:paraId="2DD96E1B" w14:textId="77777777" w:rsidR="00AB7142" w:rsidRPr="007477D2" w:rsidRDefault="00AB7142" w:rsidP="000D3FFD">
            <w:pPr>
              <w:spacing w:after="0" w:line="240" w:lineRule="auto"/>
              <w:ind w:left="0"/>
              <w:jc w:val="center"/>
              <w:rPr>
                <w:rFonts w:cs="Calibri"/>
                <w:color w:val="000000"/>
                <w:sz w:val="18"/>
                <w:szCs w:val="18"/>
              </w:rPr>
            </w:pPr>
            <w:r w:rsidRPr="007477D2">
              <w:rPr>
                <w:rFonts w:cs="Calibri"/>
                <w:color w:val="000000"/>
                <w:sz w:val="18"/>
                <w:szCs w:val="18"/>
              </w:rPr>
              <w:t>kg/gyv./m.</w:t>
            </w:r>
          </w:p>
        </w:tc>
        <w:tc>
          <w:tcPr>
            <w:tcW w:w="960" w:type="dxa"/>
            <w:tcBorders>
              <w:top w:val="single" w:sz="8" w:space="0" w:color="4F81BD"/>
              <w:bottom w:val="single" w:sz="8" w:space="0" w:color="4F81BD"/>
            </w:tcBorders>
          </w:tcPr>
          <w:p w14:paraId="0961C3AD" w14:textId="77777777" w:rsidR="00AB7142" w:rsidRPr="007477D2" w:rsidRDefault="00AB7142" w:rsidP="000D3FFD">
            <w:pPr>
              <w:spacing w:after="0" w:line="240" w:lineRule="auto"/>
              <w:ind w:left="0"/>
              <w:jc w:val="center"/>
              <w:rPr>
                <w:rFonts w:cs="Calibri"/>
                <w:color w:val="000000"/>
                <w:sz w:val="18"/>
                <w:szCs w:val="18"/>
              </w:rPr>
            </w:pPr>
            <w:r w:rsidRPr="007477D2">
              <w:rPr>
                <w:rFonts w:cs="Calibri"/>
                <w:color w:val="000000"/>
                <w:sz w:val="18"/>
                <w:szCs w:val="18"/>
              </w:rPr>
              <w:t>pokytis (t) nuo 2013 m.</w:t>
            </w:r>
          </w:p>
        </w:tc>
        <w:tc>
          <w:tcPr>
            <w:tcW w:w="883" w:type="dxa"/>
            <w:tcBorders>
              <w:top w:val="single" w:sz="8" w:space="0" w:color="4F81BD"/>
              <w:bottom w:val="single" w:sz="8" w:space="0" w:color="4F81BD"/>
            </w:tcBorders>
          </w:tcPr>
          <w:p w14:paraId="069C6A5D" w14:textId="77777777" w:rsidR="00AB7142" w:rsidRPr="007477D2" w:rsidRDefault="00AB7142" w:rsidP="000D3FFD">
            <w:pPr>
              <w:spacing w:after="0" w:line="240" w:lineRule="auto"/>
              <w:ind w:left="0"/>
              <w:jc w:val="center"/>
              <w:rPr>
                <w:rFonts w:cs="Calibri"/>
                <w:color w:val="000000"/>
                <w:sz w:val="18"/>
                <w:szCs w:val="18"/>
              </w:rPr>
            </w:pPr>
            <w:r w:rsidRPr="007477D2">
              <w:rPr>
                <w:rFonts w:cs="Calibri"/>
                <w:color w:val="000000"/>
                <w:sz w:val="18"/>
                <w:szCs w:val="18"/>
              </w:rPr>
              <w:t>t/m.</w:t>
            </w:r>
          </w:p>
        </w:tc>
        <w:tc>
          <w:tcPr>
            <w:tcW w:w="910" w:type="dxa"/>
            <w:tcBorders>
              <w:top w:val="single" w:sz="8" w:space="0" w:color="4F81BD"/>
              <w:bottom w:val="single" w:sz="8" w:space="0" w:color="4F81BD"/>
            </w:tcBorders>
          </w:tcPr>
          <w:p w14:paraId="39A93333" w14:textId="77777777" w:rsidR="00AB7142" w:rsidRPr="007477D2" w:rsidRDefault="00AB7142" w:rsidP="000D3FFD">
            <w:pPr>
              <w:spacing w:after="0" w:line="240" w:lineRule="auto"/>
              <w:ind w:left="0"/>
              <w:jc w:val="center"/>
              <w:rPr>
                <w:rFonts w:cs="Calibri"/>
                <w:color w:val="000000"/>
                <w:sz w:val="18"/>
                <w:szCs w:val="18"/>
              </w:rPr>
            </w:pPr>
            <w:r w:rsidRPr="007477D2">
              <w:rPr>
                <w:rFonts w:cs="Calibri"/>
                <w:color w:val="000000"/>
                <w:sz w:val="18"/>
                <w:szCs w:val="18"/>
              </w:rPr>
              <w:t>kg/gyv./m.</w:t>
            </w:r>
          </w:p>
        </w:tc>
        <w:tc>
          <w:tcPr>
            <w:tcW w:w="960" w:type="dxa"/>
            <w:tcBorders>
              <w:top w:val="single" w:sz="8" w:space="0" w:color="4F81BD"/>
              <w:bottom w:val="single" w:sz="8" w:space="0" w:color="4F81BD"/>
            </w:tcBorders>
          </w:tcPr>
          <w:p w14:paraId="2B1DF4F5" w14:textId="77777777" w:rsidR="00AB7142" w:rsidRPr="007477D2" w:rsidRDefault="00AB7142" w:rsidP="000D3FFD">
            <w:pPr>
              <w:spacing w:after="0" w:line="240" w:lineRule="auto"/>
              <w:ind w:left="0"/>
              <w:jc w:val="center"/>
              <w:rPr>
                <w:rFonts w:cs="Calibri"/>
                <w:color w:val="000000"/>
                <w:sz w:val="18"/>
                <w:szCs w:val="18"/>
              </w:rPr>
            </w:pPr>
            <w:r w:rsidRPr="007477D2">
              <w:rPr>
                <w:rFonts w:cs="Calibri"/>
                <w:color w:val="000000"/>
                <w:sz w:val="18"/>
                <w:szCs w:val="18"/>
              </w:rPr>
              <w:t>pokytis (t) nuo 2013 m.</w:t>
            </w:r>
          </w:p>
        </w:tc>
      </w:tr>
      <w:tr w:rsidR="00AB7142" w:rsidRPr="007477D2" w14:paraId="1178D776" w14:textId="77777777" w:rsidTr="000D3FFD">
        <w:trPr>
          <w:trHeight w:val="285"/>
        </w:trPr>
        <w:tc>
          <w:tcPr>
            <w:tcW w:w="2127" w:type="dxa"/>
            <w:tcBorders>
              <w:bottom w:val="single" w:sz="8" w:space="0" w:color="4F81BD"/>
            </w:tcBorders>
            <w:noWrap/>
          </w:tcPr>
          <w:p w14:paraId="5B42939F" w14:textId="77777777" w:rsidR="00AB7142" w:rsidRPr="007477D2" w:rsidRDefault="00AB7142" w:rsidP="000D3FFD">
            <w:pPr>
              <w:spacing w:after="0" w:line="240" w:lineRule="auto"/>
              <w:ind w:left="0"/>
              <w:jc w:val="left"/>
              <w:rPr>
                <w:rFonts w:cs="Calibri"/>
                <w:b/>
                <w:bCs/>
                <w:color w:val="000000"/>
                <w:sz w:val="18"/>
                <w:szCs w:val="18"/>
              </w:rPr>
            </w:pPr>
            <w:r w:rsidRPr="007477D2">
              <w:rPr>
                <w:rFonts w:cs="Calibri"/>
                <w:b/>
                <w:bCs/>
                <w:color w:val="000000"/>
                <w:sz w:val="18"/>
                <w:szCs w:val="18"/>
              </w:rPr>
              <w:t>Perdirbtas/panaudotas  kiekis</w:t>
            </w:r>
          </w:p>
        </w:tc>
        <w:tc>
          <w:tcPr>
            <w:tcW w:w="960" w:type="dxa"/>
            <w:tcBorders>
              <w:bottom w:val="single" w:sz="8" w:space="0" w:color="4F81BD"/>
            </w:tcBorders>
            <w:noWrap/>
          </w:tcPr>
          <w:p w14:paraId="24262A08" w14:textId="77777777" w:rsidR="00AB7142" w:rsidRPr="007477D2" w:rsidRDefault="00AB7142" w:rsidP="000D3FFD">
            <w:pPr>
              <w:spacing w:after="0" w:line="240" w:lineRule="auto"/>
              <w:ind w:left="0"/>
              <w:jc w:val="right"/>
              <w:rPr>
                <w:rFonts w:cs="Calibri"/>
                <w:color w:val="000000"/>
                <w:sz w:val="18"/>
                <w:szCs w:val="18"/>
              </w:rPr>
            </w:pPr>
            <w:r w:rsidRPr="007477D2">
              <w:rPr>
                <w:rFonts w:cs="Calibri"/>
                <w:color w:val="000000"/>
                <w:sz w:val="18"/>
                <w:szCs w:val="18"/>
              </w:rPr>
              <w:t>58.781</w:t>
            </w:r>
          </w:p>
        </w:tc>
        <w:tc>
          <w:tcPr>
            <w:tcW w:w="916" w:type="dxa"/>
            <w:tcBorders>
              <w:bottom w:val="single" w:sz="8" w:space="0" w:color="4F81BD"/>
            </w:tcBorders>
            <w:noWrap/>
          </w:tcPr>
          <w:p w14:paraId="672744A1" w14:textId="77777777" w:rsidR="00AB7142" w:rsidRPr="007477D2" w:rsidRDefault="00AB7142" w:rsidP="000D3FFD">
            <w:pPr>
              <w:spacing w:after="0" w:line="240" w:lineRule="auto"/>
              <w:ind w:left="0"/>
              <w:jc w:val="right"/>
              <w:rPr>
                <w:rFonts w:cs="Calibri"/>
                <w:color w:val="000000"/>
                <w:sz w:val="18"/>
                <w:szCs w:val="18"/>
              </w:rPr>
            </w:pPr>
            <w:r w:rsidRPr="007477D2">
              <w:rPr>
                <w:rFonts w:cs="Calibri"/>
                <w:color w:val="000000"/>
                <w:sz w:val="18"/>
                <w:szCs w:val="18"/>
              </w:rPr>
              <w:t>190</w:t>
            </w:r>
          </w:p>
        </w:tc>
        <w:tc>
          <w:tcPr>
            <w:tcW w:w="960" w:type="dxa"/>
            <w:tcBorders>
              <w:bottom w:val="single" w:sz="8" w:space="0" w:color="4F81BD"/>
            </w:tcBorders>
            <w:noWrap/>
          </w:tcPr>
          <w:p w14:paraId="6880B884" w14:textId="77777777" w:rsidR="00AB7142" w:rsidRPr="007477D2" w:rsidRDefault="00AB7142" w:rsidP="000D3FFD">
            <w:pPr>
              <w:spacing w:after="0" w:line="240" w:lineRule="auto"/>
              <w:ind w:left="0"/>
              <w:jc w:val="right"/>
              <w:rPr>
                <w:rFonts w:cs="Calibri"/>
                <w:color w:val="000000"/>
                <w:sz w:val="18"/>
                <w:szCs w:val="18"/>
              </w:rPr>
            </w:pPr>
            <w:r w:rsidRPr="007477D2">
              <w:rPr>
                <w:rFonts w:cs="Calibri"/>
                <w:color w:val="000000"/>
                <w:sz w:val="18"/>
                <w:szCs w:val="18"/>
              </w:rPr>
              <w:t>+41.683</w:t>
            </w:r>
          </w:p>
        </w:tc>
        <w:tc>
          <w:tcPr>
            <w:tcW w:w="883" w:type="dxa"/>
            <w:tcBorders>
              <w:bottom w:val="single" w:sz="8" w:space="0" w:color="4F81BD"/>
            </w:tcBorders>
            <w:noWrap/>
          </w:tcPr>
          <w:p w14:paraId="2D338C9A" w14:textId="77777777" w:rsidR="00AB7142" w:rsidRPr="007477D2" w:rsidRDefault="00AB7142" w:rsidP="000D3FFD">
            <w:pPr>
              <w:spacing w:after="0" w:line="240" w:lineRule="auto"/>
              <w:ind w:left="0"/>
              <w:jc w:val="right"/>
              <w:rPr>
                <w:rFonts w:cs="Calibri"/>
                <w:color w:val="000000"/>
                <w:sz w:val="18"/>
                <w:szCs w:val="18"/>
              </w:rPr>
            </w:pPr>
            <w:r w:rsidRPr="007477D2">
              <w:rPr>
                <w:rFonts w:cs="Calibri"/>
                <w:color w:val="000000"/>
                <w:sz w:val="18"/>
                <w:szCs w:val="18"/>
              </w:rPr>
              <w:t>84.872</w:t>
            </w:r>
          </w:p>
        </w:tc>
        <w:tc>
          <w:tcPr>
            <w:tcW w:w="910" w:type="dxa"/>
            <w:tcBorders>
              <w:bottom w:val="single" w:sz="8" w:space="0" w:color="4F81BD"/>
            </w:tcBorders>
            <w:noWrap/>
          </w:tcPr>
          <w:p w14:paraId="2DA5B1F5" w14:textId="77777777" w:rsidR="00AB7142" w:rsidRPr="007477D2" w:rsidRDefault="00AB7142" w:rsidP="000D3FFD">
            <w:pPr>
              <w:spacing w:after="0" w:line="240" w:lineRule="auto"/>
              <w:ind w:left="0"/>
              <w:jc w:val="right"/>
              <w:rPr>
                <w:rFonts w:cs="Calibri"/>
                <w:color w:val="000000"/>
                <w:sz w:val="18"/>
                <w:szCs w:val="18"/>
              </w:rPr>
            </w:pPr>
            <w:r w:rsidRPr="007477D2">
              <w:rPr>
                <w:rFonts w:cs="Calibri"/>
                <w:color w:val="000000"/>
                <w:sz w:val="18"/>
                <w:szCs w:val="18"/>
              </w:rPr>
              <w:t>286</w:t>
            </w:r>
          </w:p>
        </w:tc>
        <w:tc>
          <w:tcPr>
            <w:tcW w:w="960" w:type="dxa"/>
            <w:tcBorders>
              <w:bottom w:val="single" w:sz="8" w:space="0" w:color="4F81BD"/>
            </w:tcBorders>
            <w:noWrap/>
          </w:tcPr>
          <w:p w14:paraId="48A8DED1" w14:textId="77777777" w:rsidR="00AB7142" w:rsidRPr="007477D2" w:rsidRDefault="00AB7142" w:rsidP="000D3FFD">
            <w:pPr>
              <w:spacing w:after="0" w:line="240" w:lineRule="auto"/>
              <w:ind w:left="0"/>
              <w:jc w:val="right"/>
              <w:rPr>
                <w:rFonts w:cs="Calibri"/>
                <w:color w:val="000000"/>
                <w:sz w:val="18"/>
                <w:szCs w:val="18"/>
              </w:rPr>
            </w:pPr>
            <w:r w:rsidRPr="007477D2">
              <w:rPr>
                <w:rFonts w:cs="Calibri"/>
                <w:color w:val="000000"/>
                <w:sz w:val="18"/>
                <w:szCs w:val="18"/>
              </w:rPr>
              <w:t>+67.774</w:t>
            </w:r>
          </w:p>
        </w:tc>
      </w:tr>
    </w:tbl>
    <w:p w14:paraId="63EE940B" w14:textId="77777777" w:rsidR="00AB7142" w:rsidRPr="0082436C" w:rsidRDefault="00AB7142" w:rsidP="00AB7142">
      <w:pPr>
        <w:pStyle w:val="Heading3"/>
        <w:pBdr>
          <w:bottom w:val="single" w:sz="4" w:space="1" w:color="595959"/>
        </w:pBdr>
        <w:ind w:left="2064" w:hanging="504"/>
      </w:pPr>
      <w:bookmarkStart w:id="370" w:name="_Toc410994715"/>
      <w:bookmarkStart w:id="371" w:name="_Toc410995939"/>
      <w:bookmarkStart w:id="372" w:name="_Toc410994739"/>
      <w:bookmarkStart w:id="373" w:name="_Toc410995963"/>
      <w:bookmarkStart w:id="374" w:name="_Toc410994740"/>
      <w:bookmarkStart w:id="375" w:name="_Toc410995964"/>
      <w:bookmarkStart w:id="376" w:name="_Toc399737982"/>
      <w:bookmarkStart w:id="377" w:name="_Toc397955265"/>
      <w:bookmarkStart w:id="378" w:name="_Toc397955395"/>
      <w:bookmarkStart w:id="379" w:name="_Toc397955675"/>
      <w:bookmarkStart w:id="380" w:name="_Toc397956727"/>
      <w:bookmarkStart w:id="381" w:name="_Toc397957087"/>
      <w:bookmarkStart w:id="382" w:name="_Toc398018810"/>
      <w:bookmarkStart w:id="383" w:name="_Toc398020630"/>
      <w:bookmarkStart w:id="384" w:name="_Toc398030449"/>
      <w:bookmarkStart w:id="385" w:name="_Toc398035627"/>
      <w:bookmarkStart w:id="386" w:name="_Toc398035694"/>
      <w:bookmarkStart w:id="387" w:name="_Toc398035761"/>
      <w:bookmarkStart w:id="388" w:name="_Toc398036693"/>
      <w:bookmarkStart w:id="389" w:name="_Toc398036844"/>
      <w:bookmarkStart w:id="390" w:name="_Toc397955396"/>
      <w:bookmarkStart w:id="391" w:name="_Toc397955676"/>
      <w:bookmarkStart w:id="392" w:name="_Toc397956728"/>
      <w:bookmarkStart w:id="393" w:name="_Toc397957088"/>
      <w:bookmarkStart w:id="394" w:name="_Toc398018811"/>
      <w:bookmarkStart w:id="395" w:name="_Toc398020631"/>
      <w:bookmarkStart w:id="396" w:name="_Toc398030450"/>
      <w:bookmarkStart w:id="397" w:name="_Toc398035628"/>
      <w:bookmarkStart w:id="398" w:name="_Toc398035695"/>
      <w:bookmarkStart w:id="399" w:name="_Toc398035762"/>
      <w:bookmarkStart w:id="400" w:name="_Toc398036694"/>
      <w:bookmarkStart w:id="401" w:name="_Toc398036845"/>
      <w:bookmarkStart w:id="402" w:name="_Toc401663767"/>
      <w:bookmarkStart w:id="403" w:name="_Toc401820380"/>
      <w:bookmarkStart w:id="404" w:name="_Toc411245303"/>
      <w:bookmarkStart w:id="405" w:name="_Toc412463851"/>
      <w:bookmarkStart w:id="406" w:name="_Toc412624966"/>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rsidRPr="0082436C">
        <w:t>Biologiškai skaidžios atliekos</w:t>
      </w:r>
      <w:bookmarkEnd w:id="402"/>
      <w:bookmarkEnd w:id="403"/>
      <w:bookmarkEnd w:id="404"/>
      <w:bookmarkEnd w:id="405"/>
      <w:bookmarkEnd w:id="406"/>
    </w:p>
    <w:p w14:paraId="52B26374" w14:textId="77777777" w:rsidR="00AB7142" w:rsidRPr="0082436C" w:rsidRDefault="00AB7142" w:rsidP="00AB7142">
      <w:r w:rsidRPr="0082436C">
        <w:t>Komunalinės biologiškai skaidži</w:t>
      </w:r>
      <w:r w:rsidRPr="00662247">
        <w:t xml:space="preserve">os atliekos 2013 metais sudarė </w:t>
      </w:r>
      <w:r w:rsidRPr="001D306A">
        <w:t>4</w:t>
      </w:r>
      <w:r w:rsidRPr="00184124">
        <w:t xml:space="preserve">6 proc. sąvartyne šalinamų </w:t>
      </w:r>
      <w:r w:rsidRPr="0082436C">
        <w:t>mi</w:t>
      </w:r>
      <w:r>
        <w:t>šrių komunalinių atliekų kiekio</w:t>
      </w:r>
      <w:r w:rsidRPr="0082436C">
        <w:t>. 2020 metais sąvartyne šalinamų komunalinių biologiškai skaidžių atliekų kiekis negalės viršyti 35 proc. 2000 metų susidariusių komunalinių biologiškai skaidžių atliekų kiekio – 27 735 t. Įvertinus VATP iškeltus uždavinius, numatyta praplėsti biologiškai skaidžių atliekų tvarkymo pajėgumus.</w:t>
      </w:r>
    </w:p>
    <w:p w14:paraId="209E43D7" w14:textId="77777777" w:rsidR="00AB7142" w:rsidRPr="0082436C" w:rsidRDefault="00AB7142" w:rsidP="00AB7142">
      <w:r w:rsidRPr="0082436C">
        <w:t>2015 – 2020 m. planuojama papildomai įsigyti ir išdalinti 5</w:t>
      </w:r>
      <w:r w:rsidRPr="00662247">
        <w:t xml:space="preserve"> 0</w:t>
      </w:r>
      <w:r w:rsidRPr="00184124">
        <w:t>00 vnt. žaliųjų atliekų kompostavimo k</w:t>
      </w:r>
      <w:r w:rsidRPr="0082436C">
        <w:t>onteinerių</w:t>
      </w:r>
      <w:r w:rsidRPr="00662247">
        <w:t>.</w:t>
      </w:r>
      <w:r>
        <w:t xml:space="preserve"> </w:t>
      </w:r>
      <w:r w:rsidRPr="0082436C">
        <w:t xml:space="preserve">Per tą patį periodą planuojama DGASA įrengti </w:t>
      </w:r>
      <w:r w:rsidRPr="00662247">
        <w:t>papildomus konteinerius (</w:t>
      </w:r>
      <w:r w:rsidRPr="001D306A">
        <w:t>7 vnt.</w:t>
      </w:r>
      <w:r w:rsidRPr="00662247">
        <w:t>)</w:t>
      </w:r>
      <w:r w:rsidRPr="00184124">
        <w:t xml:space="preserve"> žaliosioms atliekoms surinkti.</w:t>
      </w:r>
    </w:p>
    <w:p w14:paraId="729D5BC1" w14:textId="77777777" w:rsidR="00AB7142" w:rsidRPr="0082436C" w:rsidRDefault="00AB7142" w:rsidP="00AB7142">
      <w:r w:rsidRPr="0082436C">
        <w:lastRenderedPageBreak/>
        <w:t xml:space="preserve">Siekiant įvertinti maisto / virtuvės atliekų surinkimo ir sutvarkymo galimybes Kauno </w:t>
      </w:r>
      <w:r>
        <w:t>mieste</w:t>
      </w:r>
      <w:r w:rsidRPr="00184124">
        <w:t>, 2015 m. numatyta atlikti šių atliekų surinkimo ir sutvarkymo galimybių analizę ir įvertinimą. Atlikus analizę ir įve</w:t>
      </w:r>
      <w:r w:rsidRPr="0082436C">
        <w:t xml:space="preserve">rtinus poreikius, bus sprendžiama dėl priemonių atskirai surinkti maisto / virtuvės atliekas iš šias atliekas turinčių atliekų turėtojų tikslingumo. Nustačius poreikį, 2016 – 2018 m. bus organizuojamas maisto/virtuvės atliekų atskiras surinkimas. </w:t>
      </w:r>
    </w:p>
    <w:p w14:paraId="19D5F45A" w14:textId="77777777" w:rsidR="00AB7142" w:rsidRPr="006C6DD5" w:rsidRDefault="00AB7142" w:rsidP="00AB7142">
      <w:r w:rsidRPr="0082436C">
        <w:t>2015 metais bus pastaty</w:t>
      </w:r>
      <w:r w:rsidRPr="00662247">
        <w:t>tas</w:t>
      </w:r>
      <w:r w:rsidRPr="00184124">
        <w:t xml:space="preserve"> ir pradės veikti MBA </w:t>
      </w:r>
      <w:r w:rsidRPr="00662247">
        <w:t>įrenginys</w:t>
      </w:r>
      <w:r>
        <w:t>, kurio</w:t>
      </w:r>
      <w:r w:rsidRPr="00184124">
        <w:t xml:space="preserve"> dėka uždavinys dėl komunalinių biologiškai skaidžių atliekų šalinimo kiekio ateityje bus pasiektas.</w:t>
      </w:r>
    </w:p>
    <w:p w14:paraId="400BD046" w14:textId="77777777" w:rsidR="00AB7142" w:rsidRPr="00184124" w:rsidRDefault="00AB7142" w:rsidP="00AB7142">
      <w:pPr>
        <w:pStyle w:val="Heading3"/>
        <w:pBdr>
          <w:bottom w:val="single" w:sz="4" w:space="1" w:color="595959"/>
        </w:pBdr>
        <w:ind w:left="2064" w:hanging="504"/>
      </w:pPr>
      <w:bookmarkStart w:id="407" w:name="_Toc410994743"/>
      <w:bookmarkStart w:id="408" w:name="_Toc410995967"/>
      <w:bookmarkStart w:id="409" w:name="_Toc410994745"/>
      <w:bookmarkStart w:id="410" w:name="_Toc410995969"/>
      <w:bookmarkStart w:id="411" w:name="_Toc397947737"/>
      <w:bookmarkStart w:id="412" w:name="_Toc397947845"/>
      <w:bookmarkStart w:id="413" w:name="_Toc397955099"/>
      <w:bookmarkStart w:id="414" w:name="_Toc397955140"/>
      <w:bookmarkStart w:id="415" w:name="_Toc397955228"/>
      <w:bookmarkStart w:id="416" w:name="_Toc397955269"/>
      <w:bookmarkStart w:id="417" w:name="_Toc397955310"/>
      <w:bookmarkStart w:id="418" w:name="_Toc397955351"/>
      <w:bookmarkStart w:id="419" w:name="_Toc397955400"/>
      <w:bookmarkStart w:id="420" w:name="_Toc397955680"/>
      <w:bookmarkStart w:id="421" w:name="_Toc397956732"/>
      <w:bookmarkStart w:id="422" w:name="_Toc397957092"/>
      <w:bookmarkStart w:id="423" w:name="_Toc398018815"/>
      <w:bookmarkStart w:id="424" w:name="_Toc398020635"/>
      <w:bookmarkStart w:id="425" w:name="_Toc398030454"/>
      <w:bookmarkStart w:id="426" w:name="_Toc398035632"/>
      <w:bookmarkStart w:id="427" w:name="_Toc398035699"/>
      <w:bookmarkStart w:id="428" w:name="_Toc398035766"/>
      <w:bookmarkStart w:id="429" w:name="_Toc398036698"/>
      <w:bookmarkStart w:id="430" w:name="_Toc398036849"/>
      <w:bookmarkStart w:id="431" w:name="_Toc411245304"/>
      <w:bookmarkStart w:id="432" w:name="_Toc412463852"/>
      <w:bookmarkStart w:id="433" w:name="_Toc412624967"/>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r>
        <w:t>Kitos atskirai surenkamos komunalinės atliekos</w:t>
      </w:r>
      <w:bookmarkEnd w:id="431"/>
      <w:bookmarkEnd w:id="432"/>
      <w:bookmarkEnd w:id="433"/>
    </w:p>
    <w:p w14:paraId="2041F462" w14:textId="77777777" w:rsidR="00AB7142" w:rsidRPr="0082436C" w:rsidRDefault="00AB7142" w:rsidP="00AB7142">
      <w:r w:rsidRPr="0082436C">
        <w:t xml:space="preserve">Vadovaujantis prognoze, 2020 m. kitų atskirai surenkamų komunalinių atliekų kiekis vienam gyventojui sieks </w:t>
      </w:r>
      <w:r w:rsidRPr="00662247">
        <w:t>204</w:t>
      </w:r>
      <w:r w:rsidRPr="00184124">
        <w:t xml:space="preserve"> kg/gyv.</w:t>
      </w:r>
      <w:r w:rsidRPr="0082436C">
        <w:t xml:space="preserve"> arba ~</w:t>
      </w:r>
      <w:r w:rsidRPr="00662247">
        <w:t>6</w:t>
      </w:r>
      <w:r w:rsidRPr="00184124">
        <w:t>1 kg</w:t>
      </w:r>
      <w:r w:rsidRPr="0082436C">
        <w:t xml:space="preserve"> daugiau nei 2014 m. (žr. pav. 3). Siekiant įgyvendinti VATP uždavinį dėl komunalinių atliekų perdirbimo ar kitokio panaudojimo (žr. lentelę </w:t>
      </w:r>
      <w:r w:rsidRPr="001D306A">
        <w:t>4-1</w:t>
      </w:r>
      <w:r w:rsidRPr="0082436C">
        <w:t>) numatyta siekti efektyvesnio rūšiuojamojo atliekų surinkimo, išplėtojant rūšiuojamojo surinkimo sistemą.</w:t>
      </w:r>
    </w:p>
    <w:p w14:paraId="1D491D1C" w14:textId="77777777" w:rsidR="00AB7142" w:rsidRPr="0082436C" w:rsidRDefault="00AB7142" w:rsidP="00AB7142">
      <w:r w:rsidRPr="001D306A">
        <w:t>2015 – 2020</w:t>
      </w:r>
      <w:r w:rsidRPr="0082436C">
        <w:t xml:space="preserve"> m. bus peržiūrėti ir pakeisti </w:t>
      </w:r>
      <w:r w:rsidRPr="001D306A">
        <w:t>7</w:t>
      </w:r>
      <w:r w:rsidRPr="0082436C">
        <w:t>DGASA L</w:t>
      </w:r>
      <w:r w:rsidRPr="00662247">
        <w:t>eidimai ir esant poreikiui</w:t>
      </w:r>
      <w:r w:rsidRPr="00184124">
        <w:t xml:space="preserve"> įrengti papildomi konteineri</w:t>
      </w:r>
      <w:r w:rsidRPr="0082436C">
        <w:t>ai tekstilės, statybos ir griovimo, pavojingoms atliekoms surinkti. Vertinama, kad įgyvendinus šią priemonę bus praplėsta rūšiuojamojo surinko sistema ir bus labiau patenkinti gyventojų poreikiai.</w:t>
      </w:r>
    </w:p>
    <w:p w14:paraId="18EE75EB" w14:textId="77777777" w:rsidR="00AB7142" w:rsidRPr="006C6DD5" w:rsidRDefault="00AB7142" w:rsidP="00AB7142">
      <w:r w:rsidRPr="0082436C">
        <w:t xml:space="preserve">Siekiant efektyvaus atliekų surinkimo, </w:t>
      </w:r>
      <w:r w:rsidRPr="001D306A">
        <w:t>2015 – 2020</w:t>
      </w:r>
      <w:r w:rsidRPr="0082436C">
        <w:t xml:space="preserve"> m. bus vykdomas atliekų surinkimas apvažiuojamuoju būdu. Vertinama, kad atliekų surinkimas apvažiuojamuoju būdu ne tik padeda surinkti didesnius atliekų kiekius bei patenkina gyventojų poreikius, bet ir sumažina žalos grėsmę gamtai ar žmonių sveikatai. Vertinama, kad atliekų surinkimas apvažiuojamuoju būdu taip pat sumažins bešeimininkių atliekų kiekius.</w:t>
      </w:r>
    </w:p>
    <w:p w14:paraId="0F2E7B6F" w14:textId="77777777" w:rsidR="00AB7142" w:rsidRPr="006C6DD5" w:rsidRDefault="00AB7142" w:rsidP="00AB7142">
      <w:pPr>
        <w:pStyle w:val="Heading3"/>
        <w:numPr>
          <w:ilvl w:val="2"/>
          <w:numId w:val="18"/>
        </w:numPr>
        <w:pBdr>
          <w:bottom w:val="single" w:sz="4" w:space="1" w:color="595959"/>
        </w:pBdr>
        <w:ind w:left="2064"/>
      </w:pPr>
      <w:bookmarkStart w:id="434" w:name="_Toc410726074"/>
      <w:bookmarkStart w:id="435" w:name="_Toc411245305"/>
      <w:bookmarkStart w:id="436" w:name="_Toc412463853"/>
      <w:bookmarkStart w:id="437" w:name="_Toc412624968"/>
      <w:r w:rsidRPr="006C6DD5">
        <w:t>Komunalinių atliekų tvarkymo galimybės ateityje</w:t>
      </w:r>
      <w:bookmarkEnd w:id="434"/>
      <w:bookmarkEnd w:id="435"/>
      <w:bookmarkEnd w:id="436"/>
      <w:bookmarkEnd w:id="437"/>
    </w:p>
    <w:p w14:paraId="05421A9C" w14:textId="77777777" w:rsidR="00AB7142" w:rsidRDefault="00AB7142" w:rsidP="00AB7142">
      <w:r w:rsidRPr="006C6DD5">
        <w:t xml:space="preserve">Už </w:t>
      </w:r>
      <w:r>
        <w:t>Kauno miesto savivaldybėje</w:t>
      </w:r>
      <w:r w:rsidRPr="006C6DD5">
        <w:t xml:space="preserve"> susidarančių komunalinių atliekų tvarkymą atsakingi subjektai bei atliekų tvarkytojai užtikrins, kad, vadovaujantis atliekų prevencijos ir tvarkymo prioritetų eiliškumu bei bendraisiais aplinkos apsaugos principais, apibrėžtais Lietuvos Respublikos atliekų tvarkymo įstatymo 3 straipsnyje, perdirbimui ir (ar) naudojimui tinkamos atliekos (įskaitant po rūšiavimo likusias ir perdirbimui netinkančias energetinę vertę turinčias atliekas) būtų nukreipiamos į atitinkamus atliekų tvarkymo įrenginius</w:t>
      </w:r>
      <w:r>
        <w:t xml:space="preserve"> (Kauno ar kituose regionuose)</w:t>
      </w:r>
      <w:r w:rsidRPr="006C6DD5">
        <w:t>, atitinkančius Lietuvos Respublikos atliekų tvarkymo įstatymo reikalavimus bei turinčius teisės aktų nustatyta tvarka išduotą Leidimą šiai atliekų tvarkymo veiklai.</w:t>
      </w:r>
    </w:p>
    <w:p w14:paraId="54037883" w14:textId="77777777" w:rsidR="00AB7142" w:rsidRPr="0082436C" w:rsidRDefault="00AB7142" w:rsidP="00AB7142">
      <w:pPr>
        <w:pStyle w:val="Heading1"/>
        <w:pBdr>
          <w:bottom w:val="single" w:sz="4" w:space="1" w:color="1F497D"/>
        </w:pBdr>
      </w:pPr>
      <w:bookmarkStart w:id="438" w:name="_Toc401663769"/>
      <w:bookmarkStart w:id="439" w:name="_Toc411245306"/>
      <w:bookmarkStart w:id="440" w:name="_Toc412463854"/>
      <w:bookmarkStart w:id="441" w:name="_Toc412624969"/>
      <w:r w:rsidRPr="0082436C">
        <w:lastRenderedPageBreak/>
        <w:t>Pagrįsta ir apibrėžta numatomos komunalinių atliekų tvarkymo sistemos plėtra</w:t>
      </w:r>
      <w:bookmarkEnd w:id="438"/>
      <w:bookmarkEnd w:id="439"/>
      <w:bookmarkEnd w:id="440"/>
      <w:bookmarkEnd w:id="441"/>
    </w:p>
    <w:p w14:paraId="24330904" w14:textId="77777777" w:rsidR="00AB7142" w:rsidRPr="0082436C" w:rsidRDefault="00AB7142" w:rsidP="00AB7142">
      <w:r w:rsidRPr="0082436C">
        <w:t>Vykdant Kauno</w:t>
      </w:r>
      <w:r>
        <w:t xml:space="preserve"> atliekų tvarkymo</w:t>
      </w:r>
      <w:r w:rsidRPr="0082436C">
        <w:t xml:space="preserve"> regiono komunalinių atliekų tvarkymo sistemos plėtrą, 2015 – 2020 m. numatyta: </w:t>
      </w:r>
    </w:p>
    <w:p w14:paraId="54EDA69C" w14:textId="77777777" w:rsidR="00AB7142" w:rsidRPr="0082436C" w:rsidRDefault="00AB7142" w:rsidP="00AB7142">
      <w:pPr>
        <w:pStyle w:val="ListParagraph"/>
        <w:numPr>
          <w:ilvl w:val="0"/>
          <w:numId w:val="19"/>
        </w:numPr>
      </w:pPr>
      <w:r w:rsidRPr="0082436C">
        <w:t>Užbaigti statyti ir pradėti eksploatuoti mechaninio biologinio apdorojimo įrenginį Kaune (MBA) ir mechaninio atliekų rūšiavimo įrenginį Zabieliškyje (MAR).</w:t>
      </w:r>
    </w:p>
    <w:p w14:paraId="3C1D8570" w14:textId="77777777" w:rsidR="00AB7142" w:rsidRPr="0082436C" w:rsidRDefault="00AB7142" w:rsidP="00AB7142">
      <w:pPr>
        <w:pStyle w:val="ListParagraph"/>
        <w:numPr>
          <w:ilvl w:val="0"/>
          <w:numId w:val="19"/>
        </w:numPr>
      </w:pPr>
      <w:r w:rsidRPr="0082436C">
        <w:t xml:space="preserve">Išplėsti Zabieliškio regioninį nepavojingų atliekų sąvartyną prie esamos teritorijos prijungiant </w:t>
      </w:r>
      <w:r w:rsidRPr="000B1BB8">
        <w:t>17</w:t>
      </w:r>
      <w:r w:rsidRPr="00184124">
        <w:t xml:space="preserve"> ha plotą.</w:t>
      </w:r>
    </w:p>
    <w:p w14:paraId="53950090" w14:textId="77777777" w:rsidR="00AB7142" w:rsidRPr="0082436C" w:rsidRDefault="00AB7142" w:rsidP="00AB7142">
      <w:pPr>
        <w:pStyle w:val="ListParagraph"/>
        <w:numPr>
          <w:ilvl w:val="0"/>
          <w:numId w:val="19"/>
        </w:numPr>
      </w:pPr>
      <w:r w:rsidRPr="0082436C">
        <w:t>Išplėtoti rūšiuojamąjį komunalinių atliekų surinkimo tinklą.</w:t>
      </w:r>
    </w:p>
    <w:p w14:paraId="16437D37" w14:textId="77777777" w:rsidR="00AB7142" w:rsidRPr="0082436C" w:rsidRDefault="00AB7142" w:rsidP="00AB7142">
      <w:r w:rsidRPr="0082436C">
        <w:t>Kauno miesto mišri</w:t>
      </w:r>
      <w:r w:rsidRPr="00A179D0">
        <w:t>a</w:t>
      </w:r>
      <w:r w:rsidRPr="0082436C">
        <w:t>s komunalin</w:t>
      </w:r>
      <w:r w:rsidRPr="00A179D0">
        <w:t>e</w:t>
      </w:r>
      <w:r w:rsidRPr="0082436C">
        <w:t>s atliek</w:t>
      </w:r>
      <w:r w:rsidRPr="00A179D0">
        <w:t>a</w:t>
      </w:r>
      <w:r w:rsidRPr="0082436C">
        <w:t>s numatom</w:t>
      </w:r>
      <w:r w:rsidRPr="00A179D0">
        <w:t>a</w:t>
      </w:r>
      <w:r w:rsidRPr="0082436C">
        <w:t xml:space="preserve"> vežti į Kauno MBA. Šiame įrenginyje bus galima išrūšiuoti 220 tūkst. t atliekų per metus. Atskirtos antrinės žaliavos (pakuotės ir pakuotės atliekos) bus atiduodamos perdirbimui, biologiškai skaidžios atliekos bus kompostuojamos ir gautas techninis kompostas vežamas į sąvartyną dengti kaupus ar kitaip panaudojamas. Po rūšiavimo likusios ir perdirbimui netinkamos atliekos iš Kauno MBA bus vežamos į Lapių regioninį sąvartyną (planuojama iki 2020 m.). Pradėjus veikti MBA, mišrios komunalinės atliekos sąvartyne nebus šalinamos.</w:t>
      </w:r>
    </w:p>
    <w:p w14:paraId="362765D9" w14:textId="77777777" w:rsidR="00AB7142" w:rsidRPr="00184124" w:rsidRDefault="00AB7142" w:rsidP="00AB7142">
      <w:r w:rsidRPr="0082436C">
        <w:t xml:space="preserve">Skaičiuojama, kad po MBA, šalinamas atliekų kiekis gali sumažėti ne mažiau kaip 50 proc. (vertinant 2013 m. Kauno miesto pašalintą </w:t>
      </w:r>
      <w:r>
        <w:t xml:space="preserve">atliekų </w:t>
      </w:r>
      <w:r w:rsidRPr="00184124">
        <w:t xml:space="preserve">kiekį, </w:t>
      </w:r>
      <w:r w:rsidRPr="0082436C">
        <w:t xml:space="preserve">~ </w:t>
      </w:r>
      <w:r w:rsidRPr="00662247">
        <w:t>57</w:t>
      </w:r>
      <w:r w:rsidRPr="00184124">
        <w:t xml:space="preserve"> tūkst. t).</w:t>
      </w:r>
    </w:p>
    <w:p w14:paraId="207AF885" w14:textId="77777777" w:rsidR="00AB7142" w:rsidRPr="0082436C" w:rsidRDefault="00AB7142" w:rsidP="00AB7142">
      <w:r>
        <w:t>Numačius užbaigti</w:t>
      </w:r>
      <w:r w:rsidRPr="0082436C">
        <w:t xml:space="preserve"> eksploatuoti Lapių regioninį nepavojingų atliekų sąvartyną, Kauno miesto atliekos bus vežamos į Kėdainių rajone esantį Zabieliškio regioninį nepavojingų atliekų sąvartyną, kurį numatyta plėsti. Dabartinio Zabieliškio sąvartyno bendras visų kaupimo sekcijų pajėgumas sudaro apie 310 tūkst. m</w:t>
      </w:r>
      <w:r w:rsidRPr="0082436C">
        <w:rPr>
          <w:vertAlign w:val="superscript"/>
        </w:rPr>
        <w:t>3</w:t>
      </w:r>
      <w:r w:rsidRPr="0082436C">
        <w:t xml:space="preserve"> atliekų. Būtent šio sąvartyno plėtros privalumas – gera išplėtimo galimybė prie esamos sąvartyno teritorijos prijungiant 17 ha plotą. Priėmus sprendimą nustoti eksploatuoti Lapių regioninį nepavojingų atliekų sąvartyną, Kauno atliekų tvarkymo regione liks tik vienas ES reikalavimus atitinkantis regioninis nepavojingų atliekų sąvartynas.</w:t>
      </w:r>
    </w:p>
    <w:p w14:paraId="289CD31F" w14:textId="77777777" w:rsidR="00AB7142" w:rsidRPr="0082436C" w:rsidRDefault="00AB7142" w:rsidP="00AB7142">
      <w:r w:rsidRPr="0082436C">
        <w:t xml:space="preserve">Be vieno, bene svarbiausio plėtros objekto – MBA statybos Kauno mieste, vadovaujantis atliekų tvarkymo prioritetų eiliškumo principais, per 2015 – 2020 m. Kauno mieste numatoma plėsti rūšiuojamojo atliekų surinkimo tinklą. Taip pat numatoma įdiegti </w:t>
      </w:r>
      <w:r>
        <w:t>ir (</w:t>
      </w:r>
      <w:r w:rsidRPr="0082436C">
        <w:t>ar</w:t>
      </w:r>
      <w:r>
        <w:t>)</w:t>
      </w:r>
      <w:r w:rsidRPr="0082436C">
        <w:t xml:space="preserve"> efektyvinti atliekų rūšiavimo jų susidarymo vietoje kontrolės sistemą.</w:t>
      </w:r>
    </w:p>
    <w:p w14:paraId="235C06B5" w14:textId="77777777" w:rsidR="00AB7142" w:rsidRPr="0082436C" w:rsidRDefault="00AB7142" w:rsidP="00AB7142">
      <w:r w:rsidRPr="0082436C">
        <w:t xml:space="preserve">Vadovaujantis </w:t>
      </w:r>
      <w:r w:rsidRPr="0082436C">
        <w:rPr>
          <w:szCs w:val="24"/>
        </w:rPr>
        <w:t>VATP</w:t>
      </w:r>
      <w:r w:rsidRPr="0082436C">
        <w:t>, atliekų tvarkymo sistemos plėtros vykdymui parengtas priemonių planas, kuriame aprašytos priemonės tikslų ir uždavinių įgyvendinimui siekiant įgyvendinti tinkamą komunalinių atliekų tvarkymo sistemos plėtrą (žr. Priemonių planą). Apibendrinta būsima komunalinių atliekų tvarkymo schema pateikta priede (priedas 4).</w:t>
      </w:r>
    </w:p>
    <w:p w14:paraId="1C7A1B4F" w14:textId="77777777" w:rsidR="00AB7142" w:rsidRPr="0082436C" w:rsidRDefault="00AB7142" w:rsidP="00AB7142">
      <w:pPr>
        <w:pStyle w:val="Heading1"/>
        <w:pBdr>
          <w:bottom w:val="single" w:sz="4" w:space="1" w:color="1F497D"/>
        </w:pBdr>
      </w:pPr>
      <w:bookmarkStart w:id="442" w:name="_Toc411245307"/>
      <w:bookmarkStart w:id="443" w:name="_Toc412463855"/>
      <w:bookmarkStart w:id="444" w:name="_Toc412624970"/>
      <w:r w:rsidRPr="0082436C">
        <w:lastRenderedPageBreak/>
        <w:t>Plano įgyvendinimo vertinimo kriterijai</w:t>
      </w:r>
      <w:bookmarkEnd w:id="442"/>
      <w:bookmarkEnd w:id="443"/>
      <w:bookmarkEnd w:id="444"/>
    </w:p>
    <w:p w14:paraId="1376591A" w14:textId="77777777" w:rsidR="00AB7142" w:rsidRPr="0082436C" w:rsidRDefault="00AB7142" w:rsidP="00AB7142">
      <w:pPr>
        <w:rPr>
          <w:shd w:val="clear" w:color="auto" w:fill="FFFFFF"/>
        </w:rPr>
      </w:pPr>
      <w:r w:rsidRPr="0082436C">
        <w:rPr>
          <w:shd w:val="clear" w:color="auto" w:fill="FFFFFF"/>
        </w:rPr>
        <w:t>Siekiant įvertinti numatytų priemonių įgyvendinimo laipsnį nustatyti tokie Kauno miesto atliekų tvarkymo plano 2014-2020 m. įgyvendinimo vertinimo kriterijai:</w:t>
      </w:r>
    </w:p>
    <w:p w14:paraId="3E450526" w14:textId="77777777" w:rsidR="00AB7142" w:rsidRPr="0082436C" w:rsidRDefault="00AB7142" w:rsidP="00AB7142">
      <w:pPr>
        <w:pStyle w:val="ListParagraph"/>
        <w:numPr>
          <w:ilvl w:val="0"/>
          <w:numId w:val="12"/>
        </w:numPr>
        <w:rPr>
          <w:shd w:val="clear" w:color="auto" w:fill="FFFFFF"/>
        </w:rPr>
      </w:pPr>
      <w:r w:rsidRPr="0082436C">
        <w:rPr>
          <w:shd w:val="clear" w:color="auto" w:fill="FFFFFF"/>
        </w:rPr>
        <w:t>kaip vykdomos atitinkamų kalendorinių metų Kauno miesto atliekų tvarkymo plano 2014-2020 m. įgyvendinimo priemonės;</w:t>
      </w:r>
    </w:p>
    <w:p w14:paraId="78E36050" w14:textId="77777777" w:rsidR="00AB7142" w:rsidRPr="0082436C" w:rsidRDefault="00AB7142" w:rsidP="00AB7142">
      <w:pPr>
        <w:pStyle w:val="ListParagraph"/>
        <w:numPr>
          <w:ilvl w:val="0"/>
          <w:numId w:val="12"/>
        </w:numPr>
        <w:rPr>
          <w:shd w:val="clear" w:color="auto" w:fill="FFFFFF"/>
        </w:rPr>
      </w:pPr>
      <w:r w:rsidRPr="0082436C">
        <w:rPr>
          <w:shd w:val="clear" w:color="auto" w:fill="FFFFFF"/>
        </w:rPr>
        <w:t xml:space="preserve">kaip vykdomos atitinkamų kalendorinių metų </w:t>
      </w:r>
      <w:r w:rsidRPr="0082436C">
        <w:t xml:space="preserve">Valstybinio atliekų tvarkymo 2014 – 2020 metų plano komunalinių </w:t>
      </w:r>
      <w:r w:rsidRPr="0082436C">
        <w:rPr>
          <w:shd w:val="clear" w:color="auto" w:fill="FFFFFF"/>
        </w:rPr>
        <w:t xml:space="preserve">atliekų tvarkymo užduotys; </w:t>
      </w:r>
    </w:p>
    <w:p w14:paraId="45F2D147" w14:textId="77777777" w:rsidR="00AB7142" w:rsidRPr="0082436C" w:rsidRDefault="00AB7142" w:rsidP="00AB7142">
      <w:pPr>
        <w:pStyle w:val="ListParagraph"/>
        <w:numPr>
          <w:ilvl w:val="0"/>
          <w:numId w:val="12"/>
        </w:numPr>
        <w:rPr>
          <w:shd w:val="clear" w:color="auto" w:fill="FFFFFF"/>
        </w:rPr>
      </w:pPr>
      <w:r w:rsidRPr="0082436C">
        <w:rPr>
          <w:shd w:val="clear" w:color="auto" w:fill="FFFFFF"/>
        </w:rPr>
        <w:t xml:space="preserve">kaip įgyvendinami </w:t>
      </w:r>
      <w:r w:rsidRPr="0082436C">
        <w:t>atliekų tvarkymo prioritetai (atliekų prevencijos ir tvarkymo prioritetai), vertinant pažangą</w:t>
      </w:r>
      <w:r w:rsidRPr="0082436C">
        <w:rPr>
          <w:shd w:val="clear" w:color="auto" w:fill="FFFFFF"/>
        </w:rPr>
        <w:t xml:space="preserve"> kiekvienais kalendoriniais metais pagal rodiklius:</w:t>
      </w:r>
    </w:p>
    <w:p w14:paraId="0F536025" w14:textId="77777777" w:rsidR="00AB7142" w:rsidRPr="0082436C" w:rsidRDefault="00AB7142" w:rsidP="00AB7142">
      <w:pPr>
        <w:pStyle w:val="Caption"/>
        <w:spacing w:after="0"/>
        <w:ind w:left="-142"/>
      </w:pPr>
      <w:r w:rsidRPr="0082436C">
        <w:t xml:space="preserve">Lentelė </w:t>
      </w:r>
      <w:fldSimple w:instr=" STYLEREF 1 \s ">
        <w:r w:rsidR="00706AE4">
          <w:rPr>
            <w:noProof/>
          </w:rPr>
          <w:t>6</w:t>
        </w:r>
      </w:fldSimple>
      <w:r w:rsidR="00E47C27">
        <w:noBreakHyphen/>
      </w:r>
      <w:fldSimple w:instr=" SEQ Lentelė \* ARABIC \s 1 ">
        <w:r w:rsidR="00706AE4">
          <w:rPr>
            <w:noProof/>
          </w:rPr>
          <w:t>1</w:t>
        </w:r>
      </w:fldSimple>
      <w:r w:rsidRPr="0082436C">
        <w:t xml:space="preserve"> Atliekų prevencijos ir tvarkymo prioritetų įgyvendinimo vertinimo rodikliai.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78"/>
        <w:gridCol w:w="6276"/>
        <w:gridCol w:w="1391"/>
      </w:tblGrid>
      <w:tr w:rsidR="00AB7142" w:rsidRPr="007477D2" w14:paraId="689FC34B" w14:textId="77777777" w:rsidTr="000D3FFD">
        <w:trPr>
          <w:tblHeader/>
        </w:trPr>
        <w:tc>
          <w:tcPr>
            <w:tcW w:w="898" w:type="pct"/>
            <w:shd w:val="clear" w:color="auto" w:fill="DBE5F1"/>
            <w:vAlign w:val="center"/>
          </w:tcPr>
          <w:p w14:paraId="0C9C2CA2" w14:textId="77777777" w:rsidR="00AB7142" w:rsidRPr="007477D2" w:rsidRDefault="00AB7142" w:rsidP="000D3FFD">
            <w:pPr>
              <w:spacing w:before="40" w:after="40"/>
              <w:ind w:left="0"/>
              <w:jc w:val="center"/>
              <w:rPr>
                <w:sz w:val="20"/>
                <w:szCs w:val="20"/>
                <w:shd w:val="clear" w:color="auto" w:fill="FFFFFF"/>
              </w:rPr>
            </w:pPr>
            <w:r w:rsidRPr="007477D2">
              <w:rPr>
                <w:b/>
                <w:sz w:val="20"/>
                <w:szCs w:val="20"/>
              </w:rPr>
              <w:t>Atliekų tvarkymo sistemos plėtros uždaviniai</w:t>
            </w:r>
          </w:p>
        </w:tc>
        <w:tc>
          <w:tcPr>
            <w:tcW w:w="3358" w:type="pct"/>
            <w:shd w:val="clear" w:color="auto" w:fill="DBE5F1"/>
            <w:vAlign w:val="center"/>
          </w:tcPr>
          <w:p w14:paraId="5E68F760" w14:textId="77777777" w:rsidR="00AB7142" w:rsidRPr="007477D2" w:rsidRDefault="00AB7142" w:rsidP="000D3FFD">
            <w:pPr>
              <w:spacing w:before="40" w:after="40"/>
              <w:ind w:left="0"/>
              <w:jc w:val="center"/>
              <w:rPr>
                <w:sz w:val="20"/>
                <w:szCs w:val="20"/>
                <w:shd w:val="clear" w:color="auto" w:fill="FFFFFF"/>
              </w:rPr>
            </w:pPr>
            <w:r w:rsidRPr="007477D2">
              <w:rPr>
                <w:b/>
                <w:sz w:val="20"/>
                <w:szCs w:val="20"/>
              </w:rPr>
              <w:t>Vertinimo rodikliai</w:t>
            </w:r>
          </w:p>
        </w:tc>
        <w:tc>
          <w:tcPr>
            <w:tcW w:w="744" w:type="pct"/>
            <w:shd w:val="clear" w:color="auto" w:fill="DBE5F1"/>
            <w:vAlign w:val="center"/>
          </w:tcPr>
          <w:p w14:paraId="7BE70460" w14:textId="77777777" w:rsidR="00AB7142" w:rsidRPr="007477D2" w:rsidRDefault="00AB7142" w:rsidP="000D3FFD">
            <w:pPr>
              <w:spacing w:before="40" w:after="40"/>
              <w:ind w:left="0"/>
              <w:jc w:val="center"/>
              <w:rPr>
                <w:b/>
                <w:sz w:val="20"/>
                <w:szCs w:val="20"/>
              </w:rPr>
            </w:pPr>
            <w:r w:rsidRPr="007477D2">
              <w:rPr>
                <w:b/>
                <w:sz w:val="20"/>
                <w:szCs w:val="20"/>
              </w:rPr>
              <w:t>Laukiamas rezultatas</w:t>
            </w:r>
          </w:p>
        </w:tc>
      </w:tr>
      <w:tr w:rsidR="00AB7142" w:rsidRPr="007477D2" w14:paraId="544A28D0" w14:textId="77777777" w:rsidTr="000D3FFD">
        <w:trPr>
          <w:trHeight w:val="426"/>
        </w:trPr>
        <w:tc>
          <w:tcPr>
            <w:tcW w:w="898" w:type="pct"/>
            <w:vMerge w:val="restart"/>
            <w:vAlign w:val="center"/>
          </w:tcPr>
          <w:p w14:paraId="54140E27" w14:textId="77777777" w:rsidR="00AB7142" w:rsidRPr="007477D2" w:rsidRDefault="00AB7142" w:rsidP="000D3FFD">
            <w:pPr>
              <w:spacing w:before="40" w:after="40"/>
              <w:ind w:left="0"/>
              <w:jc w:val="center"/>
              <w:rPr>
                <w:sz w:val="20"/>
                <w:szCs w:val="20"/>
                <w:shd w:val="clear" w:color="auto" w:fill="FFFFFF"/>
              </w:rPr>
            </w:pPr>
            <w:r w:rsidRPr="007477D2">
              <w:rPr>
                <w:sz w:val="20"/>
                <w:szCs w:val="20"/>
                <w:shd w:val="clear" w:color="auto" w:fill="FFFFFF"/>
              </w:rPr>
              <w:t>Sukurti komunalinių biologiškai skaidžių atliekų tvarkymo pajėgumus</w:t>
            </w:r>
          </w:p>
        </w:tc>
        <w:tc>
          <w:tcPr>
            <w:tcW w:w="3358" w:type="pct"/>
            <w:vAlign w:val="center"/>
          </w:tcPr>
          <w:p w14:paraId="206FDC51" w14:textId="77777777" w:rsidR="00AB7142" w:rsidRPr="007477D2" w:rsidRDefault="00AB7142" w:rsidP="000D3FFD">
            <w:pPr>
              <w:spacing w:before="40" w:after="40"/>
              <w:ind w:left="0"/>
              <w:jc w:val="left"/>
              <w:rPr>
                <w:sz w:val="20"/>
                <w:szCs w:val="20"/>
                <w:shd w:val="clear" w:color="auto" w:fill="FFFFFF"/>
              </w:rPr>
            </w:pPr>
            <w:r w:rsidRPr="007477D2">
              <w:rPr>
                <w:sz w:val="20"/>
                <w:szCs w:val="20"/>
                <w:shd w:val="clear" w:color="auto" w:fill="FFFFFF"/>
              </w:rPr>
              <w:t>Atskirai surinktų ir sukompostuotų bioskaidžių atliekų (</w:t>
            </w:r>
            <w:r w:rsidRPr="007477D2">
              <w:rPr>
                <w:sz w:val="20"/>
                <w:szCs w:val="20"/>
              </w:rPr>
              <w:t>sodo atliekos, užterštas ar netinkamai perdirbtas popierius ir kartonas, skystos ir kietos maisto produktų atliekos, žaliosios atliekos</w:t>
            </w:r>
            <w:r w:rsidRPr="007477D2">
              <w:rPr>
                <w:sz w:val="20"/>
                <w:szCs w:val="20"/>
                <w:shd w:val="clear" w:color="auto" w:fill="FFFFFF"/>
              </w:rPr>
              <w:t>) kiekiai, tonomis per metus</w:t>
            </w:r>
          </w:p>
        </w:tc>
        <w:tc>
          <w:tcPr>
            <w:tcW w:w="744" w:type="pct"/>
            <w:vAlign w:val="center"/>
          </w:tcPr>
          <w:p w14:paraId="7E63C359" w14:textId="77777777" w:rsidR="00AB7142" w:rsidRPr="007477D2" w:rsidRDefault="00AB7142" w:rsidP="000D3FFD">
            <w:pPr>
              <w:spacing w:before="40" w:after="40"/>
              <w:ind w:left="0"/>
              <w:jc w:val="left"/>
              <w:rPr>
                <w:sz w:val="20"/>
                <w:szCs w:val="20"/>
                <w:shd w:val="clear" w:color="auto" w:fill="FFFFFF"/>
              </w:rPr>
            </w:pPr>
            <w:r w:rsidRPr="007477D2">
              <w:rPr>
                <w:sz w:val="20"/>
                <w:szCs w:val="20"/>
                <w:shd w:val="clear" w:color="auto" w:fill="FFFFFF"/>
              </w:rPr>
              <w:t>Didėjimas</w:t>
            </w:r>
          </w:p>
        </w:tc>
      </w:tr>
      <w:tr w:rsidR="00AB7142" w:rsidRPr="007477D2" w14:paraId="75409A4C" w14:textId="77777777" w:rsidTr="000D3FFD">
        <w:trPr>
          <w:trHeight w:val="471"/>
        </w:trPr>
        <w:tc>
          <w:tcPr>
            <w:tcW w:w="898" w:type="pct"/>
            <w:vMerge/>
            <w:vAlign w:val="center"/>
          </w:tcPr>
          <w:p w14:paraId="3C0C9A97" w14:textId="77777777" w:rsidR="00AB7142" w:rsidRPr="007477D2" w:rsidRDefault="00AB7142" w:rsidP="000D3FFD">
            <w:pPr>
              <w:spacing w:before="40" w:after="40"/>
              <w:ind w:left="0"/>
              <w:jc w:val="center"/>
              <w:rPr>
                <w:sz w:val="20"/>
                <w:szCs w:val="20"/>
                <w:shd w:val="clear" w:color="auto" w:fill="FFFFFF"/>
              </w:rPr>
            </w:pPr>
          </w:p>
        </w:tc>
        <w:tc>
          <w:tcPr>
            <w:tcW w:w="3358" w:type="pct"/>
            <w:vAlign w:val="center"/>
          </w:tcPr>
          <w:p w14:paraId="4A936354" w14:textId="77777777" w:rsidR="00AB7142" w:rsidRPr="007477D2" w:rsidRDefault="00AB7142" w:rsidP="000D3FFD">
            <w:pPr>
              <w:spacing w:before="40" w:after="40"/>
              <w:ind w:left="0"/>
              <w:jc w:val="left"/>
              <w:rPr>
                <w:sz w:val="20"/>
                <w:szCs w:val="20"/>
                <w:shd w:val="clear" w:color="auto" w:fill="FFFFFF"/>
              </w:rPr>
            </w:pPr>
            <w:r w:rsidRPr="007477D2">
              <w:rPr>
                <w:sz w:val="20"/>
                <w:szCs w:val="20"/>
                <w:shd w:val="clear" w:color="auto" w:fill="FFFFFF"/>
              </w:rPr>
              <w:t>Pašalintų sąvartyne komunalinių biologiškai skaidžių atliekų kiekis, tonomis per metus</w:t>
            </w:r>
          </w:p>
        </w:tc>
        <w:tc>
          <w:tcPr>
            <w:tcW w:w="744" w:type="pct"/>
            <w:vAlign w:val="center"/>
          </w:tcPr>
          <w:p w14:paraId="13566A81" w14:textId="77777777" w:rsidR="00AB7142" w:rsidRPr="007477D2" w:rsidRDefault="00AB7142" w:rsidP="000D3FFD">
            <w:pPr>
              <w:spacing w:before="40" w:after="40"/>
              <w:ind w:left="0"/>
              <w:jc w:val="left"/>
              <w:rPr>
                <w:sz w:val="20"/>
                <w:szCs w:val="20"/>
                <w:shd w:val="clear" w:color="auto" w:fill="FFFFFF"/>
              </w:rPr>
            </w:pPr>
            <w:r w:rsidRPr="007477D2">
              <w:rPr>
                <w:sz w:val="20"/>
                <w:szCs w:val="20"/>
                <w:shd w:val="clear" w:color="auto" w:fill="FFFFFF"/>
              </w:rPr>
              <w:t>Mažėjimas</w:t>
            </w:r>
          </w:p>
        </w:tc>
      </w:tr>
      <w:tr w:rsidR="00AB7142" w:rsidRPr="007477D2" w14:paraId="6227DC36" w14:textId="77777777" w:rsidTr="000D3FFD">
        <w:tc>
          <w:tcPr>
            <w:tcW w:w="0" w:type="auto"/>
            <w:vMerge/>
            <w:vAlign w:val="center"/>
          </w:tcPr>
          <w:p w14:paraId="4A6C41BB" w14:textId="77777777" w:rsidR="00AB7142" w:rsidRPr="007477D2" w:rsidRDefault="00AB7142" w:rsidP="000D3FFD">
            <w:pPr>
              <w:spacing w:after="0"/>
              <w:ind w:left="0"/>
              <w:jc w:val="center"/>
              <w:rPr>
                <w:sz w:val="20"/>
                <w:szCs w:val="20"/>
                <w:shd w:val="clear" w:color="auto" w:fill="FFFFFF"/>
              </w:rPr>
            </w:pPr>
          </w:p>
        </w:tc>
        <w:tc>
          <w:tcPr>
            <w:tcW w:w="3358" w:type="pct"/>
            <w:vAlign w:val="center"/>
          </w:tcPr>
          <w:p w14:paraId="362280F8" w14:textId="77777777" w:rsidR="00AB7142" w:rsidRPr="007477D2" w:rsidRDefault="00AB7142" w:rsidP="000D3FFD">
            <w:pPr>
              <w:spacing w:before="40" w:after="40"/>
              <w:ind w:left="0"/>
              <w:jc w:val="left"/>
              <w:rPr>
                <w:sz w:val="20"/>
                <w:szCs w:val="20"/>
                <w:shd w:val="clear" w:color="auto" w:fill="FFFFFF"/>
              </w:rPr>
            </w:pPr>
            <w:r w:rsidRPr="007477D2">
              <w:rPr>
                <w:sz w:val="20"/>
                <w:szCs w:val="20"/>
                <w:shd w:val="clear" w:color="auto" w:fill="FFFFFF"/>
              </w:rPr>
              <w:t>Pašalintų sąvartyne komunalinių biologiškai skaidžių atliekų kiekis, proc. nuo bendro susidariusių komunalinių atliekų kiekio</w:t>
            </w:r>
          </w:p>
        </w:tc>
        <w:tc>
          <w:tcPr>
            <w:tcW w:w="744" w:type="pct"/>
            <w:vAlign w:val="center"/>
          </w:tcPr>
          <w:p w14:paraId="64BA825B" w14:textId="77777777" w:rsidR="00AB7142" w:rsidRPr="007477D2" w:rsidRDefault="00AB7142" w:rsidP="000D3FFD">
            <w:pPr>
              <w:spacing w:before="40" w:after="40"/>
              <w:ind w:left="0"/>
              <w:jc w:val="left"/>
              <w:rPr>
                <w:sz w:val="20"/>
                <w:szCs w:val="20"/>
                <w:shd w:val="clear" w:color="auto" w:fill="FFFFFF"/>
              </w:rPr>
            </w:pPr>
            <w:r w:rsidRPr="007477D2">
              <w:rPr>
                <w:sz w:val="20"/>
                <w:szCs w:val="20"/>
                <w:shd w:val="clear" w:color="auto" w:fill="FFFFFF"/>
              </w:rPr>
              <w:t>Mažėjimas</w:t>
            </w:r>
          </w:p>
        </w:tc>
      </w:tr>
      <w:tr w:rsidR="00AB7142" w:rsidRPr="007477D2" w14:paraId="01FA203C" w14:textId="77777777" w:rsidTr="000D3FFD">
        <w:trPr>
          <w:trHeight w:val="254"/>
        </w:trPr>
        <w:tc>
          <w:tcPr>
            <w:tcW w:w="898" w:type="pct"/>
            <w:vMerge w:val="restart"/>
            <w:vAlign w:val="center"/>
          </w:tcPr>
          <w:p w14:paraId="2E37E6D3" w14:textId="77777777" w:rsidR="00AB7142" w:rsidRPr="007477D2" w:rsidRDefault="00AB7142" w:rsidP="000D3FFD">
            <w:pPr>
              <w:spacing w:before="40" w:after="40"/>
              <w:ind w:left="0"/>
              <w:jc w:val="center"/>
              <w:rPr>
                <w:sz w:val="20"/>
                <w:szCs w:val="20"/>
                <w:shd w:val="clear" w:color="auto" w:fill="FFFFFF"/>
              </w:rPr>
            </w:pPr>
            <w:r w:rsidRPr="007477D2">
              <w:rPr>
                <w:sz w:val="20"/>
                <w:szCs w:val="20"/>
                <w:shd w:val="clear" w:color="auto" w:fill="FFFFFF"/>
              </w:rPr>
              <w:t>Plėtoti rūšiuojamojo atliekų surinkimo sistemas</w:t>
            </w:r>
          </w:p>
        </w:tc>
        <w:tc>
          <w:tcPr>
            <w:tcW w:w="3358" w:type="pct"/>
            <w:vAlign w:val="center"/>
          </w:tcPr>
          <w:p w14:paraId="319EF303" w14:textId="77777777" w:rsidR="00AB7142" w:rsidRPr="007477D2" w:rsidRDefault="00AB7142" w:rsidP="000D3FFD">
            <w:pPr>
              <w:spacing w:before="40" w:after="40"/>
              <w:ind w:left="0"/>
              <w:jc w:val="left"/>
              <w:rPr>
                <w:sz w:val="20"/>
                <w:szCs w:val="20"/>
                <w:shd w:val="clear" w:color="auto" w:fill="FFFFFF"/>
              </w:rPr>
            </w:pPr>
            <w:r w:rsidRPr="007477D2">
              <w:rPr>
                <w:sz w:val="20"/>
                <w:szCs w:val="20"/>
                <w:shd w:val="clear" w:color="auto" w:fill="FFFFFF"/>
              </w:rPr>
              <w:t>Naudojimui paruoštų atliekų kiekiai, tonomis per metus</w:t>
            </w:r>
          </w:p>
        </w:tc>
        <w:tc>
          <w:tcPr>
            <w:tcW w:w="744" w:type="pct"/>
            <w:vAlign w:val="center"/>
          </w:tcPr>
          <w:p w14:paraId="39DD8312" w14:textId="77777777" w:rsidR="00AB7142" w:rsidRPr="007477D2" w:rsidRDefault="00AB7142" w:rsidP="000D3FFD">
            <w:pPr>
              <w:spacing w:before="40" w:after="40"/>
              <w:ind w:left="0"/>
              <w:jc w:val="left"/>
              <w:rPr>
                <w:sz w:val="20"/>
                <w:szCs w:val="20"/>
                <w:shd w:val="clear" w:color="auto" w:fill="FFFFFF"/>
              </w:rPr>
            </w:pPr>
            <w:r w:rsidRPr="007477D2">
              <w:rPr>
                <w:sz w:val="20"/>
                <w:szCs w:val="20"/>
                <w:shd w:val="clear" w:color="auto" w:fill="FFFFFF"/>
              </w:rPr>
              <w:t>Didėjimas</w:t>
            </w:r>
          </w:p>
        </w:tc>
      </w:tr>
      <w:tr w:rsidR="00AB7142" w:rsidRPr="007477D2" w14:paraId="03765AB1" w14:textId="77777777" w:rsidTr="000D3FFD">
        <w:trPr>
          <w:trHeight w:val="276"/>
        </w:trPr>
        <w:tc>
          <w:tcPr>
            <w:tcW w:w="898" w:type="pct"/>
            <w:vMerge/>
            <w:vAlign w:val="center"/>
          </w:tcPr>
          <w:p w14:paraId="73B35757" w14:textId="77777777" w:rsidR="00AB7142" w:rsidRPr="007477D2" w:rsidRDefault="00AB7142" w:rsidP="000D3FFD">
            <w:pPr>
              <w:spacing w:before="40" w:after="40"/>
              <w:ind w:left="0"/>
              <w:jc w:val="center"/>
              <w:rPr>
                <w:sz w:val="20"/>
                <w:szCs w:val="20"/>
                <w:shd w:val="clear" w:color="auto" w:fill="FFFFFF"/>
              </w:rPr>
            </w:pPr>
          </w:p>
        </w:tc>
        <w:tc>
          <w:tcPr>
            <w:tcW w:w="3358" w:type="pct"/>
            <w:vAlign w:val="center"/>
          </w:tcPr>
          <w:p w14:paraId="422A91A1" w14:textId="77777777" w:rsidR="00AB7142" w:rsidRPr="007477D2" w:rsidRDefault="00AB7142" w:rsidP="000D3FFD">
            <w:pPr>
              <w:spacing w:before="40" w:after="40"/>
              <w:ind w:left="0"/>
              <w:jc w:val="left"/>
              <w:rPr>
                <w:sz w:val="20"/>
                <w:szCs w:val="20"/>
                <w:shd w:val="clear" w:color="auto" w:fill="FFFFFF"/>
              </w:rPr>
            </w:pPr>
            <w:r w:rsidRPr="007477D2">
              <w:rPr>
                <w:sz w:val="20"/>
                <w:szCs w:val="20"/>
                <w:shd w:val="clear" w:color="auto" w:fill="FFFFFF"/>
              </w:rPr>
              <w:t>Iš gyventojų ir juridinių asmenų (įmonių, įstaigų, organizacijų) atskirai surinktų antrinių žaliavų kiekiai, tonomis per metus pagal atliekų kategorijas (popieriaus ir kartono, stiklo, plastikų, metalo atliekos)</w:t>
            </w:r>
          </w:p>
        </w:tc>
        <w:tc>
          <w:tcPr>
            <w:tcW w:w="744" w:type="pct"/>
            <w:vAlign w:val="center"/>
          </w:tcPr>
          <w:p w14:paraId="7621A2FA" w14:textId="77777777" w:rsidR="00AB7142" w:rsidRPr="007477D2" w:rsidRDefault="00AB7142" w:rsidP="000D3FFD">
            <w:pPr>
              <w:spacing w:before="40" w:after="40"/>
              <w:ind w:left="0"/>
              <w:jc w:val="left"/>
              <w:rPr>
                <w:sz w:val="20"/>
                <w:szCs w:val="20"/>
                <w:shd w:val="clear" w:color="auto" w:fill="FFFFFF"/>
              </w:rPr>
            </w:pPr>
            <w:r w:rsidRPr="007477D2">
              <w:rPr>
                <w:sz w:val="20"/>
                <w:szCs w:val="20"/>
                <w:shd w:val="clear" w:color="auto" w:fill="FFFFFF"/>
              </w:rPr>
              <w:t>Didėjimas</w:t>
            </w:r>
          </w:p>
        </w:tc>
      </w:tr>
      <w:tr w:rsidR="00AB7142" w:rsidRPr="007477D2" w14:paraId="195824F1" w14:textId="77777777" w:rsidTr="000D3FFD">
        <w:trPr>
          <w:trHeight w:val="554"/>
        </w:trPr>
        <w:tc>
          <w:tcPr>
            <w:tcW w:w="898" w:type="pct"/>
            <w:vMerge/>
            <w:vAlign w:val="center"/>
          </w:tcPr>
          <w:p w14:paraId="6E81F42A" w14:textId="77777777" w:rsidR="00AB7142" w:rsidRPr="007477D2" w:rsidRDefault="00AB7142" w:rsidP="000D3FFD">
            <w:pPr>
              <w:spacing w:before="40" w:after="40"/>
              <w:ind w:left="0"/>
              <w:jc w:val="center"/>
              <w:rPr>
                <w:sz w:val="20"/>
                <w:szCs w:val="20"/>
                <w:shd w:val="clear" w:color="auto" w:fill="FFFFFF"/>
              </w:rPr>
            </w:pPr>
          </w:p>
        </w:tc>
        <w:tc>
          <w:tcPr>
            <w:tcW w:w="3358" w:type="pct"/>
            <w:vAlign w:val="center"/>
          </w:tcPr>
          <w:p w14:paraId="0A80F47C" w14:textId="77777777" w:rsidR="00AB7142" w:rsidRPr="007477D2" w:rsidRDefault="00AB7142" w:rsidP="000D3FFD">
            <w:pPr>
              <w:spacing w:before="40" w:after="40"/>
              <w:ind w:left="0"/>
              <w:jc w:val="left"/>
              <w:rPr>
                <w:sz w:val="20"/>
                <w:szCs w:val="20"/>
                <w:shd w:val="clear" w:color="auto" w:fill="FFFFFF"/>
              </w:rPr>
            </w:pPr>
            <w:r w:rsidRPr="007477D2">
              <w:rPr>
                <w:sz w:val="20"/>
                <w:szCs w:val="20"/>
                <w:shd w:val="clear" w:color="auto" w:fill="FFFFFF"/>
              </w:rPr>
              <w:t>Atskirai surinktų buities elektros ir elektroninės įrangos atliekų kiekiai, tonomis per metus</w:t>
            </w:r>
          </w:p>
        </w:tc>
        <w:tc>
          <w:tcPr>
            <w:tcW w:w="744" w:type="pct"/>
            <w:vAlign w:val="center"/>
          </w:tcPr>
          <w:p w14:paraId="102FEB07" w14:textId="77777777" w:rsidR="00AB7142" w:rsidRPr="007477D2" w:rsidRDefault="00AB7142" w:rsidP="000D3FFD">
            <w:pPr>
              <w:spacing w:before="40" w:after="40"/>
              <w:ind w:left="0"/>
              <w:jc w:val="left"/>
              <w:rPr>
                <w:sz w:val="20"/>
                <w:szCs w:val="20"/>
                <w:shd w:val="clear" w:color="auto" w:fill="FFFFFF"/>
              </w:rPr>
            </w:pPr>
            <w:r w:rsidRPr="007477D2">
              <w:rPr>
                <w:sz w:val="20"/>
                <w:szCs w:val="20"/>
                <w:shd w:val="clear" w:color="auto" w:fill="FFFFFF"/>
              </w:rPr>
              <w:t>Didėjimas</w:t>
            </w:r>
          </w:p>
        </w:tc>
      </w:tr>
      <w:tr w:rsidR="00AB7142" w:rsidRPr="007477D2" w14:paraId="2C831AEF" w14:textId="77777777" w:rsidTr="000D3FFD">
        <w:tc>
          <w:tcPr>
            <w:tcW w:w="0" w:type="auto"/>
            <w:vMerge/>
            <w:vAlign w:val="center"/>
          </w:tcPr>
          <w:p w14:paraId="658DEA45" w14:textId="77777777" w:rsidR="00AB7142" w:rsidRPr="007477D2" w:rsidRDefault="00AB7142" w:rsidP="000D3FFD">
            <w:pPr>
              <w:spacing w:after="0"/>
              <w:ind w:left="0"/>
              <w:jc w:val="center"/>
              <w:rPr>
                <w:sz w:val="20"/>
                <w:szCs w:val="20"/>
                <w:shd w:val="clear" w:color="auto" w:fill="FFFFFF"/>
              </w:rPr>
            </w:pPr>
          </w:p>
        </w:tc>
        <w:tc>
          <w:tcPr>
            <w:tcW w:w="3358" w:type="pct"/>
            <w:vAlign w:val="center"/>
          </w:tcPr>
          <w:p w14:paraId="1061462A" w14:textId="77777777" w:rsidR="00AB7142" w:rsidRPr="007477D2" w:rsidRDefault="00AB7142" w:rsidP="000D3FFD">
            <w:pPr>
              <w:spacing w:before="40" w:after="40"/>
              <w:ind w:left="0"/>
              <w:jc w:val="left"/>
              <w:rPr>
                <w:sz w:val="20"/>
                <w:szCs w:val="20"/>
                <w:shd w:val="clear" w:color="auto" w:fill="FFFFFF"/>
              </w:rPr>
            </w:pPr>
            <w:r w:rsidRPr="007477D2">
              <w:rPr>
                <w:sz w:val="20"/>
                <w:szCs w:val="20"/>
                <w:shd w:val="clear" w:color="auto" w:fill="FFFFFF"/>
              </w:rPr>
              <w:t>Naudojimui paruoštų atliekų kiekiai, proc. nuo bendro susidariusių komunalinių atliekų kiekio</w:t>
            </w:r>
          </w:p>
        </w:tc>
        <w:tc>
          <w:tcPr>
            <w:tcW w:w="744" w:type="pct"/>
            <w:vAlign w:val="center"/>
          </w:tcPr>
          <w:p w14:paraId="7ECD7EB6" w14:textId="77777777" w:rsidR="00AB7142" w:rsidRPr="007477D2" w:rsidRDefault="00AB7142" w:rsidP="000D3FFD">
            <w:pPr>
              <w:spacing w:before="40" w:after="40"/>
              <w:ind w:left="0"/>
              <w:jc w:val="left"/>
              <w:rPr>
                <w:sz w:val="20"/>
                <w:szCs w:val="20"/>
                <w:shd w:val="clear" w:color="auto" w:fill="FFFFFF"/>
              </w:rPr>
            </w:pPr>
            <w:r w:rsidRPr="007477D2">
              <w:rPr>
                <w:sz w:val="20"/>
                <w:szCs w:val="20"/>
                <w:shd w:val="clear" w:color="auto" w:fill="FFFFFF"/>
              </w:rPr>
              <w:t>Didėjimas</w:t>
            </w:r>
          </w:p>
        </w:tc>
      </w:tr>
      <w:tr w:rsidR="00AB7142" w:rsidRPr="007477D2" w14:paraId="27A30901" w14:textId="77777777" w:rsidTr="000D3FFD">
        <w:tc>
          <w:tcPr>
            <w:tcW w:w="898" w:type="pct"/>
            <w:vMerge w:val="restart"/>
            <w:vAlign w:val="center"/>
          </w:tcPr>
          <w:p w14:paraId="3CACFE65" w14:textId="77777777" w:rsidR="00AB7142" w:rsidRPr="007477D2" w:rsidRDefault="00AB7142" w:rsidP="000D3FFD">
            <w:pPr>
              <w:spacing w:before="40" w:after="40"/>
              <w:ind w:left="0"/>
              <w:jc w:val="center"/>
              <w:rPr>
                <w:sz w:val="20"/>
                <w:szCs w:val="20"/>
                <w:shd w:val="clear" w:color="auto" w:fill="FFFFFF"/>
              </w:rPr>
            </w:pPr>
            <w:r w:rsidRPr="007477D2">
              <w:rPr>
                <w:sz w:val="20"/>
                <w:szCs w:val="20"/>
                <w:shd w:val="clear" w:color="auto" w:fill="FFFFFF"/>
              </w:rPr>
              <w:t>Sukurti efektyviai veikiančią atliekų tvarkymo sistemą</w:t>
            </w:r>
          </w:p>
        </w:tc>
        <w:tc>
          <w:tcPr>
            <w:tcW w:w="3358" w:type="pct"/>
            <w:vAlign w:val="center"/>
          </w:tcPr>
          <w:p w14:paraId="53A82BAD" w14:textId="77777777" w:rsidR="00AB7142" w:rsidRPr="007477D2" w:rsidRDefault="00AB7142" w:rsidP="000D3FFD">
            <w:pPr>
              <w:spacing w:before="40" w:after="40"/>
              <w:ind w:left="0"/>
              <w:jc w:val="left"/>
              <w:rPr>
                <w:sz w:val="20"/>
                <w:szCs w:val="20"/>
                <w:shd w:val="clear" w:color="auto" w:fill="FFFFFF"/>
              </w:rPr>
            </w:pPr>
            <w:r w:rsidRPr="007477D2">
              <w:rPr>
                <w:sz w:val="20"/>
                <w:szCs w:val="20"/>
                <w:shd w:val="clear" w:color="auto" w:fill="FFFFFF"/>
              </w:rPr>
              <w:t>Bendras komunalinių atliekų susidarymas, tonomis per metus</w:t>
            </w:r>
          </w:p>
        </w:tc>
        <w:tc>
          <w:tcPr>
            <w:tcW w:w="744" w:type="pct"/>
            <w:vAlign w:val="center"/>
          </w:tcPr>
          <w:p w14:paraId="75A07485" w14:textId="77777777" w:rsidR="00AB7142" w:rsidRPr="007477D2" w:rsidRDefault="00AB7142" w:rsidP="000D3FFD">
            <w:pPr>
              <w:spacing w:before="40" w:after="40"/>
              <w:ind w:left="0"/>
              <w:jc w:val="left"/>
              <w:rPr>
                <w:sz w:val="20"/>
                <w:szCs w:val="20"/>
                <w:shd w:val="clear" w:color="auto" w:fill="FFFFFF"/>
              </w:rPr>
            </w:pPr>
            <w:r w:rsidRPr="007477D2">
              <w:rPr>
                <w:sz w:val="20"/>
                <w:szCs w:val="20"/>
                <w:shd w:val="clear" w:color="auto" w:fill="FFFFFF"/>
              </w:rPr>
              <w:t>Mažėjimas</w:t>
            </w:r>
          </w:p>
        </w:tc>
      </w:tr>
      <w:tr w:rsidR="00AB7142" w:rsidRPr="007477D2" w14:paraId="5A3F186B" w14:textId="77777777" w:rsidTr="000D3FFD">
        <w:tc>
          <w:tcPr>
            <w:tcW w:w="0" w:type="auto"/>
            <w:vMerge/>
            <w:vAlign w:val="center"/>
          </w:tcPr>
          <w:p w14:paraId="349D3A6A" w14:textId="77777777" w:rsidR="00AB7142" w:rsidRPr="007477D2" w:rsidRDefault="00AB7142" w:rsidP="000D3FFD">
            <w:pPr>
              <w:spacing w:after="0"/>
              <w:ind w:left="0"/>
              <w:jc w:val="center"/>
              <w:rPr>
                <w:sz w:val="20"/>
                <w:szCs w:val="20"/>
                <w:shd w:val="clear" w:color="auto" w:fill="FFFFFF"/>
              </w:rPr>
            </w:pPr>
          </w:p>
        </w:tc>
        <w:tc>
          <w:tcPr>
            <w:tcW w:w="3358" w:type="pct"/>
            <w:vAlign w:val="center"/>
          </w:tcPr>
          <w:p w14:paraId="0ED6C030" w14:textId="77777777" w:rsidR="00AB7142" w:rsidRPr="007477D2" w:rsidRDefault="00AB7142" w:rsidP="000D3FFD">
            <w:pPr>
              <w:spacing w:before="40" w:after="40"/>
              <w:ind w:left="0"/>
              <w:jc w:val="left"/>
              <w:rPr>
                <w:sz w:val="20"/>
                <w:szCs w:val="20"/>
                <w:shd w:val="clear" w:color="auto" w:fill="FFFFFF"/>
              </w:rPr>
            </w:pPr>
            <w:r w:rsidRPr="007477D2">
              <w:rPr>
                <w:sz w:val="20"/>
                <w:szCs w:val="20"/>
                <w:shd w:val="clear" w:color="auto" w:fill="FFFFFF"/>
              </w:rPr>
              <w:t>Panaudotų energijai gauti komunalinių atliekų kiekis, tonomis per metus</w:t>
            </w:r>
          </w:p>
        </w:tc>
        <w:tc>
          <w:tcPr>
            <w:tcW w:w="744" w:type="pct"/>
            <w:vAlign w:val="center"/>
          </w:tcPr>
          <w:p w14:paraId="5F97B672" w14:textId="77777777" w:rsidR="00AB7142" w:rsidRPr="007477D2" w:rsidRDefault="00AB7142" w:rsidP="000D3FFD">
            <w:pPr>
              <w:spacing w:before="40" w:after="40"/>
              <w:ind w:left="0"/>
              <w:jc w:val="left"/>
              <w:rPr>
                <w:sz w:val="20"/>
                <w:szCs w:val="20"/>
                <w:shd w:val="clear" w:color="auto" w:fill="FFFFFF"/>
              </w:rPr>
            </w:pPr>
            <w:r w:rsidRPr="007477D2">
              <w:rPr>
                <w:sz w:val="20"/>
                <w:szCs w:val="20"/>
                <w:shd w:val="clear" w:color="auto" w:fill="FFFFFF"/>
              </w:rPr>
              <w:t>Didėjimas</w:t>
            </w:r>
          </w:p>
        </w:tc>
      </w:tr>
      <w:tr w:rsidR="00AB7142" w:rsidRPr="007477D2" w14:paraId="6860A1BE" w14:textId="77777777" w:rsidTr="000D3FFD">
        <w:tc>
          <w:tcPr>
            <w:tcW w:w="0" w:type="auto"/>
            <w:vMerge/>
            <w:vAlign w:val="center"/>
          </w:tcPr>
          <w:p w14:paraId="41989504" w14:textId="77777777" w:rsidR="00AB7142" w:rsidRPr="007477D2" w:rsidRDefault="00AB7142" w:rsidP="000D3FFD">
            <w:pPr>
              <w:spacing w:after="0"/>
              <w:ind w:left="0"/>
              <w:jc w:val="center"/>
              <w:rPr>
                <w:sz w:val="20"/>
                <w:szCs w:val="20"/>
                <w:shd w:val="clear" w:color="auto" w:fill="FFFFFF"/>
              </w:rPr>
            </w:pPr>
          </w:p>
        </w:tc>
        <w:tc>
          <w:tcPr>
            <w:tcW w:w="3358" w:type="pct"/>
            <w:vAlign w:val="center"/>
          </w:tcPr>
          <w:p w14:paraId="1599939F" w14:textId="77777777" w:rsidR="00AB7142" w:rsidRPr="007477D2" w:rsidRDefault="00AB7142" w:rsidP="000D3FFD">
            <w:pPr>
              <w:spacing w:after="0"/>
              <w:ind w:left="0"/>
              <w:jc w:val="left"/>
              <w:rPr>
                <w:sz w:val="20"/>
                <w:szCs w:val="20"/>
                <w:shd w:val="clear" w:color="auto" w:fill="FFFFFF"/>
              </w:rPr>
            </w:pPr>
            <w:r w:rsidRPr="007477D2">
              <w:rPr>
                <w:sz w:val="20"/>
                <w:szCs w:val="20"/>
                <w:shd w:val="clear" w:color="auto" w:fill="FFFFFF"/>
              </w:rPr>
              <w:t>Panaudotų energijai gauti komunalinių atliekų kiekis, proc. nuo bendro susidariusių komunalinių atliekų kiekio</w:t>
            </w:r>
          </w:p>
        </w:tc>
        <w:tc>
          <w:tcPr>
            <w:tcW w:w="744" w:type="pct"/>
            <w:vAlign w:val="center"/>
          </w:tcPr>
          <w:p w14:paraId="3FC0F415" w14:textId="77777777" w:rsidR="00AB7142" w:rsidRPr="007477D2" w:rsidRDefault="00AB7142" w:rsidP="000D3FFD">
            <w:pPr>
              <w:spacing w:before="40" w:after="40"/>
              <w:ind w:left="0"/>
              <w:jc w:val="left"/>
              <w:rPr>
                <w:sz w:val="20"/>
                <w:szCs w:val="20"/>
                <w:shd w:val="clear" w:color="auto" w:fill="FFFFFF"/>
              </w:rPr>
            </w:pPr>
            <w:r w:rsidRPr="007477D2">
              <w:rPr>
                <w:sz w:val="20"/>
                <w:szCs w:val="20"/>
                <w:shd w:val="clear" w:color="auto" w:fill="FFFFFF"/>
              </w:rPr>
              <w:t>Didėjimas</w:t>
            </w:r>
          </w:p>
        </w:tc>
      </w:tr>
      <w:tr w:rsidR="00AB7142" w:rsidRPr="007477D2" w14:paraId="0B8BB22F" w14:textId="77777777" w:rsidTr="000D3FFD">
        <w:tc>
          <w:tcPr>
            <w:tcW w:w="0" w:type="auto"/>
            <w:vMerge/>
            <w:vAlign w:val="center"/>
          </w:tcPr>
          <w:p w14:paraId="5E29E73D" w14:textId="77777777" w:rsidR="00AB7142" w:rsidRPr="007477D2" w:rsidRDefault="00AB7142" w:rsidP="000D3FFD">
            <w:pPr>
              <w:spacing w:after="0"/>
              <w:ind w:left="0"/>
              <w:jc w:val="center"/>
              <w:rPr>
                <w:sz w:val="20"/>
                <w:szCs w:val="20"/>
                <w:shd w:val="clear" w:color="auto" w:fill="FFFFFF"/>
              </w:rPr>
            </w:pPr>
          </w:p>
        </w:tc>
        <w:tc>
          <w:tcPr>
            <w:tcW w:w="3358" w:type="pct"/>
            <w:vAlign w:val="center"/>
          </w:tcPr>
          <w:p w14:paraId="0898FA9C" w14:textId="77777777" w:rsidR="00AB7142" w:rsidRPr="007477D2" w:rsidRDefault="00AB7142" w:rsidP="000D3FFD">
            <w:pPr>
              <w:spacing w:before="40" w:after="40"/>
              <w:ind w:left="0"/>
              <w:jc w:val="left"/>
              <w:rPr>
                <w:sz w:val="20"/>
                <w:szCs w:val="20"/>
                <w:shd w:val="clear" w:color="auto" w:fill="FFFFFF"/>
              </w:rPr>
            </w:pPr>
            <w:r w:rsidRPr="007477D2">
              <w:rPr>
                <w:sz w:val="20"/>
                <w:szCs w:val="20"/>
                <w:shd w:val="clear" w:color="auto" w:fill="FFFFFF"/>
              </w:rPr>
              <w:t>Bendras perdirbtų komunalinių atliekų kiekis, tonomis per metus</w:t>
            </w:r>
          </w:p>
        </w:tc>
        <w:tc>
          <w:tcPr>
            <w:tcW w:w="744" w:type="pct"/>
            <w:vAlign w:val="center"/>
          </w:tcPr>
          <w:p w14:paraId="6FD2F847" w14:textId="77777777" w:rsidR="00AB7142" w:rsidRPr="007477D2" w:rsidRDefault="00AB7142" w:rsidP="000D3FFD">
            <w:pPr>
              <w:spacing w:before="40" w:after="40"/>
              <w:ind w:left="0"/>
              <w:jc w:val="left"/>
              <w:rPr>
                <w:sz w:val="20"/>
                <w:szCs w:val="20"/>
                <w:shd w:val="clear" w:color="auto" w:fill="FFFFFF"/>
              </w:rPr>
            </w:pPr>
            <w:r w:rsidRPr="007477D2">
              <w:rPr>
                <w:sz w:val="20"/>
                <w:szCs w:val="20"/>
                <w:shd w:val="clear" w:color="auto" w:fill="FFFFFF"/>
              </w:rPr>
              <w:t>Didėjimas</w:t>
            </w:r>
          </w:p>
        </w:tc>
      </w:tr>
      <w:tr w:rsidR="00AB7142" w:rsidRPr="007477D2" w14:paraId="491E2D8B" w14:textId="77777777" w:rsidTr="000D3FFD">
        <w:trPr>
          <w:trHeight w:val="539"/>
        </w:trPr>
        <w:tc>
          <w:tcPr>
            <w:tcW w:w="0" w:type="auto"/>
            <w:vMerge/>
            <w:vAlign w:val="center"/>
          </w:tcPr>
          <w:p w14:paraId="093F6841" w14:textId="77777777" w:rsidR="00AB7142" w:rsidRPr="007477D2" w:rsidRDefault="00AB7142" w:rsidP="000D3FFD">
            <w:pPr>
              <w:spacing w:after="0"/>
              <w:ind w:left="0"/>
              <w:jc w:val="center"/>
              <w:rPr>
                <w:sz w:val="20"/>
                <w:szCs w:val="20"/>
                <w:shd w:val="clear" w:color="auto" w:fill="FFFFFF"/>
              </w:rPr>
            </w:pPr>
          </w:p>
        </w:tc>
        <w:tc>
          <w:tcPr>
            <w:tcW w:w="3358" w:type="pct"/>
            <w:vAlign w:val="center"/>
          </w:tcPr>
          <w:p w14:paraId="608F3B69" w14:textId="77777777" w:rsidR="00AB7142" w:rsidRPr="007477D2" w:rsidRDefault="00AB7142" w:rsidP="000D3FFD">
            <w:pPr>
              <w:spacing w:before="40" w:after="40"/>
              <w:ind w:left="0"/>
              <w:jc w:val="left"/>
              <w:rPr>
                <w:sz w:val="20"/>
                <w:szCs w:val="20"/>
                <w:shd w:val="clear" w:color="auto" w:fill="FFFFFF"/>
              </w:rPr>
            </w:pPr>
            <w:r w:rsidRPr="007477D2">
              <w:rPr>
                <w:sz w:val="20"/>
                <w:szCs w:val="20"/>
                <w:shd w:val="clear" w:color="auto" w:fill="FFFFFF"/>
              </w:rPr>
              <w:t>Bendras perdirbtų komunalinių atliekų kiekis, proc. nuo bendro susidariusių komunalinių atliekų kiekio</w:t>
            </w:r>
          </w:p>
        </w:tc>
        <w:tc>
          <w:tcPr>
            <w:tcW w:w="744" w:type="pct"/>
            <w:vAlign w:val="center"/>
          </w:tcPr>
          <w:p w14:paraId="71E71504" w14:textId="77777777" w:rsidR="00AB7142" w:rsidRPr="007477D2" w:rsidRDefault="00AB7142" w:rsidP="000D3FFD">
            <w:pPr>
              <w:spacing w:before="40" w:after="40"/>
              <w:ind w:left="0"/>
              <w:jc w:val="left"/>
              <w:rPr>
                <w:sz w:val="20"/>
                <w:szCs w:val="20"/>
                <w:shd w:val="clear" w:color="auto" w:fill="FFFFFF"/>
              </w:rPr>
            </w:pPr>
            <w:r w:rsidRPr="007477D2">
              <w:rPr>
                <w:sz w:val="20"/>
                <w:szCs w:val="20"/>
                <w:shd w:val="clear" w:color="auto" w:fill="FFFFFF"/>
              </w:rPr>
              <w:t>Didėjimas</w:t>
            </w:r>
          </w:p>
        </w:tc>
      </w:tr>
      <w:tr w:rsidR="00AB7142" w:rsidRPr="007477D2" w14:paraId="5CA89047" w14:textId="77777777" w:rsidTr="000D3FFD">
        <w:trPr>
          <w:trHeight w:val="491"/>
        </w:trPr>
        <w:tc>
          <w:tcPr>
            <w:tcW w:w="0" w:type="auto"/>
            <w:vMerge/>
            <w:vAlign w:val="center"/>
          </w:tcPr>
          <w:p w14:paraId="25C60756" w14:textId="77777777" w:rsidR="00AB7142" w:rsidRPr="007477D2" w:rsidRDefault="00AB7142" w:rsidP="000D3FFD">
            <w:pPr>
              <w:spacing w:after="0"/>
              <w:ind w:left="0"/>
              <w:jc w:val="center"/>
              <w:rPr>
                <w:sz w:val="20"/>
                <w:szCs w:val="20"/>
                <w:shd w:val="clear" w:color="auto" w:fill="FFFFFF"/>
              </w:rPr>
            </w:pPr>
          </w:p>
        </w:tc>
        <w:tc>
          <w:tcPr>
            <w:tcW w:w="3358" w:type="pct"/>
            <w:vAlign w:val="center"/>
          </w:tcPr>
          <w:p w14:paraId="39143FEA" w14:textId="77777777" w:rsidR="00AB7142" w:rsidRPr="007477D2" w:rsidRDefault="00AB7142" w:rsidP="000D3FFD">
            <w:pPr>
              <w:spacing w:before="40" w:after="40"/>
              <w:ind w:left="0"/>
              <w:jc w:val="left"/>
              <w:rPr>
                <w:sz w:val="20"/>
                <w:szCs w:val="20"/>
                <w:shd w:val="clear" w:color="auto" w:fill="FFFFFF"/>
              </w:rPr>
            </w:pPr>
            <w:r w:rsidRPr="007477D2">
              <w:rPr>
                <w:sz w:val="20"/>
                <w:szCs w:val="20"/>
              </w:rPr>
              <w:t>Įrengti ir veikiantys mišrių komunalinių atliekų mechaninio biologinio apdorojimo įrenginiai, vienetais</w:t>
            </w:r>
          </w:p>
        </w:tc>
        <w:tc>
          <w:tcPr>
            <w:tcW w:w="744" w:type="pct"/>
            <w:vAlign w:val="center"/>
          </w:tcPr>
          <w:p w14:paraId="58E4CD65" w14:textId="77777777" w:rsidR="00AB7142" w:rsidRPr="007477D2" w:rsidRDefault="00AB7142" w:rsidP="000D3FFD">
            <w:pPr>
              <w:spacing w:before="40" w:after="40"/>
              <w:ind w:left="0"/>
              <w:jc w:val="left"/>
              <w:rPr>
                <w:sz w:val="20"/>
                <w:szCs w:val="20"/>
                <w:shd w:val="clear" w:color="auto" w:fill="FFFFFF"/>
              </w:rPr>
            </w:pPr>
            <w:r w:rsidRPr="007477D2">
              <w:rPr>
                <w:sz w:val="20"/>
                <w:szCs w:val="20"/>
                <w:shd w:val="clear" w:color="auto" w:fill="FFFFFF"/>
              </w:rPr>
              <w:t xml:space="preserve">Įrengti </w:t>
            </w:r>
            <w:r w:rsidRPr="007477D2">
              <w:rPr>
                <w:sz w:val="20"/>
                <w:szCs w:val="20"/>
              </w:rPr>
              <w:t>Kauno MBA ir Kėdainių MAR (Zabieliškio sąvartyne) įrenginiai (2 vnt.)</w:t>
            </w:r>
          </w:p>
        </w:tc>
      </w:tr>
      <w:tr w:rsidR="00AB7142" w:rsidRPr="007477D2" w14:paraId="00725177" w14:textId="77777777" w:rsidTr="000D3FFD">
        <w:trPr>
          <w:trHeight w:val="290"/>
        </w:trPr>
        <w:tc>
          <w:tcPr>
            <w:tcW w:w="0" w:type="auto"/>
            <w:vMerge/>
            <w:vAlign w:val="center"/>
          </w:tcPr>
          <w:p w14:paraId="49B3E5E9" w14:textId="77777777" w:rsidR="00AB7142" w:rsidRPr="007477D2" w:rsidRDefault="00AB7142" w:rsidP="000D3FFD">
            <w:pPr>
              <w:spacing w:after="0"/>
              <w:ind w:left="0"/>
              <w:jc w:val="center"/>
              <w:rPr>
                <w:sz w:val="20"/>
                <w:szCs w:val="20"/>
                <w:shd w:val="clear" w:color="auto" w:fill="FFFFFF"/>
              </w:rPr>
            </w:pPr>
          </w:p>
        </w:tc>
        <w:tc>
          <w:tcPr>
            <w:tcW w:w="3358" w:type="pct"/>
            <w:vAlign w:val="center"/>
          </w:tcPr>
          <w:p w14:paraId="1587E7A0" w14:textId="77777777" w:rsidR="00AB7142" w:rsidRPr="007477D2" w:rsidRDefault="00AB7142" w:rsidP="000D3FFD">
            <w:pPr>
              <w:spacing w:before="40" w:after="40"/>
              <w:ind w:left="0"/>
              <w:jc w:val="left"/>
              <w:rPr>
                <w:sz w:val="20"/>
                <w:szCs w:val="20"/>
                <w:shd w:val="clear" w:color="auto" w:fill="FFFFFF"/>
              </w:rPr>
            </w:pPr>
            <w:r w:rsidRPr="007477D2">
              <w:rPr>
                <w:sz w:val="20"/>
                <w:szCs w:val="20"/>
                <w:shd w:val="clear" w:color="auto" w:fill="FFFFFF"/>
              </w:rPr>
              <w:t>Pašalintų sąvartyne komunalinių atliekų kiekis, tonomis per metus</w:t>
            </w:r>
          </w:p>
        </w:tc>
        <w:tc>
          <w:tcPr>
            <w:tcW w:w="744" w:type="pct"/>
            <w:vAlign w:val="center"/>
          </w:tcPr>
          <w:p w14:paraId="19CD9FA6" w14:textId="77777777" w:rsidR="00AB7142" w:rsidRPr="007477D2" w:rsidRDefault="00AB7142" w:rsidP="000D3FFD">
            <w:pPr>
              <w:spacing w:before="40" w:after="40"/>
              <w:ind w:left="0"/>
              <w:jc w:val="left"/>
              <w:rPr>
                <w:sz w:val="20"/>
                <w:szCs w:val="20"/>
                <w:shd w:val="clear" w:color="auto" w:fill="FFFFFF"/>
              </w:rPr>
            </w:pPr>
            <w:r w:rsidRPr="007477D2">
              <w:rPr>
                <w:sz w:val="20"/>
                <w:szCs w:val="20"/>
                <w:shd w:val="clear" w:color="auto" w:fill="FFFFFF"/>
              </w:rPr>
              <w:t>Mažėjimas</w:t>
            </w:r>
          </w:p>
        </w:tc>
      </w:tr>
      <w:tr w:rsidR="00AB7142" w:rsidRPr="007477D2" w14:paraId="26B3B0FF" w14:textId="77777777" w:rsidTr="000D3FFD">
        <w:trPr>
          <w:trHeight w:val="969"/>
        </w:trPr>
        <w:tc>
          <w:tcPr>
            <w:tcW w:w="0" w:type="auto"/>
            <w:vAlign w:val="center"/>
          </w:tcPr>
          <w:p w14:paraId="3CABF183" w14:textId="77777777" w:rsidR="00AB7142" w:rsidRPr="007477D2" w:rsidRDefault="00AB7142" w:rsidP="000D3FFD">
            <w:pPr>
              <w:spacing w:after="0"/>
              <w:ind w:left="0"/>
              <w:jc w:val="center"/>
              <w:rPr>
                <w:sz w:val="20"/>
                <w:szCs w:val="20"/>
                <w:shd w:val="clear" w:color="auto" w:fill="FFFFFF"/>
              </w:rPr>
            </w:pPr>
            <w:r w:rsidRPr="007477D2">
              <w:rPr>
                <w:sz w:val="20"/>
                <w:szCs w:val="20"/>
                <w:shd w:val="clear" w:color="auto" w:fill="FFFFFF"/>
              </w:rPr>
              <w:lastRenderedPageBreak/>
              <w:t>Užtikrinti, kad visiems atliekų turėtojams būtų sudarytos sąlygos naudotis viešąja komunalinių atliekų tvarkymo paslauga</w:t>
            </w:r>
          </w:p>
        </w:tc>
        <w:tc>
          <w:tcPr>
            <w:tcW w:w="3358" w:type="pct"/>
            <w:vAlign w:val="center"/>
          </w:tcPr>
          <w:p w14:paraId="2B5CF9AC" w14:textId="77777777" w:rsidR="00AB7142" w:rsidRPr="007477D2" w:rsidRDefault="00AB7142" w:rsidP="000D3FFD">
            <w:pPr>
              <w:spacing w:before="40" w:after="40"/>
              <w:ind w:left="0"/>
              <w:jc w:val="left"/>
              <w:rPr>
                <w:sz w:val="20"/>
                <w:szCs w:val="20"/>
                <w:shd w:val="clear" w:color="auto" w:fill="FFFFFF"/>
              </w:rPr>
            </w:pPr>
            <w:r w:rsidRPr="007477D2">
              <w:rPr>
                <w:sz w:val="20"/>
                <w:szCs w:val="20"/>
              </w:rPr>
              <w:t>Užtikrinta komunalinių atliekų tvarkymo paslauga, procentais</w:t>
            </w:r>
          </w:p>
        </w:tc>
        <w:tc>
          <w:tcPr>
            <w:tcW w:w="744" w:type="pct"/>
            <w:vAlign w:val="center"/>
          </w:tcPr>
          <w:p w14:paraId="28E2FA93" w14:textId="77777777" w:rsidR="00AB7142" w:rsidRPr="007477D2" w:rsidRDefault="00AB7142" w:rsidP="000D3FFD">
            <w:pPr>
              <w:spacing w:before="40" w:after="40"/>
              <w:ind w:left="0"/>
              <w:jc w:val="left"/>
              <w:rPr>
                <w:sz w:val="20"/>
                <w:szCs w:val="20"/>
                <w:shd w:val="clear" w:color="auto" w:fill="FFFFFF"/>
              </w:rPr>
            </w:pPr>
            <w:r w:rsidRPr="007477D2">
              <w:rPr>
                <w:sz w:val="20"/>
                <w:szCs w:val="20"/>
                <w:shd w:val="clear" w:color="auto" w:fill="FFFFFF"/>
              </w:rPr>
              <w:t>Didėjimas</w:t>
            </w:r>
          </w:p>
        </w:tc>
      </w:tr>
      <w:tr w:rsidR="00AB7142" w:rsidRPr="007477D2" w14:paraId="160E593F" w14:textId="77777777" w:rsidTr="000D3FFD">
        <w:tc>
          <w:tcPr>
            <w:tcW w:w="898" w:type="pct"/>
            <w:vAlign w:val="center"/>
          </w:tcPr>
          <w:p w14:paraId="5699E713" w14:textId="77777777" w:rsidR="00AB7142" w:rsidRPr="007477D2" w:rsidRDefault="00AB7142" w:rsidP="000D3FFD">
            <w:pPr>
              <w:spacing w:before="40" w:after="40"/>
              <w:ind w:left="0"/>
              <w:jc w:val="center"/>
              <w:rPr>
                <w:sz w:val="20"/>
                <w:szCs w:val="20"/>
                <w:shd w:val="clear" w:color="auto" w:fill="FFFFFF"/>
              </w:rPr>
            </w:pPr>
            <w:r w:rsidRPr="007477D2">
              <w:rPr>
                <w:sz w:val="20"/>
                <w:szCs w:val="20"/>
                <w:shd w:val="clear" w:color="auto" w:fill="FFFFFF"/>
              </w:rPr>
              <w:t>Efektyvinti komunalinių atliekų tvarkymo reikalavimų kontrolę</w:t>
            </w:r>
          </w:p>
        </w:tc>
        <w:tc>
          <w:tcPr>
            <w:tcW w:w="3358" w:type="pct"/>
            <w:vAlign w:val="center"/>
          </w:tcPr>
          <w:p w14:paraId="6942A5D5" w14:textId="77777777" w:rsidR="00AB7142" w:rsidRPr="007477D2" w:rsidRDefault="00AB7142" w:rsidP="000D3FFD">
            <w:pPr>
              <w:spacing w:before="40" w:after="40"/>
              <w:ind w:left="0"/>
              <w:jc w:val="left"/>
              <w:rPr>
                <w:sz w:val="20"/>
                <w:szCs w:val="20"/>
                <w:shd w:val="clear" w:color="auto" w:fill="FFFFFF"/>
              </w:rPr>
            </w:pPr>
            <w:r w:rsidRPr="007477D2">
              <w:rPr>
                <w:sz w:val="20"/>
                <w:szCs w:val="20"/>
                <w:shd w:val="clear" w:color="auto" w:fill="FFFFFF"/>
              </w:rPr>
              <w:t>Patikrintų komunalinių atliekų tvarkymo sistemos dalyvių dalis, procentais</w:t>
            </w:r>
          </w:p>
        </w:tc>
        <w:tc>
          <w:tcPr>
            <w:tcW w:w="744" w:type="pct"/>
            <w:vAlign w:val="center"/>
          </w:tcPr>
          <w:p w14:paraId="3CE0C5BB" w14:textId="77777777" w:rsidR="00AB7142" w:rsidRPr="007477D2" w:rsidRDefault="00AB7142" w:rsidP="000D3FFD">
            <w:pPr>
              <w:spacing w:before="40" w:after="40"/>
              <w:ind w:left="0"/>
              <w:jc w:val="left"/>
              <w:rPr>
                <w:sz w:val="20"/>
                <w:szCs w:val="20"/>
                <w:shd w:val="clear" w:color="auto" w:fill="FFFFFF"/>
              </w:rPr>
            </w:pPr>
            <w:r w:rsidRPr="007477D2">
              <w:rPr>
                <w:sz w:val="20"/>
                <w:szCs w:val="20"/>
                <w:shd w:val="clear" w:color="auto" w:fill="FFFFFF"/>
              </w:rPr>
              <w:t>Didėjimas</w:t>
            </w:r>
          </w:p>
        </w:tc>
      </w:tr>
      <w:tr w:rsidR="00AB7142" w:rsidRPr="007477D2" w14:paraId="5BF5E07B" w14:textId="77777777" w:rsidTr="000D3FFD">
        <w:trPr>
          <w:trHeight w:val="642"/>
        </w:trPr>
        <w:tc>
          <w:tcPr>
            <w:tcW w:w="0" w:type="auto"/>
            <w:vMerge w:val="restart"/>
            <w:vAlign w:val="center"/>
          </w:tcPr>
          <w:p w14:paraId="3F829636" w14:textId="77777777" w:rsidR="00AB7142" w:rsidRPr="007477D2" w:rsidRDefault="00AB7142" w:rsidP="000D3FFD">
            <w:pPr>
              <w:spacing w:after="0"/>
              <w:ind w:left="0"/>
              <w:jc w:val="center"/>
              <w:rPr>
                <w:sz w:val="20"/>
                <w:szCs w:val="20"/>
                <w:shd w:val="clear" w:color="auto" w:fill="FFFFFF"/>
              </w:rPr>
            </w:pPr>
            <w:r w:rsidRPr="007477D2">
              <w:rPr>
                <w:sz w:val="20"/>
                <w:szCs w:val="20"/>
                <w:shd w:val="clear" w:color="auto" w:fill="FFFFFF"/>
              </w:rPr>
              <w:t>Didinti visuomenės sąmoningumą atliekų tvarkymo srityje</w:t>
            </w:r>
          </w:p>
        </w:tc>
        <w:tc>
          <w:tcPr>
            <w:tcW w:w="3358" w:type="pct"/>
            <w:vAlign w:val="center"/>
          </w:tcPr>
          <w:p w14:paraId="0FC964AB" w14:textId="77777777" w:rsidR="00AB7142" w:rsidRPr="007477D2" w:rsidRDefault="00AB7142" w:rsidP="000D3FFD">
            <w:pPr>
              <w:spacing w:before="40" w:after="40"/>
              <w:ind w:left="0"/>
              <w:jc w:val="left"/>
              <w:rPr>
                <w:sz w:val="20"/>
                <w:szCs w:val="20"/>
                <w:shd w:val="clear" w:color="auto" w:fill="FFFFFF"/>
              </w:rPr>
            </w:pPr>
            <w:r w:rsidRPr="007477D2">
              <w:rPr>
                <w:sz w:val="20"/>
                <w:szCs w:val="20"/>
              </w:rPr>
              <w:t>Padidėjęs antrinių žaliavų surenkamas kiekis pirminio rūšiavimo priemonėse, tonomis</w:t>
            </w:r>
          </w:p>
        </w:tc>
        <w:tc>
          <w:tcPr>
            <w:tcW w:w="744" w:type="pct"/>
            <w:vAlign w:val="center"/>
          </w:tcPr>
          <w:p w14:paraId="3C27BFCD" w14:textId="77777777" w:rsidR="00AB7142" w:rsidRPr="007477D2" w:rsidRDefault="00AB7142" w:rsidP="000D3FFD">
            <w:pPr>
              <w:spacing w:before="40" w:after="40"/>
              <w:ind w:left="0"/>
              <w:jc w:val="left"/>
              <w:rPr>
                <w:sz w:val="20"/>
                <w:szCs w:val="20"/>
                <w:shd w:val="clear" w:color="auto" w:fill="FFFFFF"/>
              </w:rPr>
            </w:pPr>
            <w:r w:rsidRPr="007477D2">
              <w:rPr>
                <w:sz w:val="20"/>
                <w:szCs w:val="20"/>
                <w:shd w:val="clear" w:color="auto" w:fill="FFFFFF"/>
              </w:rPr>
              <w:t>Didėjimas</w:t>
            </w:r>
          </w:p>
        </w:tc>
      </w:tr>
      <w:tr w:rsidR="00AB7142" w:rsidRPr="007477D2" w14:paraId="492AFB82" w14:textId="77777777" w:rsidTr="000D3FFD">
        <w:trPr>
          <w:trHeight w:val="651"/>
        </w:trPr>
        <w:tc>
          <w:tcPr>
            <w:tcW w:w="0" w:type="auto"/>
            <w:vMerge/>
            <w:vAlign w:val="center"/>
          </w:tcPr>
          <w:p w14:paraId="02B1B3B1" w14:textId="77777777" w:rsidR="00AB7142" w:rsidRPr="007477D2" w:rsidRDefault="00AB7142" w:rsidP="000D3FFD">
            <w:pPr>
              <w:spacing w:after="0"/>
              <w:ind w:left="0"/>
              <w:jc w:val="center"/>
              <w:rPr>
                <w:sz w:val="20"/>
                <w:szCs w:val="20"/>
                <w:shd w:val="clear" w:color="auto" w:fill="FFFFFF"/>
              </w:rPr>
            </w:pPr>
          </w:p>
        </w:tc>
        <w:tc>
          <w:tcPr>
            <w:tcW w:w="3358" w:type="pct"/>
            <w:vAlign w:val="center"/>
          </w:tcPr>
          <w:p w14:paraId="76473B14" w14:textId="77777777" w:rsidR="00AB7142" w:rsidRPr="007477D2" w:rsidRDefault="00AB7142" w:rsidP="000D3FFD">
            <w:pPr>
              <w:spacing w:before="40" w:after="40"/>
              <w:ind w:left="0"/>
              <w:jc w:val="left"/>
              <w:rPr>
                <w:sz w:val="20"/>
                <w:szCs w:val="20"/>
                <w:shd w:val="clear" w:color="auto" w:fill="FFFFFF"/>
              </w:rPr>
            </w:pPr>
            <w:r w:rsidRPr="007477D2">
              <w:rPr>
                <w:sz w:val="20"/>
                <w:szCs w:val="20"/>
              </w:rPr>
              <w:t>Padidėjęs gyventojų informuotumas atliekų tvarkymo srityje, informuotų gyventojų skaičius</w:t>
            </w:r>
          </w:p>
        </w:tc>
        <w:tc>
          <w:tcPr>
            <w:tcW w:w="744" w:type="pct"/>
            <w:vAlign w:val="center"/>
          </w:tcPr>
          <w:p w14:paraId="25B26DCC" w14:textId="77777777" w:rsidR="00AB7142" w:rsidRPr="007477D2" w:rsidRDefault="00AB7142" w:rsidP="000D3FFD">
            <w:pPr>
              <w:spacing w:before="40" w:after="40"/>
              <w:ind w:left="0"/>
              <w:jc w:val="left"/>
              <w:rPr>
                <w:sz w:val="20"/>
                <w:szCs w:val="20"/>
                <w:shd w:val="clear" w:color="auto" w:fill="FFFFFF"/>
              </w:rPr>
            </w:pPr>
            <w:r w:rsidRPr="007477D2">
              <w:rPr>
                <w:sz w:val="20"/>
                <w:szCs w:val="20"/>
                <w:shd w:val="clear" w:color="auto" w:fill="FFFFFF"/>
              </w:rPr>
              <w:t>Didėjimas</w:t>
            </w:r>
          </w:p>
        </w:tc>
      </w:tr>
      <w:tr w:rsidR="00AB7142" w:rsidRPr="007477D2" w14:paraId="48271D97" w14:textId="77777777" w:rsidTr="000D3FFD">
        <w:trPr>
          <w:trHeight w:val="527"/>
        </w:trPr>
        <w:tc>
          <w:tcPr>
            <w:tcW w:w="0" w:type="auto"/>
            <w:vAlign w:val="center"/>
          </w:tcPr>
          <w:p w14:paraId="10FF803F" w14:textId="77777777" w:rsidR="00AB7142" w:rsidRPr="007477D2" w:rsidRDefault="00AB7142" w:rsidP="000D3FFD">
            <w:pPr>
              <w:spacing w:after="0"/>
              <w:ind w:left="0"/>
              <w:jc w:val="center"/>
              <w:rPr>
                <w:sz w:val="20"/>
                <w:szCs w:val="20"/>
                <w:shd w:val="clear" w:color="auto" w:fill="FFFFFF"/>
              </w:rPr>
            </w:pPr>
            <w:r w:rsidRPr="007477D2">
              <w:rPr>
                <w:sz w:val="20"/>
                <w:szCs w:val="20"/>
                <w:shd w:val="clear" w:color="auto" w:fill="FFFFFF"/>
              </w:rPr>
              <w:t>Tobulinti atliekų tvarkymo srities teisės aktus</w:t>
            </w:r>
          </w:p>
        </w:tc>
        <w:tc>
          <w:tcPr>
            <w:tcW w:w="3358" w:type="pct"/>
            <w:vAlign w:val="center"/>
          </w:tcPr>
          <w:p w14:paraId="34E7B872" w14:textId="77777777" w:rsidR="00AB7142" w:rsidRPr="007477D2" w:rsidRDefault="00AB7142" w:rsidP="000D3FFD">
            <w:pPr>
              <w:spacing w:before="40" w:after="40"/>
              <w:ind w:left="0"/>
              <w:jc w:val="left"/>
              <w:rPr>
                <w:sz w:val="20"/>
                <w:szCs w:val="20"/>
                <w:shd w:val="clear" w:color="auto" w:fill="FFFFFF"/>
              </w:rPr>
            </w:pPr>
            <w:r w:rsidRPr="007477D2">
              <w:rPr>
                <w:sz w:val="20"/>
                <w:szCs w:val="20"/>
                <w:shd w:val="clear" w:color="auto" w:fill="FFFFFF"/>
              </w:rPr>
              <w:t>Atnaujintų ar naujai parengtų teisės aktų, susijusių su komunalinių atliekų tvarkymo sistemos tobulinimu, skaičius, vnt.</w:t>
            </w:r>
          </w:p>
        </w:tc>
        <w:tc>
          <w:tcPr>
            <w:tcW w:w="744" w:type="pct"/>
            <w:vAlign w:val="center"/>
          </w:tcPr>
          <w:p w14:paraId="389BB2CC" w14:textId="77777777" w:rsidR="00AB7142" w:rsidRPr="007477D2" w:rsidRDefault="00AB7142" w:rsidP="000D3FFD">
            <w:pPr>
              <w:spacing w:before="40" w:after="40"/>
              <w:ind w:left="0"/>
              <w:jc w:val="left"/>
              <w:rPr>
                <w:sz w:val="20"/>
                <w:szCs w:val="20"/>
                <w:shd w:val="clear" w:color="auto" w:fill="FFFFFF"/>
              </w:rPr>
            </w:pPr>
            <w:r w:rsidRPr="007477D2">
              <w:rPr>
                <w:sz w:val="20"/>
                <w:szCs w:val="20"/>
                <w:shd w:val="clear" w:color="auto" w:fill="FFFFFF"/>
              </w:rPr>
              <w:t>Pagal poreikį</w:t>
            </w:r>
          </w:p>
        </w:tc>
      </w:tr>
    </w:tbl>
    <w:p w14:paraId="1FA70FC3" w14:textId="77777777" w:rsidR="00AB7142" w:rsidRPr="0082436C" w:rsidRDefault="00AB7142" w:rsidP="00AB7142">
      <w:pPr>
        <w:rPr>
          <w:highlight w:val="lightGray"/>
        </w:rPr>
      </w:pPr>
    </w:p>
    <w:p w14:paraId="67146083" w14:textId="77777777" w:rsidR="00AB7142" w:rsidRPr="0082436C" w:rsidRDefault="00AB7142" w:rsidP="00AB7142">
      <w:pPr>
        <w:pStyle w:val="Heading1"/>
        <w:pBdr>
          <w:bottom w:val="single" w:sz="4" w:space="1" w:color="1F497D"/>
        </w:pBdr>
      </w:pPr>
      <w:bookmarkStart w:id="445" w:name="_Toc411245308"/>
      <w:bookmarkStart w:id="446" w:name="_Toc412463856"/>
      <w:bookmarkStart w:id="447" w:name="_Toc412624971"/>
      <w:r w:rsidRPr="0082436C">
        <w:lastRenderedPageBreak/>
        <w:t>Savivaldybės atliekų tvarkymo plano parengtumo, finansinio-ekonominio pagrįstumo vertinimas</w:t>
      </w:r>
      <w:bookmarkEnd w:id="445"/>
      <w:bookmarkEnd w:id="446"/>
      <w:bookmarkEnd w:id="447"/>
    </w:p>
    <w:p w14:paraId="13C77608" w14:textId="77777777" w:rsidR="00AB7142" w:rsidRPr="0082436C" w:rsidRDefault="00AB7142" w:rsidP="00AB7142">
      <w:pPr>
        <w:pStyle w:val="Heading2"/>
        <w:keepNext/>
        <w:numPr>
          <w:ilvl w:val="1"/>
          <w:numId w:val="1"/>
        </w:numPr>
        <w:pBdr>
          <w:bottom w:val="single" w:sz="4" w:space="1" w:color="595959"/>
        </w:pBdr>
        <w:ind w:left="993" w:hanging="574"/>
      </w:pPr>
      <w:bookmarkStart w:id="448" w:name="_Toc411245309"/>
      <w:bookmarkStart w:id="449" w:name="_Toc412463857"/>
      <w:bookmarkStart w:id="450" w:name="_Toc412624972"/>
      <w:r w:rsidRPr="0082436C">
        <w:t>Savivaldybės atliekų tvarkymo plano įgyvendinimo poveikio įmokų už atliekų tvarkymą dydžiui įvertinimas</w:t>
      </w:r>
      <w:bookmarkEnd w:id="448"/>
      <w:bookmarkEnd w:id="449"/>
      <w:bookmarkEnd w:id="450"/>
    </w:p>
    <w:p w14:paraId="6607CEB8" w14:textId="77777777" w:rsidR="00AB7142" w:rsidRPr="005B1D03" w:rsidRDefault="00AB7142" w:rsidP="005B1D03">
      <w:r w:rsidRPr="005B1D03">
        <w:t>Atliekant Kauno miesto savivaldybės atliekų tvarkymo plano įgyvendinimo poveikio komunalinių atliekų tvarkymo kainai vertinimą buvo vadovaujamasi tokiomis prielaidomis:</w:t>
      </w:r>
    </w:p>
    <w:p w14:paraId="5492636D" w14:textId="77777777" w:rsidR="00AB7142" w:rsidRPr="00A85238" w:rsidRDefault="00AB7142" w:rsidP="00AB7142">
      <w:pPr>
        <w:pStyle w:val="ListParagr2"/>
      </w:pPr>
      <w:r w:rsidRPr="00A85238">
        <w:t>Vidutinės disponuojamos namų ūkio pajamos: Statistikos departamento prie Lietuvos Respublikos Vyriausybės oficialiai skelbiamais duomenimis, vidutinės disponuojamos piniginės ir natūrinės pajamos vienam namų ūkiui per mėnesį Kauno regione (</w:t>
      </w:r>
      <w:r w:rsidRPr="0082436C">
        <w:t>tuo pačiu ir Kauno miesto savivaldybėje</w:t>
      </w:r>
      <w:r w:rsidRPr="00A85238">
        <w:t>) 2011 metais siekė 760,54 EUR/mėn. (arba 9.126,51 EUR per metus). Per 2012-2014 metus kainų augimas siekė 2,9 proc., todėl numatoma, kad vidutinės disponuojamos piniginės ir natūrinės pajamos vienam namų ūkiui per mėnesį Kauno regione 2014 metais siekė 782,60 EUR/mėn. (760,54 EUR/mėn. x 102,9 proc.).</w:t>
      </w:r>
    </w:p>
    <w:p w14:paraId="0EFD2CBC" w14:textId="77777777" w:rsidR="00AB7142" w:rsidRPr="00A85238" w:rsidRDefault="00AB7142" w:rsidP="00AB7142">
      <w:pPr>
        <w:pStyle w:val="ListParagr2"/>
        <w:rPr>
          <w:i/>
        </w:rPr>
      </w:pPr>
      <w:r w:rsidRPr="005251B5">
        <w:t>Atliekų tvarkymo paslaugų įperkamumo riba</w:t>
      </w:r>
      <w:r w:rsidRPr="00D87966">
        <w:t xml:space="preserve">: </w:t>
      </w:r>
      <w:r w:rsidRPr="00A85238">
        <w:t>įperkamumo riba yra 1 proc. nuo vidutinių namų ūkio pajamų sieks 93,91 E</w:t>
      </w:r>
      <w:r w:rsidR="00B6705A">
        <w:t>UR</w:t>
      </w:r>
      <w:r w:rsidRPr="00A85238">
        <w:t>/metus (782,60 E</w:t>
      </w:r>
      <w:r w:rsidR="00B6705A">
        <w:t>UR</w:t>
      </w:r>
      <w:r w:rsidRPr="00A85238">
        <w:t>/mėn. x 12 mėn. x 1 proc.).</w:t>
      </w:r>
    </w:p>
    <w:p w14:paraId="21A9DD80" w14:textId="77777777" w:rsidR="00AB7142" w:rsidRDefault="00AB7142" w:rsidP="00AB7142">
      <w:pPr>
        <w:pStyle w:val="ListParagr2"/>
      </w:pPr>
      <w:r w:rsidRPr="0082436C">
        <w:rPr>
          <w:i/>
        </w:rPr>
        <w:t>Disponuojamų pajamų, atliekų tvarkymo išlaidų augimas:</w:t>
      </w:r>
      <w:r w:rsidRPr="0082436C">
        <w:t xml:space="preserve"> daroma prielaida, kad  disponuojamos pajamos ir atliekų tvarkymo išlaidos </w:t>
      </w:r>
      <w:r w:rsidRPr="0009224B">
        <w:t xml:space="preserve">2014-2020 </w:t>
      </w:r>
      <w:r w:rsidRPr="00184124">
        <w:t xml:space="preserve">metais sieks </w:t>
      </w:r>
      <w:r w:rsidRPr="0009224B">
        <w:t xml:space="preserve">1 proc. </w:t>
      </w:r>
      <w:r w:rsidRPr="00184124">
        <w:t xml:space="preserve">Lietuvos ekonomikai augant turėtų </w:t>
      </w:r>
      <w:r>
        <w:t>didėti</w:t>
      </w:r>
      <w:r w:rsidRPr="00184124">
        <w:t xml:space="preserve"> ir vidutinės disponuojamos namų ūkio pajamos.</w:t>
      </w:r>
    </w:p>
    <w:p w14:paraId="0CA329A1" w14:textId="77777777" w:rsidR="00AB7142" w:rsidRPr="00D87966" w:rsidRDefault="00AB7142" w:rsidP="00AB7142">
      <w:pPr>
        <w:pStyle w:val="ListParagr2"/>
      </w:pPr>
      <w:r w:rsidRPr="005251B5">
        <w:rPr>
          <w:i/>
        </w:rPr>
        <w:t>Komunalinių atliekų kiekis:</w:t>
      </w:r>
      <w:r w:rsidRPr="00D87966">
        <w:t xml:space="preserve"> mišrių komunalinių atliekų kiekis prognozuojamas pagal skyriuje „Komunalinių atliekų srautų susidarymo ir tvarkymo ateityje vertinimas“ numatytas prielaidas.</w:t>
      </w:r>
    </w:p>
    <w:p w14:paraId="6A80CCD1" w14:textId="77777777" w:rsidR="00AB7142" w:rsidRPr="00D87966" w:rsidRDefault="00AB7142" w:rsidP="00AB7142">
      <w:pPr>
        <w:pStyle w:val="ListParagr2"/>
      </w:pPr>
      <w:r w:rsidRPr="005251B5">
        <w:rPr>
          <w:i/>
        </w:rPr>
        <w:t>Atliekų tvarkymo išlaidų sumažėjimo galimybės</w:t>
      </w:r>
      <w:r w:rsidRPr="00D87966">
        <w:t>: mažesnės atliekų surinkimo išlaidos dėl geresnio atliekų rūšiavimo pradinėje jų susidarymo stadijoje (išdalinti individualaus kompostavimo konteineriai, įre</w:t>
      </w:r>
      <w:r>
        <w:t>ngti antrinių žaliavų ir žalių</w:t>
      </w:r>
      <w:r w:rsidRPr="00D87966">
        <w:t>jų atliekų surinkimo konteineriai individualiose valdose, įrengti antrinių žaliavų konteineriai ir antrinių žaliavų aikštelės prie daugiabučių namų ir k</w:t>
      </w:r>
      <w:r>
        <w:t>itose viešose vietose, pastatytas</w:t>
      </w:r>
      <w:r w:rsidRPr="00D87966">
        <w:t xml:space="preserve"> MBA įrengin</w:t>
      </w:r>
      <w:r>
        <w:t>ys</w:t>
      </w:r>
      <w:r w:rsidRPr="00D87966">
        <w:t xml:space="preserve"> Kaune), mažesnės atliekų tvarkymo sąvartynuose išlaidos dėl mažesnio pašalintų atliekų kiekio.</w:t>
      </w:r>
    </w:p>
    <w:p w14:paraId="6A3E6B21" w14:textId="77777777" w:rsidR="00AB7142" w:rsidRPr="00EA3F7E" w:rsidRDefault="00AB7142" w:rsidP="00AB7142">
      <w:pPr>
        <w:pStyle w:val="ListParagr2"/>
        <w:rPr>
          <w:b/>
          <w:i/>
          <w:color w:val="FF0000"/>
        </w:rPr>
      </w:pPr>
      <w:r w:rsidRPr="00512858">
        <w:rPr>
          <w:i/>
        </w:rPr>
        <w:t>Atliekų tvarkymo išlaidų didėjimo priežastys:</w:t>
      </w:r>
      <w:r>
        <w:rPr>
          <w:i/>
        </w:rPr>
        <w:t xml:space="preserve"> </w:t>
      </w:r>
      <w:r w:rsidRPr="00A85238">
        <w:t>išlaidų padidėjimas dėl projekto „Kauno regiono komunalinių atliekų tvarkymo sistemos p</w:t>
      </w:r>
      <w:r>
        <w:t xml:space="preserve">lėtra“ įgyvendinimo (Kauno MBA </w:t>
      </w:r>
      <w:r w:rsidRPr="00A85238">
        <w:t>įrengini</w:t>
      </w:r>
      <w:r>
        <w:t>o</w:t>
      </w:r>
      <w:r w:rsidRPr="00A85238">
        <w:t xml:space="preserve"> eksploatacijos išlaidos), išlaidų padidėjimas dėl Zabieliškio sąvartyno plėtros, išlaidų padidėjimas dėl konteinerių naudojimo, atliekų tvarkymo kontrolės sistemos įkūrimo, viešinimo, informavimo,</w:t>
      </w:r>
      <w:r w:rsidR="0013695B">
        <w:t xml:space="preserve"> švietimo apie atliekų tvarkymą,</w:t>
      </w:r>
      <w:r>
        <w:t xml:space="preserve"> </w:t>
      </w:r>
      <w:r w:rsidR="0013695B" w:rsidRPr="00BD2EC9">
        <w:t>nuo 20</w:t>
      </w:r>
      <w:r w:rsidR="0013695B" w:rsidRPr="00BD2EC9">
        <w:rPr>
          <w:lang w:val="en-US"/>
        </w:rPr>
        <w:t>16 met</w:t>
      </w:r>
      <w:r w:rsidR="0013695B" w:rsidRPr="00BD2EC9">
        <w:t>ų įvedamo mokesčio už aplinkos teršimą sąvartyne šalinamoms atliekoms.</w:t>
      </w:r>
    </w:p>
    <w:p w14:paraId="77A0BED5" w14:textId="77777777" w:rsidR="00AB7142" w:rsidRPr="0082436C" w:rsidRDefault="00AB7142" w:rsidP="00AB7142">
      <w:pPr>
        <w:rPr>
          <w:lang w:eastAsia="en-US"/>
        </w:rPr>
      </w:pPr>
      <w:r w:rsidRPr="0082436C">
        <w:rPr>
          <w:lang w:eastAsia="en-US"/>
        </w:rPr>
        <w:t>Šiame atliekų tvarkymo plane numatytų priemonių poveikis įmokų už komunalinių atliekų tvarkymą dydžiui Kauno miesto savivaldybėje pateiktas žemiau esančioje lentelėje.</w:t>
      </w:r>
    </w:p>
    <w:p w14:paraId="6CC5D628" w14:textId="77777777" w:rsidR="00AB7142" w:rsidRDefault="00AB7142" w:rsidP="00AB7142">
      <w:pPr>
        <w:pStyle w:val="Caption"/>
        <w:spacing w:after="0"/>
        <w:ind w:left="1134"/>
        <w:sectPr w:rsidR="00AB7142" w:rsidSect="000D3FFD">
          <w:pgSz w:w="11907" w:h="16840" w:code="9"/>
          <w:pgMar w:top="820" w:right="851" w:bottom="709" w:left="1701" w:header="340" w:footer="0" w:gutter="0"/>
          <w:cols w:space="1296"/>
          <w:docGrid w:linePitch="360"/>
        </w:sectPr>
      </w:pPr>
    </w:p>
    <w:p w14:paraId="7CB5A235" w14:textId="77777777" w:rsidR="00AB7142" w:rsidRPr="0082436C" w:rsidRDefault="00AB7142" w:rsidP="00AB7142">
      <w:pPr>
        <w:pStyle w:val="Caption"/>
        <w:spacing w:after="0"/>
        <w:ind w:left="1134"/>
      </w:pPr>
      <w:r w:rsidRPr="0082436C">
        <w:lastRenderedPageBreak/>
        <w:t xml:space="preserve">Lentelė </w:t>
      </w:r>
      <w:fldSimple w:instr=" STYLEREF 1 \s ">
        <w:r w:rsidR="00706AE4">
          <w:rPr>
            <w:noProof/>
          </w:rPr>
          <w:t>7</w:t>
        </w:r>
      </w:fldSimple>
      <w:r w:rsidR="00E47C27">
        <w:noBreakHyphen/>
      </w:r>
      <w:fldSimple w:instr=" SEQ Lentelė \* ARABIC \s 1 ">
        <w:r w:rsidR="00706AE4">
          <w:rPr>
            <w:noProof/>
          </w:rPr>
          <w:t>1</w:t>
        </w:r>
      </w:fldSimple>
      <w:r w:rsidRPr="0082436C">
        <w:t>. Poveikio įmokų už atliekų tvarkymą dydžiui įvertinimas 2014-2020 metais</w:t>
      </w:r>
    </w:p>
    <w:tbl>
      <w:tblPr>
        <w:tblW w:w="5000" w:type="pct"/>
        <w:tblBorders>
          <w:top w:val="single" w:sz="8" w:space="0" w:color="4F81BD"/>
          <w:bottom w:val="single" w:sz="8" w:space="0" w:color="4F81BD"/>
        </w:tblBorders>
        <w:tblCellMar>
          <w:left w:w="57" w:type="dxa"/>
          <w:right w:w="57" w:type="dxa"/>
        </w:tblCellMar>
        <w:tblLook w:val="00A0" w:firstRow="1" w:lastRow="0" w:firstColumn="1" w:lastColumn="0" w:noHBand="0" w:noVBand="0"/>
      </w:tblPr>
      <w:tblGrid>
        <w:gridCol w:w="678"/>
        <w:gridCol w:w="5319"/>
        <w:gridCol w:w="1575"/>
        <w:gridCol w:w="1106"/>
        <w:gridCol w:w="1106"/>
        <w:gridCol w:w="1105"/>
        <w:gridCol w:w="1105"/>
        <w:gridCol w:w="1105"/>
        <w:gridCol w:w="1105"/>
        <w:gridCol w:w="1105"/>
      </w:tblGrid>
      <w:tr w:rsidR="0013695B" w:rsidRPr="00D12CD2" w14:paraId="746D2528" w14:textId="77777777" w:rsidTr="007D1D8A">
        <w:trPr>
          <w:trHeight w:val="420"/>
        </w:trPr>
        <w:tc>
          <w:tcPr>
            <w:tcW w:w="221" w:type="pct"/>
            <w:tcBorders>
              <w:top w:val="single" w:sz="8" w:space="0" w:color="4F81BD"/>
              <w:left w:val="nil"/>
              <w:bottom w:val="single" w:sz="8" w:space="0" w:color="4F81BD"/>
              <w:right w:val="nil"/>
            </w:tcBorders>
            <w:vAlign w:val="center"/>
          </w:tcPr>
          <w:p w14:paraId="5F1CB7D3" w14:textId="77777777" w:rsidR="0013695B" w:rsidRPr="00D12CD2" w:rsidRDefault="0013695B" w:rsidP="007D1D8A">
            <w:pPr>
              <w:spacing w:after="0" w:line="240" w:lineRule="auto"/>
              <w:ind w:left="0"/>
              <w:jc w:val="center"/>
              <w:rPr>
                <w:b/>
                <w:bCs/>
                <w:sz w:val="18"/>
                <w:szCs w:val="18"/>
                <w:lang w:eastAsia="en-US"/>
              </w:rPr>
            </w:pPr>
            <w:r w:rsidRPr="00D12CD2">
              <w:rPr>
                <w:b/>
                <w:bCs/>
                <w:sz w:val="18"/>
                <w:szCs w:val="18"/>
                <w:lang w:eastAsia="en-US"/>
              </w:rPr>
              <w:t>Eil. Nr.</w:t>
            </w:r>
          </w:p>
        </w:tc>
        <w:tc>
          <w:tcPr>
            <w:tcW w:w="1737" w:type="pct"/>
            <w:tcBorders>
              <w:top w:val="single" w:sz="8" w:space="0" w:color="4F81BD"/>
              <w:left w:val="nil"/>
              <w:bottom w:val="single" w:sz="8" w:space="0" w:color="4F81BD"/>
              <w:right w:val="nil"/>
            </w:tcBorders>
            <w:vAlign w:val="center"/>
          </w:tcPr>
          <w:p w14:paraId="6BC4FB22" w14:textId="77777777" w:rsidR="0013695B" w:rsidRPr="00D12CD2" w:rsidRDefault="0013695B" w:rsidP="007D1D8A">
            <w:pPr>
              <w:spacing w:after="0" w:line="240" w:lineRule="auto"/>
              <w:ind w:left="0"/>
              <w:jc w:val="center"/>
              <w:rPr>
                <w:b/>
                <w:bCs/>
                <w:sz w:val="18"/>
                <w:szCs w:val="18"/>
                <w:lang w:eastAsia="en-US"/>
              </w:rPr>
            </w:pPr>
            <w:r w:rsidRPr="00D12CD2">
              <w:rPr>
                <w:b/>
                <w:bCs/>
                <w:sz w:val="18"/>
                <w:szCs w:val="18"/>
                <w:lang w:eastAsia="en-US"/>
              </w:rPr>
              <w:t>Pavadinimas</w:t>
            </w:r>
          </w:p>
        </w:tc>
        <w:tc>
          <w:tcPr>
            <w:tcW w:w="514" w:type="pct"/>
            <w:tcBorders>
              <w:top w:val="single" w:sz="8" w:space="0" w:color="4F81BD"/>
              <w:left w:val="nil"/>
              <w:bottom w:val="single" w:sz="8" w:space="0" w:color="4F81BD"/>
              <w:right w:val="nil"/>
            </w:tcBorders>
            <w:vAlign w:val="center"/>
          </w:tcPr>
          <w:p w14:paraId="7EE32D40" w14:textId="77777777" w:rsidR="0013695B" w:rsidRPr="00D12CD2" w:rsidRDefault="0013695B" w:rsidP="007D1D8A">
            <w:pPr>
              <w:spacing w:after="0" w:line="240" w:lineRule="auto"/>
              <w:ind w:left="0"/>
              <w:jc w:val="center"/>
              <w:rPr>
                <w:b/>
                <w:bCs/>
                <w:sz w:val="18"/>
                <w:szCs w:val="18"/>
                <w:lang w:eastAsia="en-US"/>
              </w:rPr>
            </w:pPr>
            <w:r w:rsidRPr="00D12CD2">
              <w:rPr>
                <w:b/>
                <w:bCs/>
                <w:sz w:val="18"/>
                <w:szCs w:val="18"/>
                <w:lang w:eastAsia="en-US"/>
              </w:rPr>
              <w:t>Matavimo vienetas</w:t>
            </w:r>
          </w:p>
        </w:tc>
        <w:tc>
          <w:tcPr>
            <w:tcW w:w="361" w:type="pct"/>
            <w:tcBorders>
              <w:top w:val="single" w:sz="8" w:space="0" w:color="4F81BD"/>
              <w:left w:val="nil"/>
              <w:bottom w:val="single" w:sz="8" w:space="0" w:color="4F81BD"/>
              <w:right w:val="nil"/>
            </w:tcBorders>
            <w:vAlign w:val="center"/>
          </w:tcPr>
          <w:p w14:paraId="6C4BF1A6" w14:textId="77777777" w:rsidR="0013695B" w:rsidRPr="00D12CD2" w:rsidRDefault="0013695B" w:rsidP="007D1D8A">
            <w:pPr>
              <w:spacing w:after="0" w:line="240" w:lineRule="auto"/>
              <w:ind w:left="0"/>
              <w:jc w:val="center"/>
              <w:rPr>
                <w:b/>
                <w:bCs/>
                <w:sz w:val="18"/>
                <w:szCs w:val="18"/>
                <w:lang w:eastAsia="en-US"/>
              </w:rPr>
            </w:pPr>
            <w:r w:rsidRPr="00D12CD2">
              <w:rPr>
                <w:b/>
                <w:bCs/>
                <w:sz w:val="18"/>
                <w:szCs w:val="18"/>
                <w:lang w:eastAsia="en-US"/>
              </w:rPr>
              <w:t>2014 m.</w:t>
            </w:r>
          </w:p>
        </w:tc>
        <w:tc>
          <w:tcPr>
            <w:tcW w:w="361" w:type="pct"/>
            <w:tcBorders>
              <w:top w:val="single" w:sz="8" w:space="0" w:color="4F81BD"/>
              <w:left w:val="nil"/>
              <w:bottom w:val="single" w:sz="8" w:space="0" w:color="4F81BD"/>
              <w:right w:val="nil"/>
            </w:tcBorders>
            <w:vAlign w:val="center"/>
          </w:tcPr>
          <w:p w14:paraId="388261D2" w14:textId="77777777" w:rsidR="0013695B" w:rsidRPr="00D12CD2" w:rsidRDefault="0013695B" w:rsidP="007D1D8A">
            <w:pPr>
              <w:spacing w:after="0" w:line="240" w:lineRule="auto"/>
              <w:ind w:left="0"/>
              <w:jc w:val="center"/>
              <w:rPr>
                <w:b/>
                <w:bCs/>
                <w:sz w:val="18"/>
                <w:szCs w:val="18"/>
                <w:lang w:eastAsia="en-US"/>
              </w:rPr>
            </w:pPr>
            <w:r w:rsidRPr="00D12CD2">
              <w:rPr>
                <w:b/>
                <w:bCs/>
                <w:sz w:val="18"/>
                <w:szCs w:val="18"/>
                <w:lang w:eastAsia="en-US"/>
              </w:rPr>
              <w:t>2015 m.</w:t>
            </w:r>
          </w:p>
        </w:tc>
        <w:tc>
          <w:tcPr>
            <w:tcW w:w="361" w:type="pct"/>
            <w:tcBorders>
              <w:top w:val="single" w:sz="8" w:space="0" w:color="4F81BD"/>
              <w:left w:val="nil"/>
              <w:bottom w:val="single" w:sz="8" w:space="0" w:color="4F81BD"/>
              <w:right w:val="nil"/>
            </w:tcBorders>
            <w:vAlign w:val="center"/>
          </w:tcPr>
          <w:p w14:paraId="7CEF7A25" w14:textId="77777777" w:rsidR="0013695B" w:rsidRPr="00D12CD2" w:rsidRDefault="0013695B" w:rsidP="007D1D8A">
            <w:pPr>
              <w:spacing w:after="0" w:line="240" w:lineRule="auto"/>
              <w:ind w:left="0"/>
              <w:jc w:val="center"/>
              <w:rPr>
                <w:b/>
                <w:bCs/>
                <w:sz w:val="18"/>
                <w:szCs w:val="18"/>
                <w:lang w:eastAsia="en-US"/>
              </w:rPr>
            </w:pPr>
            <w:r w:rsidRPr="00D12CD2">
              <w:rPr>
                <w:b/>
                <w:bCs/>
                <w:sz w:val="18"/>
                <w:szCs w:val="18"/>
                <w:lang w:eastAsia="en-US"/>
              </w:rPr>
              <w:t>2016 m.</w:t>
            </w:r>
          </w:p>
        </w:tc>
        <w:tc>
          <w:tcPr>
            <w:tcW w:w="361" w:type="pct"/>
            <w:tcBorders>
              <w:top w:val="single" w:sz="8" w:space="0" w:color="4F81BD"/>
              <w:left w:val="nil"/>
              <w:bottom w:val="single" w:sz="8" w:space="0" w:color="4F81BD"/>
              <w:right w:val="nil"/>
            </w:tcBorders>
            <w:vAlign w:val="center"/>
          </w:tcPr>
          <w:p w14:paraId="0A2DDAE0" w14:textId="77777777" w:rsidR="0013695B" w:rsidRPr="00D12CD2" w:rsidRDefault="0013695B" w:rsidP="007D1D8A">
            <w:pPr>
              <w:spacing w:after="0" w:line="240" w:lineRule="auto"/>
              <w:ind w:left="0"/>
              <w:jc w:val="center"/>
              <w:rPr>
                <w:b/>
                <w:bCs/>
                <w:sz w:val="18"/>
                <w:szCs w:val="18"/>
                <w:lang w:eastAsia="en-US"/>
              </w:rPr>
            </w:pPr>
            <w:r w:rsidRPr="00D12CD2">
              <w:rPr>
                <w:b/>
                <w:bCs/>
                <w:sz w:val="18"/>
                <w:szCs w:val="18"/>
                <w:lang w:eastAsia="en-US"/>
              </w:rPr>
              <w:t>2017 m.</w:t>
            </w:r>
          </w:p>
        </w:tc>
        <w:tc>
          <w:tcPr>
            <w:tcW w:w="361" w:type="pct"/>
            <w:tcBorders>
              <w:top w:val="single" w:sz="8" w:space="0" w:color="4F81BD"/>
              <w:left w:val="nil"/>
              <w:bottom w:val="single" w:sz="8" w:space="0" w:color="4F81BD"/>
              <w:right w:val="nil"/>
            </w:tcBorders>
            <w:vAlign w:val="center"/>
          </w:tcPr>
          <w:p w14:paraId="1C32798D" w14:textId="77777777" w:rsidR="0013695B" w:rsidRPr="00D12CD2" w:rsidRDefault="0013695B" w:rsidP="007D1D8A">
            <w:pPr>
              <w:spacing w:after="0" w:line="240" w:lineRule="auto"/>
              <w:ind w:left="0"/>
              <w:jc w:val="center"/>
              <w:rPr>
                <w:b/>
                <w:bCs/>
                <w:sz w:val="18"/>
                <w:szCs w:val="18"/>
                <w:lang w:eastAsia="en-US"/>
              </w:rPr>
            </w:pPr>
            <w:r w:rsidRPr="00D12CD2">
              <w:rPr>
                <w:b/>
                <w:bCs/>
                <w:sz w:val="18"/>
                <w:szCs w:val="18"/>
                <w:lang w:eastAsia="en-US"/>
              </w:rPr>
              <w:t>2018 m.</w:t>
            </w:r>
          </w:p>
        </w:tc>
        <w:tc>
          <w:tcPr>
            <w:tcW w:w="361" w:type="pct"/>
            <w:tcBorders>
              <w:top w:val="single" w:sz="8" w:space="0" w:color="4F81BD"/>
              <w:left w:val="nil"/>
              <w:bottom w:val="single" w:sz="8" w:space="0" w:color="4F81BD"/>
              <w:right w:val="nil"/>
            </w:tcBorders>
            <w:vAlign w:val="center"/>
          </w:tcPr>
          <w:p w14:paraId="576DD636" w14:textId="77777777" w:rsidR="0013695B" w:rsidRPr="00D12CD2" w:rsidRDefault="0013695B" w:rsidP="007D1D8A">
            <w:pPr>
              <w:spacing w:after="0" w:line="240" w:lineRule="auto"/>
              <w:ind w:left="0"/>
              <w:jc w:val="center"/>
              <w:rPr>
                <w:b/>
                <w:bCs/>
                <w:sz w:val="18"/>
                <w:szCs w:val="18"/>
                <w:lang w:eastAsia="en-US"/>
              </w:rPr>
            </w:pPr>
            <w:r w:rsidRPr="00D12CD2">
              <w:rPr>
                <w:b/>
                <w:bCs/>
                <w:sz w:val="18"/>
                <w:szCs w:val="18"/>
                <w:lang w:eastAsia="en-US"/>
              </w:rPr>
              <w:t>2019 m.</w:t>
            </w:r>
          </w:p>
        </w:tc>
        <w:tc>
          <w:tcPr>
            <w:tcW w:w="361" w:type="pct"/>
            <w:tcBorders>
              <w:top w:val="single" w:sz="8" w:space="0" w:color="4F81BD"/>
              <w:left w:val="nil"/>
              <w:bottom w:val="single" w:sz="8" w:space="0" w:color="4F81BD"/>
              <w:right w:val="nil"/>
            </w:tcBorders>
            <w:vAlign w:val="center"/>
          </w:tcPr>
          <w:p w14:paraId="2BBFB41A" w14:textId="77777777" w:rsidR="0013695B" w:rsidRPr="00D12CD2" w:rsidRDefault="0013695B" w:rsidP="007D1D8A">
            <w:pPr>
              <w:spacing w:after="0" w:line="240" w:lineRule="auto"/>
              <w:ind w:left="0"/>
              <w:jc w:val="center"/>
              <w:rPr>
                <w:b/>
                <w:bCs/>
                <w:sz w:val="18"/>
                <w:szCs w:val="18"/>
                <w:lang w:eastAsia="en-US"/>
              </w:rPr>
            </w:pPr>
            <w:r w:rsidRPr="00D12CD2">
              <w:rPr>
                <w:b/>
                <w:bCs/>
                <w:sz w:val="18"/>
                <w:szCs w:val="18"/>
                <w:lang w:eastAsia="en-US"/>
              </w:rPr>
              <w:t>2020 m.</w:t>
            </w:r>
          </w:p>
        </w:tc>
      </w:tr>
      <w:tr w:rsidR="0013695B" w:rsidRPr="00D12CD2" w14:paraId="6EEBC54E" w14:textId="77777777" w:rsidTr="007D1D8A">
        <w:trPr>
          <w:trHeight w:val="300"/>
        </w:trPr>
        <w:tc>
          <w:tcPr>
            <w:tcW w:w="221" w:type="pct"/>
            <w:tcBorders>
              <w:left w:val="nil"/>
              <w:right w:val="nil"/>
            </w:tcBorders>
            <w:shd w:val="clear" w:color="auto" w:fill="D3DFEE"/>
            <w:vAlign w:val="center"/>
          </w:tcPr>
          <w:p w14:paraId="1A3755F6" w14:textId="77777777" w:rsidR="0013695B" w:rsidRPr="00D12CD2" w:rsidRDefault="0013695B" w:rsidP="007D1D8A">
            <w:pPr>
              <w:spacing w:after="0" w:line="240" w:lineRule="auto"/>
              <w:ind w:left="0"/>
              <w:jc w:val="center"/>
              <w:rPr>
                <w:b/>
                <w:bCs/>
                <w:sz w:val="18"/>
                <w:szCs w:val="18"/>
                <w:lang w:eastAsia="en-US"/>
              </w:rPr>
            </w:pPr>
            <w:r w:rsidRPr="00D12CD2">
              <w:rPr>
                <w:bCs/>
                <w:sz w:val="18"/>
                <w:szCs w:val="18"/>
                <w:lang w:eastAsia="en-US"/>
              </w:rPr>
              <w:t>1.</w:t>
            </w:r>
          </w:p>
        </w:tc>
        <w:tc>
          <w:tcPr>
            <w:tcW w:w="1737" w:type="pct"/>
            <w:tcBorders>
              <w:left w:val="nil"/>
              <w:right w:val="nil"/>
            </w:tcBorders>
            <w:shd w:val="clear" w:color="auto" w:fill="D3DFEE"/>
            <w:vAlign w:val="center"/>
          </w:tcPr>
          <w:p w14:paraId="57E97D88" w14:textId="77777777" w:rsidR="0013695B" w:rsidRPr="00D12CD2" w:rsidRDefault="0013695B" w:rsidP="007D1D8A">
            <w:pPr>
              <w:spacing w:after="0" w:line="240" w:lineRule="auto"/>
              <w:ind w:left="0"/>
              <w:jc w:val="left"/>
              <w:rPr>
                <w:sz w:val="18"/>
                <w:szCs w:val="18"/>
                <w:lang w:eastAsia="en-US"/>
              </w:rPr>
            </w:pPr>
            <w:r w:rsidRPr="00D12CD2">
              <w:rPr>
                <w:sz w:val="18"/>
                <w:szCs w:val="18"/>
                <w:lang w:eastAsia="en-US"/>
              </w:rPr>
              <w:t>Atliekų kiekis</w:t>
            </w:r>
          </w:p>
        </w:tc>
        <w:tc>
          <w:tcPr>
            <w:tcW w:w="514" w:type="pct"/>
            <w:tcBorders>
              <w:left w:val="nil"/>
              <w:right w:val="nil"/>
            </w:tcBorders>
            <w:shd w:val="clear" w:color="auto" w:fill="D3DFEE"/>
            <w:vAlign w:val="center"/>
          </w:tcPr>
          <w:p w14:paraId="3381A8F8" w14:textId="77777777" w:rsidR="0013695B" w:rsidRPr="00D12CD2" w:rsidRDefault="0013695B" w:rsidP="007D1D8A">
            <w:pPr>
              <w:spacing w:after="0" w:line="240" w:lineRule="auto"/>
              <w:ind w:left="0"/>
              <w:jc w:val="center"/>
              <w:rPr>
                <w:sz w:val="18"/>
                <w:szCs w:val="18"/>
                <w:lang w:eastAsia="en-US"/>
              </w:rPr>
            </w:pPr>
            <w:r w:rsidRPr="00D12CD2">
              <w:rPr>
                <w:sz w:val="18"/>
                <w:szCs w:val="18"/>
                <w:lang w:eastAsia="en-US"/>
              </w:rPr>
              <w:t>t/metus</w:t>
            </w:r>
          </w:p>
        </w:tc>
        <w:tc>
          <w:tcPr>
            <w:tcW w:w="361" w:type="pct"/>
            <w:tcBorders>
              <w:left w:val="nil"/>
              <w:right w:val="nil"/>
            </w:tcBorders>
            <w:shd w:val="clear" w:color="auto" w:fill="D3DFEE"/>
            <w:noWrap/>
            <w:vAlign w:val="center"/>
          </w:tcPr>
          <w:p w14:paraId="103BEE6A" w14:textId="77777777" w:rsidR="0013695B" w:rsidRPr="00D12CD2" w:rsidRDefault="0013695B" w:rsidP="007D1D8A">
            <w:pPr>
              <w:spacing w:after="0" w:line="240" w:lineRule="auto"/>
              <w:ind w:left="0"/>
              <w:jc w:val="right"/>
              <w:rPr>
                <w:sz w:val="18"/>
                <w:szCs w:val="18"/>
              </w:rPr>
            </w:pPr>
            <w:r w:rsidRPr="00D12CD2">
              <w:rPr>
                <w:sz w:val="18"/>
                <w:szCs w:val="18"/>
              </w:rPr>
              <w:t xml:space="preserve">130.650 </w:t>
            </w:r>
          </w:p>
        </w:tc>
        <w:tc>
          <w:tcPr>
            <w:tcW w:w="361" w:type="pct"/>
            <w:tcBorders>
              <w:left w:val="nil"/>
              <w:right w:val="nil"/>
            </w:tcBorders>
            <w:shd w:val="clear" w:color="auto" w:fill="D3DFEE"/>
            <w:noWrap/>
            <w:vAlign w:val="center"/>
          </w:tcPr>
          <w:p w14:paraId="66361473" w14:textId="77777777" w:rsidR="0013695B" w:rsidRPr="00D12CD2" w:rsidRDefault="0013695B" w:rsidP="007D1D8A">
            <w:pPr>
              <w:spacing w:after="0" w:line="240" w:lineRule="auto"/>
              <w:ind w:left="0"/>
              <w:jc w:val="right"/>
              <w:rPr>
                <w:sz w:val="18"/>
                <w:szCs w:val="18"/>
              </w:rPr>
            </w:pPr>
            <w:r w:rsidRPr="00D12CD2">
              <w:rPr>
                <w:sz w:val="18"/>
                <w:szCs w:val="18"/>
              </w:rPr>
              <w:t xml:space="preserve">130.638 </w:t>
            </w:r>
          </w:p>
        </w:tc>
        <w:tc>
          <w:tcPr>
            <w:tcW w:w="361" w:type="pct"/>
            <w:tcBorders>
              <w:left w:val="nil"/>
              <w:right w:val="nil"/>
            </w:tcBorders>
            <w:shd w:val="clear" w:color="auto" w:fill="D3DFEE"/>
            <w:noWrap/>
            <w:vAlign w:val="center"/>
          </w:tcPr>
          <w:p w14:paraId="43BB659B" w14:textId="77777777" w:rsidR="0013695B" w:rsidRPr="00D12CD2" w:rsidRDefault="0013695B" w:rsidP="007D1D8A">
            <w:pPr>
              <w:spacing w:after="0" w:line="240" w:lineRule="auto"/>
              <w:ind w:left="0"/>
              <w:jc w:val="right"/>
              <w:rPr>
                <w:sz w:val="18"/>
                <w:szCs w:val="18"/>
              </w:rPr>
            </w:pPr>
            <w:r w:rsidRPr="00D12CD2">
              <w:rPr>
                <w:sz w:val="18"/>
                <w:szCs w:val="18"/>
              </w:rPr>
              <w:t xml:space="preserve">130.625 </w:t>
            </w:r>
          </w:p>
        </w:tc>
        <w:tc>
          <w:tcPr>
            <w:tcW w:w="361" w:type="pct"/>
            <w:tcBorders>
              <w:left w:val="nil"/>
              <w:right w:val="nil"/>
            </w:tcBorders>
            <w:shd w:val="clear" w:color="auto" w:fill="D3DFEE"/>
            <w:noWrap/>
            <w:vAlign w:val="center"/>
          </w:tcPr>
          <w:p w14:paraId="0735BF62" w14:textId="77777777" w:rsidR="0013695B" w:rsidRPr="00D12CD2" w:rsidRDefault="0013695B" w:rsidP="007D1D8A">
            <w:pPr>
              <w:spacing w:after="0" w:line="240" w:lineRule="auto"/>
              <w:ind w:left="0"/>
              <w:jc w:val="right"/>
              <w:rPr>
                <w:sz w:val="18"/>
                <w:szCs w:val="18"/>
              </w:rPr>
            </w:pPr>
            <w:r w:rsidRPr="00D12CD2">
              <w:rPr>
                <w:sz w:val="18"/>
                <w:szCs w:val="18"/>
              </w:rPr>
              <w:t xml:space="preserve">130.612 </w:t>
            </w:r>
          </w:p>
        </w:tc>
        <w:tc>
          <w:tcPr>
            <w:tcW w:w="361" w:type="pct"/>
            <w:tcBorders>
              <w:left w:val="nil"/>
              <w:right w:val="nil"/>
            </w:tcBorders>
            <w:shd w:val="clear" w:color="auto" w:fill="D3DFEE"/>
            <w:noWrap/>
            <w:vAlign w:val="center"/>
          </w:tcPr>
          <w:p w14:paraId="33FBBE70" w14:textId="77777777" w:rsidR="0013695B" w:rsidRPr="00D12CD2" w:rsidRDefault="0013695B" w:rsidP="007D1D8A">
            <w:pPr>
              <w:spacing w:after="0" w:line="240" w:lineRule="auto"/>
              <w:ind w:left="0"/>
              <w:jc w:val="right"/>
              <w:rPr>
                <w:sz w:val="18"/>
                <w:szCs w:val="18"/>
              </w:rPr>
            </w:pPr>
            <w:r w:rsidRPr="00D12CD2">
              <w:rPr>
                <w:sz w:val="18"/>
                <w:szCs w:val="18"/>
              </w:rPr>
              <w:t xml:space="preserve">130.598 </w:t>
            </w:r>
          </w:p>
        </w:tc>
        <w:tc>
          <w:tcPr>
            <w:tcW w:w="361" w:type="pct"/>
            <w:tcBorders>
              <w:left w:val="nil"/>
              <w:right w:val="nil"/>
            </w:tcBorders>
            <w:shd w:val="clear" w:color="auto" w:fill="D3DFEE"/>
            <w:noWrap/>
            <w:vAlign w:val="center"/>
          </w:tcPr>
          <w:p w14:paraId="5BC58C21" w14:textId="77777777" w:rsidR="0013695B" w:rsidRPr="00D12CD2" w:rsidRDefault="0013695B" w:rsidP="007D1D8A">
            <w:pPr>
              <w:spacing w:after="0" w:line="240" w:lineRule="auto"/>
              <w:ind w:left="0"/>
              <w:jc w:val="right"/>
              <w:rPr>
                <w:sz w:val="18"/>
                <w:szCs w:val="18"/>
              </w:rPr>
            </w:pPr>
            <w:r w:rsidRPr="00D12CD2">
              <w:rPr>
                <w:sz w:val="18"/>
                <w:szCs w:val="18"/>
              </w:rPr>
              <w:t xml:space="preserve">130.586 </w:t>
            </w:r>
          </w:p>
        </w:tc>
        <w:tc>
          <w:tcPr>
            <w:tcW w:w="361" w:type="pct"/>
            <w:tcBorders>
              <w:left w:val="nil"/>
              <w:right w:val="nil"/>
            </w:tcBorders>
            <w:shd w:val="clear" w:color="auto" w:fill="D3DFEE"/>
            <w:noWrap/>
            <w:vAlign w:val="center"/>
          </w:tcPr>
          <w:p w14:paraId="449DA5BB" w14:textId="77777777" w:rsidR="0013695B" w:rsidRPr="00D12CD2" w:rsidRDefault="0013695B" w:rsidP="007D1D8A">
            <w:pPr>
              <w:spacing w:after="0" w:line="240" w:lineRule="auto"/>
              <w:ind w:left="0"/>
              <w:jc w:val="right"/>
              <w:rPr>
                <w:sz w:val="18"/>
                <w:szCs w:val="18"/>
              </w:rPr>
            </w:pPr>
            <w:r w:rsidRPr="00D12CD2">
              <w:rPr>
                <w:sz w:val="18"/>
                <w:szCs w:val="18"/>
              </w:rPr>
              <w:t xml:space="preserve">130.573 </w:t>
            </w:r>
          </w:p>
        </w:tc>
      </w:tr>
      <w:tr w:rsidR="0013695B" w:rsidRPr="00D12CD2" w14:paraId="7C1E44E6" w14:textId="77777777" w:rsidTr="007D1D8A">
        <w:trPr>
          <w:trHeight w:val="300"/>
        </w:trPr>
        <w:tc>
          <w:tcPr>
            <w:tcW w:w="221" w:type="pct"/>
            <w:vAlign w:val="center"/>
          </w:tcPr>
          <w:p w14:paraId="65FD4163" w14:textId="77777777" w:rsidR="0013695B" w:rsidRPr="00D12CD2" w:rsidRDefault="0013695B" w:rsidP="007D1D8A">
            <w:pPr>
              <w:spacing w:after="0" w:line="240" w:lineRule="auto"/>
              <w:ind w:left="0"/>
              <w:jc w:val="center"/>
              <w:rPr>
                <w:b/>
                <w:bCs/>
                <w:sz w:val="18"/>
                <w:szCs w:val="18"/>
                <w:lang w:eastAsia="en-US"/>
              </w:rPr>
            </w:pPr>
            <w:r w:rsidRPr="00D12CD2">
              <w:rPr>
                <w:bCs/>
                <w:sz w:val="18"/>
                <w:szCs w:val="18"/>
                <w:lang w:eastAsia="en-US"/>
              </w:rPr>
              <w:t>2.</w:t>
            </w:r>
          </w:p>
        </w:tc>
        <w:tc>
          <w:tcPr>
            <w:tcW w:w="1737" w:type="pct"/>
            <w:vAlign w:val="center"/>
          </w:tcPr>
          <w:p w14:paraId="3FC25D23" w14:textId="77777777" w:rsidR="0013695B" w:rsidRPr="00D12CD2" w:rsidRDefault="0013695B" w:rsidP="007D1D8A">
            <w:pPr>
              <w:spacing w:after="0" w:line="240" w:lineRule="auto"/>
              <w:ind w:left="0"/>
              <w:jc w:val="left"/>
              <w:rPr>
                <w:sz w:val="18"/>
                <w:szCs w:val="18"/>
                <w:lang w:eastAsia="en-US"/>
              </w:rPr>
            </w:pPr>
            <w:r w:rsidRPr="00D12CD2">
              <w:rPr>
                <w:sz w:val="18"/>
                <w:szCs w:val="18"/>
                <w:lang w:eastAsia="en-US"/>
              </w:rPr>
              <w:t>Atliekų tvarkymo išlaidos</w:t>
            </w:r>
          </w:p>
        </w:tc>
        <w:tc>
          <w:tcPr>
            <w:tcW w:w="514" w:type="pct"/>
            <w:vAlign w:val="center"/>
          </w:tcPr>
          <w:p w14:paraId="1E7BF051" w14:textId="77777777" w:rsidR="0013695B" w:rsidRPr="00D12CD2" w:rsidRDefault="0013695B" w:rsidP="007D1D8A">
            <w:pPr>
              <w:spacing w:after="0" w:line="240" w:lineRule="auto"/>
              <w:ind w:left="0"/>
              <w:jc w:val="center"/>
              <w:rPr>
                <w:sz w:val="18"/>
                <w:szCs w:val="18"/>
                <w:lang w:eastAsia="en-US"/>
              </w:rPr>
            </w:pPr>
            <w:r w:rsidRPr="00D12CD2">
              <w:rPr>
                <w:sz w:val="18"/>
                <w:szCs w:val="18"/>
                <w:lang w:eastAsia="en-US"/>
              </w:rPr>
              <w:t>EUR/metus</w:t>
            </w:r>
          </w:p>
        </w:tc>
        <w:tc>
          <w:tcPr>
            <w:tcW w:w="361" w:type="pct"/>
            <w:noWrap/>
            <w:vAlign w:val="center"/>
          </w:tcPr>
          <w:p w14:paraId="13BF1CC9" w14:textId="77777777" w:rsidR="0013695B" w:rsidRPr="00D12CD2" w:rsidRDefault="0013695B" w:rsidP="007D1D8A">
            <w:pPr>
              <w:spacing w:after="0" w:line="240" w:lineRule="auto"/>
              <w:ind w:left="0"/>
              <w:jc w:val="right"/>
              <w:rPr>
                <w:sz w:val="18"/>
                <w:szCs w:val="18"/>
              </w:rPr>
            </w:pPr>
            <w:r w:rsidRPr="00D12CD2">
              <w:rPr>
                <w:sz w:val="18"/>
                <w:szCs w:val="18"/>
              </w:rPr>
              <w:t xml:space="preserve">6.663.809 </w:t>
            </w:r>
          </w:p>
        </w:tc>
        <w:tc>
          <w:tcPr>
            <w:tcW w:w="361" w:type="pct"/>
            <w:noWrap/>
            <w:vAlign w:val="center"/>
          </w:tcPr>
          <w:p w14:paraId="25BFF7D4" w14:textId="77777777" w:rsidR="0013695B" w:rsidRPr="00D12CD2" w:rsidRDefault="0013695B" w:rsidP="007D1D8A">
            <w:pPr>
              <w:spacing w:after="0" w:line="240" w:lineRule="auto"/>
              <w:ind w:left="0"/>
              <w:jc w:val="right"/>
              <w:rPr>
                <w:sz w:val="18"/>
                <w:szCs w:val="18"/>
              </w:rPr>
            </w:pPr>
            <w:r w:rsidRPr="00D12CD2">
              <w:rPr>
                <w:sz w:val="18"/>
                <w:szCs w:val="18"/>
              </w:rPr>
              <w:t xml:space="preserve">6.735.751 </w:t>
            </w:r>
          </w:p>
        </w:tc>
        <w:tc>
          <w:tcPr>
            <w:tcW w:w="361" w:type="pct"/>
            <w:noWrap/>
            <w:vAlign w:val="center"/>
          </w:tcPr>
          <w:p w14:paraId="50934B51" w14:textId="77777777" w:rsidR="0013695B" w:rsidRPr="00D12CD2" w:rsidRDefault="0013695B" w:rsidP="007D1D8A">
            <w:pPr>
              <w:spacing w:after="0" w:line="240" w:lineRule="auto"/>
              <w:ind w:left="0"/>
              <w:jc w:val="right"/>
              <w:rPr>
                <w:sz w:val="18"/>
                <w:szCs w:val="18"/>
              </w:rPr>
            </w:pPr>
            <w:r w:rsidRPr="00D12CD2">
              <w:rPr>
                <w:sz w:val="18"/>
                <w:szCs w:val="18"/>
              </w:rPr>
              <w:t xml:space="preserve">7.291.983 </w:t>
            </w:r>
          </w:p>
        </w:tc>
        <w:tc>
          <w:tcPr>
            <w:tcW w:w="361" w:type="pct"/>
            <w:noWrap/>
            <w:vAlign w:val="center"/>
          </w:tcPr>
          <w:p w14:paraId="3DBD5152" w14:textId="77777777" w:rsidR="0013695B" w:rsidRPr="00D12CD2" w:rsidRDefault="0013695B" w:rsidP="007D1D8A">
            <w:pPr>
              <w:spacing w:after="0" w:line="240" w:lineRule="auto"/>
              <w:ind w:left="0"/>
              <w:jc w:val="right"/>
              <w:rPr>
                <w:sz w:val="18"/>
                <w:szCs w:val="18"/>
              </w:rPr>
            </w:pPr>
            <w:r w:rsidRPr="00D12CD2">
              <w:rPr>
                <w:sz w:val="18"/>
                <w:szCs w:val="18"/>
              </w:rPr>
              <w:t xml:space="preserve">7.725.196 </w:t>
            </w:r>
          </w:p>
        </w:tc>
        <w:tc>
          <w:tcPr>
            <w:tcW w:w="361" w:type="pct"/>
            <w:noWrap/>
            <w:vAlign w:val="center"/>
          </w:tcPr>
          <w:p w14:paraId="22E58A09" w14:textId="77777777" w:rsidR="0013695B" w:rsidRPr="00D12CD2" w:rsidRDefault="0013695B" w:rsidP="007D1D8A">
            <w:pPr>
              <w:spacing w:after="0" w:line="240" w:lineRule="auto"/>
              <w:ind w:left="0"/>
              <w:jc w:val="right"/>
              <w:rPr>
                <w:sz w:val="18"/>
                <w:szCs w:val="18"/>
              </w:rPr>
            </w:pPr>
            <w:r w:rsidRPr="00D12CD2">
              <w:rPr>
                <w:sz w:val="18"/>
                <w:szCs w:val="18"/>
              </w:rPr>
              <w:t xml:space="preserve">7.987.672 </w:t>
            </w:r>
          </w:p>
        </w:tc>
        <w:tc>
          <w:tcPr>
            <w:tcW w:w="361" w:type="pct"/>
            <w:noWrap/>
            <w:vAlign w:val="center"/>
          </w:tcPr>
          <w:p w14:paraId="5AED4D8A" w14:textId="77777777" w:rsidR="0013695B" w:rsidRPr="00D12CD2" w:rsidRDefault="0013695B" w:rsidP="007D1D8A">
            <w:pPr>
              <w:spacing w:after="0" w:line="240" w:lineRule="auto"/>
              <w:ind w:left="0"/>
              <w:jc w:val="right"/>
              <w:rPr>
                <w:sz w:val="18"/>
                <w:szCs w:val="18"/>
              </w:rPr>
            </w:pPr>
            <w:r w:rsidRPr="00D12CD2">
              <w:rPr>
                <w:sz w:val="18"/>
                <w:szCs w:val="18"/>
              </w:rPr>
              <w:t xml:space="preserve">8.327.580 </w:t>
            </w:r>
          </w:p>
        </w:tc>
        <w:tc>
          <w:tcPr>
            <w:tcW w:w="361" w:type="pct"/>
            <w:noWrap/>
            <w:vAlign w:val="center"/>
          </w:tcPr>
          <w:p w14:paraId="5CC491E7" w14:textId="77777777" w:rsidR="0013695B" w:rsidRPr="00D12CD2" w:rsidRDefault="0013695B" w:rsidP="007D1D8A">
            <w:pPr>
              <w:spacing w:after="0" w:line="240" w:lineRule="auto"/>
              <w:ind w:left="0"/>
              <w:jc w:val="right"/>
              <w:rPr>
                <w:sz w:val="18"/>
                <w:szCs w:val="18"/>
              </w:rPr>
            </w:pPr>
            <w:r w:rsidRPr="00D12CD2">
              <w:rPr>
                <w:sz w:val="18"/>
                <w:szCs w:val="18"/>
              </w:rPr>
              <w:t xml:space="preserve">8.406.093 </w:t>
            </w:r>
          </w:p>
        </w:tc>
      </w:tr>
      <w:tr w:rsidR="0013695B" w:rsidRPr="00D12CD2" w14:paraId="6EF1A0BA" w14:textId="77777777" w:rsidTr="007D1D8A">
        <w:trPr>
          <w:trHeight w:val="300"/>
        </w:trPr>
        <w:tc>
          <w:tcPr>
            <w:tcW w:w="221" w:type="pct"/>
            <w:tcBorders>
              <w:left w:val="nil"/>
              <w:right w:val="nil"/>
            </w:tcBorders>
            <w:shd w:val="clear" w:color="auto" w:fill="D3DFEE"/>
            <w:vAlign w:val="center"/>
          </w:tcPr>
          <w:p w14:paraId="304620AB" w14:textId="77777777" w:rsidR="0013695B" w:rsidRPr="00D12CD2" w:rsidRDefault="0013695B" w:rsidP="007D1D8A">
            <w:pPr>
              <w:spacing w:after="0" w:line="240" w:lineRule="auto"/>
              <w:ind w:left="0"/>
              <w:jc w:val="center"/>
              <w:outlineLvl w:val="0"/>
              <w:rPr>
                <w:b/>
                <w:bCs/>
                <w:sz w:val="18"/>
                <w:szCs w:val="18"/>
                <w:lang w:eastAsia="en-US"/>
              </w:rPr>
            </w:pPr>
            <w:r w:rsidRPr="00D12CD2">
              <w:rPr>
                <w:bCs/>
                <w:sz w:val="18"/>
                <w:szCs w:val="18"/>
                <w:lang w:eastAsia="en-US"/>
              </w:rPr>
              <w:t>2.1.</w:t>
            </w:r>
          </w:p>
        </w:tc>
        <w:tc>
          <w:tcPr>
            <w:tcW w:w="1737" w:type="pct"/>
            <w:tcBorders>
              <w:left w:val="nil"/>
              <w:right w:val="nil"/>
            </w:tcBorders>
            <w:shd w:val="clear" w:color="auto" w:fill="D3DFEE"/>
            <w:vAlign w:val="center"/>
          </w:tcPr>
          <w:p w14:paraId="0D60165E" w14:textId="77777777" w:rsidR="0013695B" w:rsidRPr="00D12CD2" w:rsidRDefault="0013695B" w:rsidP="007D1D8A">
            <w:pPr>
              <w:spacing w:after="0" w:line="240" w:lineRule="auto"/>
              <w:ind w:left="0"/>
              <w:jc w:val="left"/>
              <w:outlineLvl w:val="0"/>
              <w:rPr>
                <w:sz w:val="18"/>
                <w:szCs w:val="18"/>
                <w:lang w:eastAsia="en-US"/>
              </w:rPr>
            </w:pPr>
            <w:r w:rsidRPr="00D12CD2">
              <w:rPr>
                <w:sz w:val="18"/>
                <w:szCs w:val="18"/>
                <w:lang w:eastAsia="en-US"/>
              </w:rPr>
              <w:t>Surinkimo ir transportavimo išlaidos</w:t>
            </w:r>
          </w:p>
        </w:tc>
        <w:tc>
          <w:tcPr>
            <w:tcW w:w="514" w:type="pct"/>
            <w:tcBorders>
              <w:left w:val="nil"/>
              <w:right w:val="nil"/>
            </w:tcBorders>
            <w:shd w:val="clear" w:color="auto" w:fill="D3DFEE"/>
            <w:vAlign w:val="center"/>
          </w:tcPr>
          <w:p w14:paraId="3A46CA3F" w14:textId="77777777" w:rsidR="0013695B" w:rsidRPr="00D12CD2" w:rsidRDefault="0013695B" w:rsidP="007D1D8A">
            <w:pPr>
              <w:spacing w:after="0" w:line="240" w:lineRule="auto"/>
              <w:ind w:left="0"/>
              <w:jc w:val="center"/>
              <w:outlineLvl w:val="0"/>
              <w:rPr>
                <w:sz w:val="18"/>
                <w:szCs w:val="18"/>
                <w:lang w:eastAsia="en-US"/>
              </w:rPr>
            </w:pPr>
            <w:r w:rsidRPr="00D12CD2">
              <w:rPr>
                <w:sz w:val="18"/>
                <w:szCs w:val="18"/>
                <w:lang w:eastAsia="en-US"/>
              </w:rPr>
              <w:t>EUR/metus</w:t>
            </w:r>
          </w:p>
        </w:tc>
        <w:tc>
          <w:tcPr>
            <w:tcW w:w="361" w:type="pct"/>
            <w:tcBorders>
              <w:left w:val="nil"/>
              <w:right w:val="nil"/>
            </w:tcBorders>
            <w:shd w:val="clear" w:color="auto" w:fill="D3DFEE"/>
            <w:noWrap/>
            <w:vAlign w:val="center"/>
          </w:tcPr>
          <w:p w14:paraId="48C9B245"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3.896.887 </w:t>
            </w:r>
          </w:p>
        </w:tc>
        <w:tc>
          <w:tcPr>
            <w:tcW w:w="361" w:type="pct"/>
            <w:tcBorders>
              <w:left w:val="nil"/>
              <w:right w:val="nil"/>
            </w:tcBorders>
            <w:shd w:val="clear" w:color="auto" w:fill="D3DFEE"/>
            <w:noWrap/>
            <w:vAlign w:val="center"/>
          </w:tcPr>
          <w:p w14:paraId="7CC8E3AB"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3.934.922 </w:t>
            </w:r>
          </w:p>
        </w:tc>
        <w:tc>
          <w:tcPr>
            <w:tcW w:w="361" w:type="pct"/>
            <w:tcBorders>
              <w:left w:val="nil"/>
              <w:right w:val="nil"/>
            </w:tcBorders>
            <w:shd w:val="clear" w:color="auto" w:fill="D3DFEE"/>
            <w:noWrap/>
            <w:vAlign w:val="center"/>
          </w:tcPr>
          <w:p w14:paraId="41D318D2"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3.967.943 </w:t>
            </w:r>
          </w:p>
        </w:tc>
        <w:tc>
          <w:tcPr>
            <w:tcW w:w="361" w:type="pct"/>
            <w:tcBorders>
              <w:left w:val="nil"/>
              <w:right w:val="nil"/>
            </w:tcBorders>
            <w:shd w:val="clear" w:color="auto" w:fill="D3DFEE"/>
            <w:noWrap/>
            <w:vAlign w:val="center"/>
          </w:tcPr>
          <w:p w14:paraId="5A6C1A50"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4.000.789 </w:t>
            </w:r>
          </w:p>
        </w:tc>
        <w:tc>
          <w:tcPr>
            <w:tcW w:w="361" w:type="pct"/>
            <w:tcBorders>
              <w:left w:val="nil"/>
              <w:right w:val="nil"/>
            </w:tcBorders>
            <w:shd w:val="clear" w:color="auto" w:fill="D3DFEE"/>
            <w:noWrap/>
            <w:vAlign w:val="center"/>
          </w:tcPr>
          <w:p w14:paraId="003A49BB"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4.033.407 </w:t>
            </w:r>
          </w:p>
        </w:tc>
        <w:tc>
          <w:tcPr>
            <w:tcW w:w="361" w:type="pct"/>
            <w:tcBorders>
              <w:left w:val="nil"/>
              <w:right w:val="nil"/>
            </w:tcBorders>
            <w:shd w:val="clear" w:color="auto" w:fill="D3DFEE"/>
            <w:noWrap/>
            <w:vAlign w:val="center"/>
          </w:tcPr>
          <w:p w14:paraId="572B362B"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4.067.014 </w:t>
            </w:r>
          </w:p>
        </w:tc>
        <w:tc>
          <w:tcPr>
            <w:tcW w:w="361" w:type="pct"/>
            <w:tcBorders>
              <w:left w:val="nil"/>
              <w:right w:val="nil"/>
            </w:tcBorders>
            <w:shd w:val="clear" w:color="auto" w:fill="D3DFEE"/>
            <w:noWrap/>
            <w:vAlign w:val="center"/>
          </w:tcPr>
          <w:p w14:paraId="2FC9E20C"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4.100.386 </w:t>
            </w:r>
          </w:p>
        </w:tc>
      </w:tr>
      <w:tr w:rsidR="0013695B" w:rsidRPr="00D12CD2" w14:paraId="45F83ACA" w14:textId="77777777" w:rsidTr="007D1D8A">
        <w:trPr>
          <w:trHeight w:val="300"/>
        </w:trPr>
        <w:tc>
          <w:tcPr>
            <w:tcW w:w="221" w:type="pct"/>
            <w:vAlign w:val="center"/>
          </w:tcPr>
          <w:p w14:paraId="46AFEC84" w14:textId="77777777" w:rsidR="0013695B" w:rsidRPr="00D12CD2" w:rsidRDefault="0013695B" w:rsidP="007D1D8A">
            <w:pPr>
              <w:spacing w:after="0" w:line="240" w:lineRule="auto"/>
              <w:ind w:left="0"/>
              <w:jc w:val="center"/>
              <w:outlineLvl w:val="0"/>
              <w:rPr>
                <w:b/>
                <w:bCs/>
                <w:sz w:val="18"/>
                <w:szCs w:val="18"/>
                <w:lang w:eastAsia="en-US"/>
              </w:rPr>
            </w:pPr>
            <w:r w:rsidRPr="00D12CD2">
              <w:rPr>
                <w:bCs/>
                <w:sz w:val="18"/>
                <w:szCs w:val="18"/>
                <w:lang w:eastAsia="en-US"/>
              </w:rPr>
              <w:t>2.2.</w:t>
            </w:r>
          </w:p>
        </w:tc>
        <w:tc>
          <w:tcPr>
            <w:tcW w:w="1737" w:type="pct"/>
            <w:vAlign w:val="center"/>
          </w:tcPr>
          <w:p w14:paraId="661161FC" w14:textId="77777777" w:rsidR="0013695B" w:rsidRPr="00D12CD2" w:rsidRDefault="0013695B" w:rsidP="007D1D8A">
            <w:pPr>
              <w:spacing w:after="0" w:line="240" w:lineRule="auto"/>
              <w:ind w:left="0"/>
              <w:jc w:val="left"/>
              <w:outlineLvl w:val="0"/>
              <w:rPr>
                <w:sz w:val="18"/>
                <w:szCs w:val="18"/>
                <w:lang w:eastAsia="en-US"/>
              </w:rPr>
            </w:pPr>
            <w:r w:rsidRPr="00D12CD2">
              <w:rPr>
                <w:sz w:val="18"/>
                <w:szCs w:val="18"/>
                <w:lang w:eastAsia="en-US"/>
              </w:rPr>
              <w:t>Šalinimo išlaidos</w:t>
            </w:r>
          </w:p>
        </w:tc>
        <w:tc>
          <w:tcPr>
            <w:tcW w:w="514" w:type="pct"/>
            <w:vAlign w:val="center"/>
          </w:tcPr>
          <w:p w14:paraId="43E8FF2D" w14:textId="77777777" w:rsidR="0013695B" w:rsidRPr="00D12CD2" w:rsidRDefault="0013695B" w:rsidP="007D1D8A">
            <w:pPr>
              <w:spacing w:after="0" w:line="240" w:lineRule="auto"/>
              <w:ind w:left="0"/>
              <w:jc w:val="center"/>
              <w:outlineLvl w:val="0"/>
              <w:rPr>
                <w:sz w:val="18"/>
                <w:szCs w:val="18"/>
                <w:lang w:eastAsia="en-US"/>
              </w:rPr>
            </w:pPr>
            <w:r w:rsidRPr="00D12CD2">
              <w:rPr>
                <w:sz w:val="18"/>
                <w:szCs w:val="18"/>
                <w:lang w:eastAsia="en-US"/>
              </w:rPr>
              <w:t>EUR/metus</w:t>
            </w:r>
          </w:p>
        </w:tc>
        <w:tc>
          <w:tcPr>
            <w:tcW w:w="361" w:type="pct"/>
            <w:noWrap/>
            <w:vAlign w:val="center"/>
          </w:tcPr>
          <w:p w14:paraId="5C923A23"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1.899.123 </w:t>
            </w:r>
          </w:p>
        </w:tc>
        <w:tc>
          <w:tcPr>
            <w:tcW w:w="361" w:type="pct"/>
            <w:noWrap/>
            <w:vAlign w:val="center"/>
          </w:tcPr>
          <w:p w14:paraId="70CD33EB"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1.575.061 </w:t>
            </w:r>
          </w:p>
        </w:tc>
        <w:tc>
          <w:tcPr>
            <w:tcW w:w="361" w:type="pct"/>
            <w:noWrap/>
            <w:vAlign w:val="center"/>
          </w:tcPr>
          <w:p w14:paraId="0B4DAB18"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1.050.006 </w:t>
            </w:r>
          </w:p>
        </w:tc>
        <w:tc>
          <w:tcPr>
            <w:tcW w:w="361" w:type="pct"/>
            <w:noWrap/>
            <w:vAlign w:val="center"/>
          </w:tcPr>
          <w:p w14:paraId="3DA980C6"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1.349.838 </w:t>
            </w:r>
          </w:p>
        </w:tc>
        <w:tc>
          <w:tcPr>
            <w:tcW w:w="361" w:type="pct"/>
            <w:noWrap/>
            <w:vAlign w:val="center"/>
          </w:tcPr>
          <w:p w14:paraId="2ABE0997"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1.483.992 </w:t>
            </w:r>
          </w:p>
        </w:tc>
        <w:tc>
          <w:tcPr>
            <w:tcW w:w="361" w:type="pct"/>
            <w:noWrap/>
            <w:vAlign w:val="center"/>
          </w:tcPr>
          <w:p w14:paraId="5782C1A4"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1.617.469 </w:t>
            </w:r>
          </w:p>
        </w:tc>
        <w:tc>
          <w:tcPr>
            <w:tcW w:w="361" w:type="pct"/>
            <w:noWrap/>
            <w:vAlign w:val="center"/>
          </w:tcPr>
          <w:p w14:paraId="4E4B9DF9"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1.750.792 </w:t>
            </w:r>
          </w:p>
        </w:tc>
      </w:tr>
      <w:tr w:rsidR="0013695B" w:rsidRPr="00D12CD2" w14:paraId="3E58E510" w14:textId="77777777" w:rsidTr="007D1D8A">
        <w:trPr>
          <w:trHeight w:val="510"/>
        </w:trPr>
        <w:tc>
          <w:tcPr>
            <w:tcW w:w="221" w:type="pct"/>
            <w:tcBorders>
              <w:left w:val="nil"/>
              <w:right w:val="nil"/>
            </w:tcBorders>
            <w:shd w:val="clear" w:color="auto" w:fill="D3DFEE"/>
            <w:vAlign w:val="center"/>
          </w:tcPr>
          <w:p w14:paraId="5EF42F59" w14:textId="77777777" w:rsidR="0013695B" w:rsidRPr="00D12CD2" w:rsidRDefault="0013695B" w:rsidP="007D1D8A">
            <w:pPr>
              <w:spacing w:after="0" w:line="240" w:lineRule="auto"/>
              <w:ind w:left="0"/>
              <w:jc w:val="center"/>
              <w:outlineLvl w:val="0"/>
              <w:rPr>
                <w:b/>
                <w:bCs/>
                <w:sz w:val="18"/>
                <w:szCs w:val="18"/>
                <w:lang w:eastAsia="en-US"/>
              </w:rPr>
            </w:pPr>
            <w:r w:rsidRPr="00D12CD2">
              <w:rPr>
                <w:bCs/>
                <w:sz w:val="18"/>
                <w:szCs w:val="18"/>
                <w:lang w:eastAsia="en-US"/>
              </w:rPr>
              <w:t>2.3.</w:t>
            </w:r>
          </w:p>
        </w:tc>
        <w:tc>
          <w:tcPr>
            <w:tcW w:w="1737" w:type="pct"/>
            <w:tcBorders>
              <w:left w:val="nil"/>
              <w:right w:val="nil"/>
            </w:tcBorders>
            <w:shd w:val="clear" w:color="auto" w:fill="D3DFEE"/>
            <w:vAlign w:val="center"/>
          </w:tcPr>
          <w:p w14:paraId="58C94C9C" w14:textId="77777777" w:rsidR="0013695B" w:rsidRPr="00D12CD2" w:rsidRDefault="0013695B" w:rsidP="007D1D8A">
            <w:pPr>
              <w:spacing w:after="0" w:line="240" w:lineRule="auto"/>
              <w:ind w:left="0"/>
              <w:jc w:val="left"/>
              <w:outlineLvl w:val="0"/>
              <w:rPr>
                <w:sz w:val="18"/>
                <w:szCs w:val="18"/>
                <w:lang w:eastAsia="en-US"/>
              </w:rPr>
            </w:pPr>
            <w:r w:rsidRPr="00D12CD2">
              <w:rPr>
                <w:sz w:val="18"/>
                <w:szCs w:val="18"/>
                <w:lang w:eastAsia="en-US"/>
              </w:rPr>
              <w:t>Atliekų tvarkymo infrastruktūros objektų (DGASA, APP, kompostavimo aikštelės ir kita) eksploatavimo išlaidos</w:t>
            </w:r>
          </w:p>
        </w:tc>
        <w:tc>
          <w:tcPr>
            <w:tcW w:w="514" w:type="pct"/>
            <w:tcBorders>
              <w:left w:val="nil"/>
              <w:right w:val="nil"/>
            </w:tcBorders>
            <w:shd w:val="clear" w:color="auto" w:fill="D3DFEE"/>
            <w:vAlign w:val="center"/>
          </w:tcPr>
          <w:p w14:paraId="3D8CF05D" w14:textId="77777777" w:rsidR="0013695B" w:rsidRPr="00D12CD2" w:rsidRDefault="0013695B" w:rsidP="007D1D8A">
            <w:pPr>
              <w:spacing w:after="0" w:line="240" w:lineRule="auto"/>
              <w:ind w:left="0"/>
              <w:jc w:val="center"/>
              <w:outlineLvl w:val="0"/>
              <w:rPr>
                <w:sz w:val="18"/>
                <w:szCs w:val="18"/>
                <w:lang w:eastAsia="en-US"/>
              </w:rPr>
            </w:pPr>
            <w:r w:rsidRPr="00D12CD2">
              <w:rPr>
                <w:sz w:val="18"/>
                <w:szCs w:val="18"/>
                <w:lang w:eastAsia="en-US"/>
              </w:rPr>
              <w:t>EUR/metus</w:t>
            </w:r>
          </w:p>
        </w:tc>
        <w:tc>
          <w:tcPr>
            <w:tcW w:w="361" w:type="pct"/>
            <w:tcBorders>
              <w:left w:val="nil"/>
              <w:right w:val="nil"/>
            </w:tcBorders>
            <w:shd w:val="clear" w:color="auto" w:fill="D3DFEE"/>
            <w:noWrap/>
            <w:vAlign w:val="center"/>
          </w:tcPr>
          <w:p w14:paraId="62EDE4A4"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66.894 </w:t>
            </w:r>
          </w:p>
        </w:tc>
        <w:tc>
          <w:tcPr>
            <w:tcW w:w="361" w:type="pct"/>
            <w:tcBorders>
              <w:left w:val="nil"/>
              <w:right w:val="nil"/>
            </w:tcBorders>
            <w:shd w:val="clear" w:color="auto" w:fill="D3DFEE"/>
            <w:noWrap/>
            <w:vAlign w:val="center"/>
          </w:tcPr>
          <w:p w14:paraId="5B696502"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406.172 </w:t>
            </w:r>
          </w:p>
        </w:tc>
        <w:tc>
          <w:tcPr>
            <w:tcW w:w="361" w:type="pct"/>
            <w:tcBorders>
              <w:left w:val="nil"/>
              <w:right w:val="nil"/>
            </w:tcBorders>
            <w:shd w:val="clear" w:color="auto" w:fill="D3DFEE"/>
            <w:noWrap/>
            <w:vAlign w:val="center"/>
          </w:tcPr>
          <w:p w14:paraId="7554DA1C"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1.459.858 </w:t>
            </w:r>
          </w:p>
        </w:tc>
        <w:tc>
          <w:tcPr>
            <w:tcW w:w="361" w:type="pct"/>
            <w:tcBorders>
              <w:left w:val="nil"/>
              <w:right w:val="nil"/>
            </w:tcBorders>
            <w:shd w:val="clear" w:color="auto" w:fill="D3DFEE"/>
            <w:noWrap/>
            <w:vAlign w:val="center"/>
          </w:tcPr>
          <w:p w14:paraId="534062F3"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1.550.207 </w:t>
            </w:r>
          </w:p>
        </w:tc>
        <w:tc>
          <w:tcPr>
            <w:tcW w:w="361" w:type="pct"/>
            <w:tcBorders>
              <w:left w:val="nil"/>
              <w:right w:val="nil"/>
            </w:tcBorders>
            <w:shd w:val="clear" w:color="auto" w:fill="D3DFEE"/>
            <w:noWrap/>
            <w:vAlign w:val="center"/>
          </w:tcPr>
          <w:p w14:paraId="6820EB00"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1.639.421 </w:t>
            </w:r>
          </w:p>
        </w:tc>
        <w:tc>
          <w:tcPr>
            <w:tcW w:w="361" w:type="pct"/>
            <w:tcBorders>
              <w:left w:val="nil"/>
              <w:right w:val="nil"/>
            </w:tcBorders>
            <w:shd w:val="clear" w:color="auto" w:fill="D3DFEE"/>
            <w:noWrap/>
            <w:vAlign w:val="center"/>
          </w:tcPr>
          <w:p w14:paraId="51E46053"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1.805.784 </w:t>
            </w:r>
          </w:p>
        </w:tc>
        <w:tc>
          <w:tcPr>
            <w:tcW w:w="361" w:type="pct"/>
            <w:tcBorders>
              <w:left w:val="nil"/>
              <w:right w:val="nil"/>
            </w:tcBorders>
            <w:shd w:val="clear" w:color="auto" w:fill="D3DFEE"/>
            <w:noWrap/>
            <w:vAlign w:val="center"/>
          </w:tcPr>
          <w:p w14:paraId="41503D9F"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1.711.186 </w:t>
            </w:r>
          </w:p>
        </w:tc>
      </w:tr>
      <w:tr w:rsidR="0013695B" w:rsidRPr="00D12CD2" w14:paraId="4540B988" w14:textId="77777777" w:rsidTr="007D1D8A">
        <w:trPr>
          <w:trHeight w:val="300"/>
        </w:trPr>
        <w:tc>
          <w:tcPr>
            <w:tcW w:w="221" w:type="pct"/>
            <w:vAlign w:val="center"/>
          </w:tcPr>
          <w:p w14:paraId="73586AA8" w14:textId="77777777" w:rsidR="0013695B" w:rsidRPr="00D12CD2" w:rsidRDefault="0013695B" w:rsidP="007D1D8A">
            <w:pPr>
              <w:spacing w:after="0" w:line="240" w:lineRule="auto"/>
              <w:ind w:left="0"/>
              <w:jc w:val="center"/>
              <w:outlineLvl w:val="0"/>
              <w:rPr>
                <w:b/>
                <w:bCs/>
                <w:sz w:val="18"/>
                <w:szCs w:val="18"/>
                <w:lang w:eastAsia="en-US"/>
              </w:rPr>
            </w:pPr>
            <w:r w:rsidRPr="00D12CD2">
              <w:rPr>
                <w:bCs/>
                <w:sz w:val="18"/>
                <w:szCs w:val="18"/>
                <w:lang w:eastAsia="en-US"/>
              </w:rPr>
              <w:t>2.4.</w:t>
            </w:r>
          </w:p>
        </w:tc>
        <w:tc>
          <w:tcPr>
            <w:tcW w:w="1737" w:type="pct"/>
            <w:vAlign w:val="center"/>
          </w:tcPr>
          <w:p w14:paraId="220092B0" w14:textId="77777777" w:rsidR="0013695B" w:rsidRPr="00D12CD2" w:rsidRDefault="0013695B" w:rsidP="007D1D8A">
            <w:pPr>
              <w:spacing w:after="0" w:line="240" w:lineRule="auto"/>
              <w:ind w:left="0"/>
              <w:jc w:val="left"/>
              <w:outlineLvl w:val="0"/>
              <w:rPr>
                <w:sz w:val="18"/>
                <w:szCs w:val="18"/>
                <w:lang w:eastAsia="en-US"/>
              </w:rPr>
            </w:pPr>
            <w:r w:rsidRPr="00D12CD2">
              <w:rPr>
                <w:sz w:val="18"/>
                <w:szCs w:val="18"/>
                <w:lang w:eastAsia="en-US"/>
              </w:rPr>
              <w:t>KAT sistemos administravimo išlaidos</w:t>
            </w:r>
          </w:p>
        </w:tc>
        <w:tc>
          <w:tcPr>
            <w:tcW w:w="514" w:type="pct"/>
            <w:vAlign w:val="center"/>
          </w:tcPr>
          <w:p w14:paraId="0B0833E5" w14:textId="77777777" w:rsidR="0013695B" w:rsidRPr="00D12CD2" w:rsidRDefault="0013695B" w:rsidP="007D1D8A">
            <w:pPr>
              <w:spacing w:after="0" w:line="240" w:lineRule="auto"/>
              <w:ind w:left="0"/>
              <w:jc w:val="center"/>
              <w:outlineLvl w:val="0"/>
              <w:rPr>
                <w:sz w:val="18"/>
                <w:szCs w:val="18"/>
                <w:lang w:eastAsia="en-US"/>
              </w:rPr>
            </w:pPr>
            <w:r w:rsidRPr="00D12CD2">
              <w:rPr>
                <w:sz w:val="18"/>
                <w:szCs w:val="18"/>
                <w:lang w:eastAsia="en-US"/>
              </w:rPr>
              <w:t>EUR/metus</w:t>
            </w:r>
          </w:p>
        </w:tc>
        <w:tc>
          <w:tcPr>
            <w:tcW w:w="361" w:type="pct"/>
            <w:noWrap/>
            <w:vAlign w:val="center"/>
          </w:tcPr>
          <w:p w14:paraId="54BB9662"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800.903 </w:t>
            </w:r>
          </w:p>
        </w:tc>
        <w:tc>
          <w:tcPr>
            <w:tcW w:w="361" w:type="pct"/>
            <w:noWrap/>
            <w:vAlign w:val="center"/>
          </w:tcPr>
          <w:p w14:paraId="3B84FE4D"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819.596 </w:t>
            </w:r>
          </w:p>
        </w:tc>
        <w:tc>
          <w:tcPr>
            <w:tcW w:w="361" w:type="pct"/>
            <w:noWrap/>
            <w:vAlign w:val="center"/>
          </w:tcPr>
          <w:p w14:paraId="781C9B7F"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814.176 </w:t>
            </w:r>
          </w:p>
        </w:tc>
        <w:tc>
          <w:tcPr>
            <w:tcW w:w="361" w:type="pct"/>
            <w:noWrap/>
            <w:vAlign w:val="center"/>
          </w:tcPr>
          <w:p w14:paraId="7C865AEF"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824.361 </w:t>
            </w:r>
          </w:p>
        </w:tc>
        <w:tc>
          <w:tcPr>
            <w:tcW w:w="361" w:type="pct"/>
            <w:noWrap/>
            <w:vAlign w:val="center"/>
          </w:tcPr>
          <w:p w14:paraId="495B7025"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830.851 </w:t>
            </w:r>
          </w:p>
        </w:tc>
        <w:tc>
          <w:tcPr>
            <w:tcW w:w="361" w:type="pct"/>
            <w:noWrap/>
            <w:vAlign w:val="center"/>
          </w:tcPr>
          <w:p w14:paraId="53EA15E1"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837.313 </w:t>
            </w:r>
          </w:p>
        </w:tc>
        <w:tc>
          <w:tcPr>
            <w:tcW w:w="361" w:type="pct"/>
            <w:noWrap/>
            <w:vAlign w:val="center"/>
          </w:tcPr>
          <w:p w14:paraId="56563BCB"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843.729 </w:t>
            </w:r>
          </w:p>
        </w:tc>
      </w:tr>
      <w:tr w:rsidR="0013695B" w:rsidRPr="00D12CD2" w14:paraId="0472E621" w14:textId="77777777" w:rsidTr="007D1D8A">
        <w:trPr>
          <w:trHeight w:val="300"/>
        </w:trPr>
        <w:tc>
          <w:tcPr>
            <w:tcW w:w="221" w:type="pct"/>
            <w:tcBorders>
              <w:left w:val="nil"/>
              <w:right w:val="nil"/>
            </w:tcBorders>
            <w:shd w:val="clear" w:color="auto" w:fill="D3DFEE"/>
            <w:vAlign w:val="center"/>
          </w:tcPr>
          <w:p w14:paraId="5F1A67A0" w14:textId="77777777" w:rsidR="0013695B" w:rsidRPr="00D12CD2" w:rsidRDefault="0013695B" w:rsidP="007D1D8A">
            <w:pPr>
              <w:spacing w:after="0" w:line="240" w:lineRule="auto"/>
              <w:ind w:left="0"/>
              <w:jc w:val="center"/>
              <w:rPr>
                <w:b/>
                <w:bCs/>
                <w:sz w:val="18"/>
                <w:szCs w:val="18"/>
                <w:lang w:eastAsia="en-US"/>
              </w:rPr>
            </w:pPr>
            <w:r w:rsidRPr="00D12CD2">
              <w:rPr>
                <w:bCs/>
                <w:sz w:val="18"/>
                <w:szCs w:val="18"/>
                <w:lang w:eastAsia="en-US"/>
              </w:rPr>
              <w:t>3.</w:t>
            </w:r>
          </w:p>
        </w:tc>
        <w:tc>
          <w:tcPr>
            <w:tcW w:w="1737" w:type="pct"/>
            <w:tcBorders>
              <w:left w:val="nil"/>
              <w:right w:val="nil"/>
            </w:tcBorders>
            <w:shd w:val="clear" w:color="auto" w:fill="D3DFEE"/>
            <w:vAlign w:val="center"/>
          </w:tcPr>
          <w:p w14:paraId="1306616F" w14:textId="77777777" w:rsidR="0013695B" w:rsidRPr="00D12CD2" w:rsidRDefault="0013695B" w:rsidP="007D1D8A">
            <w:pPr>
              <w:spacing w:after="0" w:line="240" w:lineRule="auto"/>
              <w:ind w:left="0"/>
              <w:jc w:val="left"/>
              <w:rPr>
                <w:sz w:val="18"/>
                <w:szCs w:val="18"/>
                <w:lang w:eastAsia="en-US"/>
              </w:rPr>
            </w:pPr>
            <w:r w:rsidRPr="00D12CD2">
              <w:rPr>
                <w:sz w:val="18"/>
                <w:szCs w:val="18"/>
                <w:lang w:eastAsia="en-US"/>
              </w:rPr>
              <w:t>Atliekų tvarkymo išlaidų dalis, tenkanti gyventojams</w:t>
            </w:r>
          </w:p>
        </w:tc>
        <w:tc>
          <w:tcPr>
            <w:tcW w:w="514" w:type="pct"/>
            <w:tcBorders>
              <w:left w:val="nil"/>
              <w:right w:val="nil"/>
            </w:tcBorders>
            <w:shd w:val="clear" w:color="auto" w:fill="D3DFEE"/>
            <w:vAlign w:val="center"/>
          </w:tcPr>
          <w:p w14:paraId="76D49FE9" w14:textId="77777777" w:rsidR="0013695B" w:rsidRPr="00D12CD2" w:rsidRDefault="0013695B" w:rsidP="007D1D8A">
            <w:pPr>
              <w:spacing w:after="0" w:line="240" w:lineRule="auto"/>
              <w:ind w:left="0"/>
              <w:jc w:val="center"/>
              <w:rPr>
                <w:sz w:val="18"/>
                <w:szCs w:val="18"/>
                <w:lang w:eastAsia="en-US"/>
              </w:rPr>
            </w:pPr>
            <w:r w:rsidRPr="00D12CD2">
              <w:rPr>
                <w:sz w:val="18"/>
                <w:szCs w:val="18"/>
                <w:lang w:eastAsia="en-US"/>
              </w:rPr>
              <w:t>%</w:t>
            </w:r>
          </w:p>
        </w:tc>
        <w:tc>
          <w:tcPr>
            <w:tcW w:w="361" w:type="pct"/>
            <w:tcBorders>
              <w:left w:val="nil"/>
              <w:right w:val="nil"/>
            </w:tcBorders>
            <w:shd w:val="clear" w:color="auto" w:fill="D3DFEE"/>
            <w:noWrap/>
            <w:vAlign w:val="center"/>
          </w:tcPr>
          <w:p w14:paraId="56079D83" w14:textId="77777777" w:rsidR="0013695B" w:rsidRPr="00D12CD2" w:rsidRDefault="0013695B" w:rsidP="007D1D8A">
            <w:pPr>
              <w:spacing w:after="0" w:line="240" w:lineRule="auto"/>
              <w:ind w:left="0"/>
              <w:jc w:val="right"/>
              <w:rPr>
                <w:sz w:val="18"/>
                <w:szCs w:val="18"/>
              </w:rPr>
            </w:pPr>
            <w:r w:rsidRPr="00D12CD2">
              <w:rPr>
                <w:sz w:val="18"/>
                <w:szCs w:val="18"/>
              </w:rPr>
              <w:t>81%</w:t>
            </w:r>
          </w:p>
        </w:tc>
        <w:tc>
          <w:tcPr>
            <w:tcW w:w="361" w:type="pct"/>
            <w:tcBorders>
              <w:left w:val="nil"/>
              <w:right w:val="nil"/>
            </w:tcBorders>
            <w:shd w:val="clear" w:color="auto" w:fill="D3DFEE"/>
            <w:noWrap/>
            <w:vAlign w:val="center"/>
          </w:tcPr>
          <w:p w14:paraId="7D328BC5" w14:textId="77777777" w:rsidR="0013695B" w:rsidRPr="00D12CD2" w:rsidRDefault="0013695B" w:rsidP="007D1D8A">
            <w:pPr>
              <w:spacing w:after="0" w:line="240" w:lineRule="auto"/>
              <w:ind w:left="0"/>
              <w:jc w:val="right"/>
              <w:rPr>
                <w:sz w:val="18"/>
                <w:szCs w:val="18"/>
              </w:rPr>
            </w:pPr>
            <w:r w:rsidRPr="00D12CD2">
              <w:rPr>
                <w:sz w:val="18"/>
                <w:szCs w:val="18"/>
              </w:rPr>
              <w:t>81%</w:t>
            </w:r>
          </w:p>
        </w:tc>
        <w:tc>
          <w:tcPr>
            <w:tcW w:w="361" w:type="pct"/>
            <w:tcBorders>
              <w:left w:val="nil"/>
              <w:right w:val="nil"/>
            </w:tcBorders>
            <w:shd w:val="clear" w:color="auto" w:fill="D3DFEE"/>
            <w:noWrap/>
            <w:vAlign w:val="center"/>
          </w:tcPr>
          <w:p w14:paraId="1728F4F6" w14:textId="77777777" w:rsidR="0013695B" w:rsidRPr="00D12CD2" w:rsidRDefault="0013695B" w:rsidP="007D1D8A">
            <w:pPr>
              <w:spacing w:after="0" w:line="240" w:lineRule="auto"/>
              <w:ind w:left="0"/>
              <w:jc w:val="right"/>
              <w:rPr>
                <w:sz w:val="18"/>
                <w:szCs w:val="18"/>
              </w:rPr>
            </w:pPr>
            <w:r w:rsidRPr="00D12CD2">
              <w:rPr>
                <w:sz w:val="18"/>
                <w:szCs w:val="18"/>
              </w:rPr>
              <w:t>81%</w:t>
            </w:r>
          </w:p>
        </w:tc>
        <w:tc>
          <w:tcPr>
            <w:tcW w:w="361" w:type="pct"/>
            <w:tcBorders>
              <w:left w:val="nil"/>
              <w:right w:val="nil"/>
            </w:tcBorders>
            <w:shd w:val="clear" w:color="auto" w:fill="D3DFEE"/>
            <w:noWrap/>
            <w:vAlign w:val="center"/>
          </w:tcPr>
          <w:p w14:paraId="194A4687" w14:textId="77777777" w:rsidR="0013695B" w:rsidRPr="00D12CD2" w:rsidRDefault="0013695B" w:rsidP="007D1D8A">
            <w:pPr>
              <w:spacing w:after="0" w:line="240" w:lineRule="auto"/>
              <w:ind w:left="0"/>
              <w:jc w:val="right"/>
              <w:rPr>
                <w:sz w:val="18"/>
                <w:szCs w:val="18"/>
              </w:rPr>
            </w:pPr>
            <w:r w:rsidRPr="00D12CD2">
              <w:rPr>
                <w:sz w:val="18"/>
                <w:szCs w:val="18"/>
              </w:rPr>
              <w:t>81%</w:t>
            </w:r>
          </w:p>
        </w:tc>
        <w:tc>
          <w:tcPr>
            <w:tcW w:w="361" w:type="pct"/>
            <w:tcBorders>
              <w:left w:val="nil"/>
              <w:right w:val="nil"/>
            </w:tcBorders>
            <w:shd w:val="clear" w:color="auto" w:fill="D3DFEE"/>
            <w:noWrap/>
            <w:vAlign w:val="center"/>
          </w:tcPr>
          <w:p w14:paraId="5180759E" w14:textId="77777777" w:rsidR="0013695B" w:rsidRPr="00D12CD2" w:rsidRDefault="0013695B" w:rsidP="007D1D8A">
            <w:pPr>
              <w:spacing w:after="0" w:line="240" w:lineRule="auto"/>
              <w:ind w:left="0"/>
              <w:jc w:val="right"/>
              <w:rPr>
                <w:sz w:val="18"/>
                <w:szCs w:val="18"/>
              </w:rPr>
            </w:pPr>
            <w:r w:rsidRPr="00D12CD2">
              <w:rPr>
                <w:sz w:val="18"/>
                <w:szCs w:val="18"/>
              </w:rPr>
              <w:t>81%</w:t>
            </w:r>
          </w:p>
        </w:tc>
        <w:tc>
          <w:tcPr>
            <w:tcW w:w="361" w:type="pct"/>
            <w:tcBorders>
              <w:left w:val="nil"/>
              <w:right w:val="nil"/>
            </w:tcBorders>
            <w:shd w:val="clear" w:color="auto" w:fill="D3DFEE"/>
            <w:noWrap/>
            <w:vAlign w:val="center"/>
          </w:tcPr>
          <w:p w14:paraId="482D20AA" w14:textId="77777777" w:rsidR="0013695B" w:rsidRPr="00D12CD2" w:rsidRDefault="0013695B" w:rsidP="007D1D8A">
            <w:pPr>
              <w:spacing w:after="0" w:line="240" w:lineRule="auto"/>
              <w:ind w:left="0"/>
              <w:jc w:val="right"/>
              <w:rPr>
                <w:sz w:val="18"/>
                <w:szCs w:val="18"/>
              </w:rPr>
            </w:pPr>
            <w:r w:rsidRPr="00D12CD2">
              <w:rPr>
                <w:sz w:val="18"/>
                <w:szCs w:val="18"/>
              </w:rPr>
              <w:t>81%</w:t>
            </w:r>
          </w:p>
        </w:tc>
        <w:tc>
          <w:tcPr>
            <w:tcW w:w="361" w:type="pct"/>
            <w:tcBorders>
              <w:left w:val="nil"/>
              <w:right w:val="nil"/>
            </w:tcBorders>
            <w:shd w:val="clear" w:color="auto" w:fill="D3DFEE"/>
            <w:noWrap/>
            <w:vAlign w:val="center"/>
          </w:tcPr>
          <w:p w14:paraId="064AF3AD" w14:textId="77777777" w:rsidR="0013695B" w:rsidRPr="00D12CD2" w:rsidRDefault="0013695B" w:rsidP="007D1D8A">
            <w:pPr>
              <w:spacing w:after="0" w:line="240" w:lineRule="auto"/>
              <w:ind w:left="0"/>
              <w:jc w:val="right"/>
              <w:rPr>
                <w:sz w:val="18"/>
                <w:szCs w:val="18"/>
              </w:rPr>
            </w:pPr>
            <w:r w:rsidRPr="00D12CD2">
              <w:rPr>
                <w:sz w:val="18"/>
                <w:szCs w:val="18"/>
              </w:rPr>
              <w:t>81%</w:t>
            </w:r>
          </w:p>
        </w:tc>
      </w:tr>
      <w:tr w:rsidR="0013695B" w:rsidRPr="00D12CD2" w14:paraId="17BEF5D9" w14:textId="77777777" w:rsidTr="007D1D8A">
        <w:trPr>
          <w:trHeight w:val="300"/>
        </w:trPr>
        <w:tc>
          <w:tcPr>
            <w:tcW w:w="221" w:type="pct"/>
            <w:vAlign w:val="center"/>
          </w:tcPr>
          <w:p w14:paraId="46F32EE5" w14:textId="77777777" w:rsidR="0013695B" w:rsidRPr="00D12CD2" w:rsidRDefault="0013695B" w:rsidP="007D1D8A">
            <w:pPr>
              <w:spacing w:after="0" w:line="240" w:lineRule="auto"/>
              <w:ind w:left="0"/>
              <w:jc w:val="center"/>
              <w:rPr>
                <w:b/>
                <w:bCs/>
                <w:sz w:val="18"/>
                <w:szCs w:val="18"/>
                <w:lang w:eastAsia="en-US"/>
              </w:rPr>
            </w:pPr>
            <w:r w:rsidRPr="00D12CD2">
              <w:rPr>
                <w:bCs/>
                <w:sz w:val="18"/>
                <w:szCs w:val="18"/>
                <w:lang w:eastAsia="en-US"/>
              </w:rPr>
              <w:t>4.</w:t>
            </w:r>
          </w:p>
        </w:tc>
        <w:tc>
          <w:tcPr>
            <w:tcW w:w="1737" w:type="pct"/>
            <w:vAlign w:val="center"/>
          </w:tcPr>
          <w:p w14:paraId="7A5AD5CA" w14:textId="77777777" w:rsidR="0013695B" w:rsidRPr="00D12CD2" w:rsidRDefault="0013695B" w:rsidP="007D1D8A">
            <w:pPr>
              <w:spacing w:after="0" w:line="240" w:lineRule="auto"/>
              <w:ind w:left="0"/>
              <w:jc w:val="left"/>
              <w:rPr>
                <w:sz w:val="18"/>
                <w:szCs w:val="18"/>
                <w:lang w:eastAsia="en-US"/>
              </w:rPr>
            </w:pPr>
            <w:r w:rsidRPr="00D12CD2">
              <w:rPr>
                <w:sz w:val="18"/>
                <w:szCs w:val="18"/>
                <w:lang w:eastAsia="en-US"/>
              </w:rPr>
              <w:t>Atliekų tvarkymo išlaidos, tenkančios gyventojams</w:t>
            </w:r>
          </w:p>
        </w:tc>
        <w:tc>
          <w:tcPr>
            <w:tcW w:w="514" w:type="pct"/>
            <w:vAlign w:val="center"/>
          </w:tcPr>
          <w:p w14:paraId="09C894FB" w14:textId="77777777" w:rsidR="0013695B" w:rsidRPr="00D12CD2" w:rsidRDefault="0013695B" w:rsidP="007D1D8A">
            <w:pPr>
              <w:spacing w:after="0" w:line="240" w:lineRule="auto"/>
              <w:ind w:left="0"/>
              <w:jc w:val="center"/>
              <w:rPr>
                <w:sz w:val="18"/>
                <w:szCs w:val="18"/>
                <w:lang w:eastAsia="en-US"/>
              </w:rPr>
            </w:pPr>
            <w:r w:rsidRPr="00D12CD2">
              <w:rPr>
                <w:sz w:val="18"/>
                <w:szCs w:val="18"/>
                <w:lang w:eastAsia="en-US"/>
              </w:rPr>
              <w:t>EUR/metus</w:t>
            </w:r>
          </w:p>
        </w:tc>
        <w:tc>
          <w:tcPr>
            <w:tcW w:w="361" w:type="pct"/>
            <w:noWrap/>
            <w:vAlign w:val="center"/>
          </w:tcPr>
          <w:p w14:paraId="6F08188E" w14:textId="77777777" w:rsidR="0013695B" w:rsidRPr="00D12CD2" w:rsidRDefault="0013695B" w:rsidP="007D1D8A">
            <w:pPr>
              <w:spacing w:after="0" w:line="240" w:lineRule="auto"/>
              <w:ind w:left="0"/>
              <w:jc w:val="right"/>
              <w:rPr>
                <w:sz w:val="18"/>
                <w:szCs w:val="18"/>
              </w:rPr>
            </w:pPr>
            <w:r w:rsidRPr="00D12CD2">
              <w:rPr>
                <w:sz w:val="18"/>
                <w:szCs w:val="18"/>
              </w:rPr>
              <w:t xml:space="preserve">5.397.685 </w:t>
            </w:r>
          </w:p>
        </w:tc>
        <w:tc>
          <w:tcPr>
            <w:tcW w:w="361" w:type="pct"/>
            <w:noWrap/>
            <w:vAlign w:val="center"/>
          </w:tcPr>
          <w:p w14:paraId="24A2E258" w14:textId="77777777" w:rsidR="0013695B" w:rsidRPr="00D12CD2" w:rsidRDefault="0013695B" w:rsidP="007D1D8A">
            <w:pPr>
              <w:spacing w:after="0" w:line="240" w:lineRule="auto"/>
              <w:ind w:left="0"/>
              <w:jc w:val="right"/>
              <w:rPr>
                <w:sz w:val="18"/>
                <w:szCs w:val="18"/>
              </w:rPr>
            </w:pPr>
            <w:r w:rsidRPr="00D12CD2">
              <w:rPr>
                <w:sz w:val="18"/>
                <w:szCs w:val="18"/>
              </w:rPr>
              <w:t xml:space="preserve">5.455.958 </w:t>
            </w:r>
          </w:p>
        </w:tc>
        <w:tc>
          <w:tcPr>
            <w:tcW w:w="361" w:type="pct"/>
            <w:noWrap/>
            <w:vAlign w:val="center"/>
          </w:tcPr>
          <w:p w14:paraId="17D20D08" w14:textId="77777777" w:rsidR="0013695B" w:rsidRPr="00D12CD2" w:rsidRDefault="0013695B" w:rsidP="007D1D8A">
            <w:pPr>
              <w:spacing w:after="0" w:line="240" w:lineRule="auto"/>
              <w:ind w:left="0"/>
              <w:jc w:val="right"/>
              <w:rPr>
                <w:sz w:val="18"/>
                <w:szCs w:val="18"/>
              </w:rPr>
            </w:pPr>
            <w:r w:rsidRPr="00D12CD2">
              <w:rPr>
                <w:sz w:val="18"/>
                <w:szCs w:val="18"/>
              </w:rPr>
              <w:t xml:space="preserve">5.906.506 </w:t>
            </w:r>
          </w:p>
        </w:tc>
        <w:tc>
          <w:tcPr>
            <w:tcW w:w="361" w:type="pct"/>
            <w:noWrap/>
            <w:vAlign w:val="center"/>
          </w:tcPr>
          <w:p w14:paraId="704AB52F" w14:textId="77777777" w:rsidR="0013695B" w:rsidRPr="00D12CD2" w:rsidRDefault="0013695B" w:rsidP="007D1D8A">
            <w:pPr>
              <w:spacing w:after="0" w:line="240" w:lineRule="auto"/>
              <w:ind w:left="0"/>
              <w:jc w:val="right"/>
              <w:rPr>
                <w:sz w:val="18"/>
                <w:szCs w:val="18"/>
              </w:rPr>
            </w:pPr>
            <w:r w:rsidRPr="00D12CD2">
              <w:rPr>
                <w:sz w:val="18"/>
                <w:szCs w:val="18"/>
              </w:rPr>
              <w:t xml:space="preserve">6.257.408 </w:t>
            </w:r>
          </w:p>
        </w:tc>
        <w:tc>
          <w:tcPr>
            <w:tcW w:w="361" w:type="pct"/>
            <w:noWrap/>
            <w:vAlign w:val="center"/>
          </w:tcPr>
          <w:p w14:paraId="7D15BEA3" w14:textId="77777777" w:rsidR="0013695B" w:rsidRPr="00D12CD2" w:rsidRDefault="0013695B" w:rsidP="007D1D8A">
            <w:pPr>
              <w:spacing w:after="0" w:line="240" w:lineRule="auto"/>
              <w:ind w:left="0"/>
              <w:jc w:val="right"/>
              <w:rPr>
                <w:sz w:val="18"/>
                <w:szCs w:val="18"/>
              </w:rPr>
            </w:pPr>
            <w:r w:rsidRPr="00D12CD2">
              <w:rPr>
                <w:sz w:val="18"/>
                <w:szCs w:val="18"/>
              </w:rPr>
              <w:t xml:space="preserve">6.470.014 </w:t>
            </w:r>
          </w:p>
        </w:tc>
        <w:tc>
          <w:tcPr>
            <w:tcW w:w="361" w:type="pct"/>
            <w:noWrap/>
            <w:vAlign w:val="center"/>
          </w:tcPr>
          <w:p w14:paraId="463F6914" w14:textId="77777777" w:rsidR="0013695B" w:rsidRPr="00D12CD2" w:rsidRDefault="0013695B" w:rsidP="007D1D8A">
            <w:pPr>
              <w:spacing w:after="0" w:line="240" w:lineRule="auto"/>
              <w:ind w:left="0"/>
              <w:jc w:val="right"/>
              <w:rPr>
                <w:sz w:val="18"/>
                <w:szCs w:val="18"/>
              </w:rPr>
            </w:pPr>
            <w:r w:rsidRPr="00D12CD2">
              <w:rPr>
                <w:sz w:val="18"/>
                <w:szCs w:val="18"/>
              </w:rPr>
              <w:t xml:space="preserve">6.745.340 </w:t>
            </w:r>
          </w:p>
        </w:tc>
        <w:tc>
          <w:tcPr>
            <w:tcW w:w="361" w:type="pct"/>
            <w:noWrap/>
            <w:vAlign w:val="center"/>
          </w:tcPr>
          <w:p w14:paraId="09AEF378" w14:textId="77777777" w:rsidR="0013695B" w:rsidRPr="00D12CD2" w:rsidRDefault="0013695B" w:rsidP="007D1D8A">
            <w:pPr>
              <w:spacing w:after="0" w:line="240" w:lineRule="auto"/>
              <w:ind w:left="0"/>
              <w:jc w:val="right"/>
              <w:rPr>
                <w:sz w:val="18"/>
                <w:szCs w:val="18"/>
              </w:rPr>
            </w:pPr>
            <w:r w:rsidRPr="00D12CD2">
              <w:rPr>
                <w:sz w:val="18"/>
                <w:szCs w:val="18"/>
              </w:rPr>
              <w:t xml:space="preserve">6.808.935 </w:t>
            </w:r>
          </w:p>
        </w:tc>
      </w:tr>
      <w:tr w:rsidR="0013695B" w:rsidRPr="00D12CD2" w14:paraId="58E4C5DF" w14:textId="77777777" w:rsidTr="007D1D8A">
        <w:trPr>
          <w:trHeight w:val="300"/>
        </w:trPr>
        <w:tc>
          <w:tcPr>
            <w:tcW w:w="221" w:type="pct"/>
            <w:tcBorders>
              <w:left w:val="nil"/>
              <w:right w:val="nil"/>
            </w:tcBorders>
            <w:shd w:val="clear" w:color="auto" w:fill="D3DFEE"/>
            <w:vAlign w:val="center"/>
          </w:tcPr>
          <w:p w14:paraId="13EA429A" w14:textId="77777777" w:rsidR="0013695B" w:rsidRPr="00D12CD2" w:rsidRDefault="0013695B" w:rsidP="007D1D8A">
            <w:pPr>
              <w:spacing w:after="0" w:line="240" w:lineRule="auto"/>
              <w:ind w:left="0"/>
              <w:jc w:val="center"/>
              <w:rPr>
                <w:b/>
                <w:bCs/>
                <w:sz w:val="18"/>
                <w:szCs w:val="18"/>
                <w:lang w:eastAsia="en-US"/>
              </w:rPr>
            </w:pPr>
            <w:r w:rsidRPr="00D12CD2">
              <w:rPr>
                <w:bCs/>
                <w:sz w:val="18"/>
                <w:szCs w:val="18"/>
                <w:lang w:eastAsia="en-US"/>
              </w:rPr>
              <w:t>5.</w:t>
            </w:r>
          </w:p>
        </w:tc>
        <w:tc>
          <w:tcPr>
            <w:tcW w:w="1737" w:type="pct"/>
            <w:tcBorders>
              <w:left w:val="nil"/>
              <w:right w:val="nil"/>
            </w:tcBorders>
            <w:shd w:val="clear" w:color="auto" w:fill="D3DFEE"/>
            <w:vAlign w:val="center"/>
          </w:tcPr>
          <w:p w14:paraId="1D09CD56" w14:textId="77777777" w:rsidR="0013695B" w:rsidRPr="00D12CD2" w:rsidRDefault="0013695B" w:rsidP="007D1D8A">
            <w:pPr>
              <w:spacing w:after="0" w:line="240" w:lineRule="auto"/>
              <w:ind w:left="0"/>
              <w:jc w:val="left"/>
              <w:rPr>
                <w:sz w:val="18"/>
                <w:szCs w:val="18"/>
                <w:lang w:eastAsia="en-US"/>
              </w:rPr>
            </w:pPr>
            <w:r w:rsidRPr="00D12CD2">
              <w:rPr>
                <w:sz w:val="18"/>
                <w:szCs w:val="18"/>
                <w:lang w:eastAsia="en-US"/>
              </w:rPr>
              <w:t>Gyventojų skaičius rajone</w:t>
            </w:r>
          </w:p>
        </w:tc>
        <w:tc>
          <w:tcPr>
            <w:tcW w:w="514" w:type="pct"/>
            <w:tcBorders>
              <w:left w:val="nil"/>
              <w:right w:val="nil"/>
            </w:tcBorders>
            <w:shd w:val="clear" w:color="auto" w:fill="D3DFEE"/>
            <w:vAlign w:val="center"/>
          </w:tcPr>
          <w:p w14:paraId="1C172959" w14:textId="77777777" w:rsidR="0013695B" w:rsidRPr="00D12CD2" w:rsidRDefault="0013695B" w:rsidP="007D1D8A">
            <w:pPr>
              <w:spacing w:after="0" w:line="240" w:lineRule="auto"/>
              <w:ind w:left="0"/>
              <w:jc w:val="center"/>
              <w:rPr>
                <w:sz w:val="18"/>
                <w:szCs w:val="18"/>
                <w:lang w:eastAsia="en-US"/>
              </w:rPr>
            </w:pPr>
            <w:r w:rsidRPr="00D12CD2">
              <w:rPr>
                <w:sz w:val="18"/>
                <w:szCs w:val="18"/>
                <w:lang w:eastAsia="en-US"/>
              </w:rPr>
              <w:t>vnt.</w:t>
            </w:r>
          </w:p>
        </w:tc>
        <w:tc>
          <w:tcPr>
            <w:tcW w:w="361" w:type="pct"/>
            <w:tcBorders>
              <w:left w:val="nil"/>
              <w:right w:val="nil"/>
            </w:tcBorders>
            <w:shd w:val="clear" w:color="auto" w:fill="D3DFEE"/>
            <w:noWrap/>
            <w:vAlign w:val="center"/>
          </w:tcPr>
          <w:p w14:paraId="3F99EB49" w14:textId="77777777" w:rsidR="0013695B" w:rsidRPr="00D12CD2" w:rsidRDefault="0013695B" w:rsidP="007D1D8A">
            <w:pPr>
              <w:spacing w:after="0" w:line="240" w:lineRule="auto"/>
              <w:ind w:left="0"/>
              <w:jc w:val="right"/>
              <w:rPr>
                <w:sz w:val="18"/>
                <w:szCs w:val="18"/>
              </w:rPr>
            </w:pPr>
            <w:r w:rsidRPr="00D12CD2">
              <w:rPr>
                <w:sz w:val="18"/>
                <w:szCs w:val="18"/>
              </w:rPr>
              <w:t xml:space="preserve">315.033 </w:t>
            </w:r>
          </w:p>
        </w:tc>
        <w:tc>
          <w:tcPr>
            <w:tcW w:w="361" w:type="pct"/>
            <w:tcBorders>
              <w:left w:val="nil"/>
              <w:right w:val="nil"/>
            </w:tcBorders>
            <w:shd w:val="clear" w:color="auto" w:fill="D3DFEE"/>
            <w:noWrap/>
            <w:vAlign w:val="center"/>
          </w:tcPr>
          <w:p w14:paraId="0EE432F4" w14:textId="77777777" w:rsidR="0013695B" w:rsidRPr="00D12CD2" w:rsidRDefault="0013695B" w:rsidP="007D1D8A">
            <w:pPr>
              <w:spacing w:after="0" w:line="240" w:lineRule="auto"/>
              <w:ind w:left="0"/>
              <w:jc w:val="right"/>
              <w:rPr>
                <w:sz w:val="18"/>
                <w:szCs w:val="18"/>
              </w:rPr>
            </w:pPr>
            <w:r w:rsidRPr="00D12CD2">
              <w:rPr>
                <w:sz w:val="18"/>
                <w:szCs w:val="18"/>
              </w:rPr>
              <w:t xml:space="preserve">311.883 </w:t>
            </w:r>
          </w:p>
        </w:tc>
        <w:tc>
          <w:tcPr>
            <w:tcW w:w="361" w:type="pct"/>
            <w:tcBorders>
              <w:left w:val="nil"/>
              <w:right w:val="nil"/>
            </w:tcBorders>
            <w:shd w:val="clear" w:color="auto" w:fill="D3DFEE"/>
            <w:noWrap/>
            <w:vAlign w:val="center"/>
          </w:tcPr>
          <w:p w14:paraId="63836F8A" w14:textId="77777777" w:rsidR="0013695B" w:rsidRPr="00D12CD2" w:rsidRDefault="0013695B" w:rsidP="007D1D8A">
            <w:pPr>
              <w:spacing w:after="0" w:line="240" w:lineRule="auto"/>
              <w:ind w:left="0"/>
              <w:jc w:val="right"/>
              <w:rPr>
                <w:sz w:val="18"/>
                <w:szCs w:val="18"/>
              </w:rPr>
            </w:pPr>
            <w:r w:rsidRPr="00D12CD2">
              <w:rPr>
                <w:sz w:val="18"/>
                <w:szCs w:val="18"/>
              </w:rPr>
              <w:t xml:space="preserve">308.763 </w:t>
            </w:r>
          </w:p>
        </w:tc>
        <w:tc>
          <w:tcPr>
            <w:tcW w:w="361" w:type="pct"/>
            <w:tcBorders>
              <w:left w:val="nil"/>
              <w:right w:val="nil"/>
            </w:tcBorders>
            <w:shd w:val="clear" w:color="auto" w:fill="D3DFEE"/>
            <w:noWrap/>
            <w:vAlign w:val="center"/>
          </w:tcPr>
          <w:p w14:paraId="445AE41D" w14:textId="77777777" w:rsidR="0013695B" w:rsidRPr="00D12CD2" w:rsidRDefault="0013695B" w:rsidP="007D1D8A">
            <w:pPr>
              <w:spacing w:after="0" w:line="240" w:lineRule="auto"/>
              <w:ind w:left="0"/>
              <w:jc w:val="right"/>
              <w:rPr>
                <w:sz w:val="18"/>
                <w:szCs w:val="18"/>
              </w:rPr>
            </w:pPr>
            <w:r w:rsidRPr="00D12CD2">
              <w:rPr>
                <w:sz w:val="18"/>
                <w:szCs w:val="18"/>
              </w:rPr>
              <w:t xml:space="preserve">305.675 </w:t>
            </w:r>
          </w:p>
        </w:tc>
        <w:tc>
          <w:tcPr>
            <w:tcW w:w="361" w:type="pct"/>
            <w:tcBorders>
              <w:left w:val="nil"/>
              <w:right w:val="nil"/>
            </w:tcBorders>
            <w:shd w:val="clear" w:color="auto" w:fill="D3DFEE"/>
            <w:noWrap/>
            <w:vAlign w:val="center"/>
          </w:tcPr>
          <w:p w14:paraId="6DEE0459" w14:textId="77777777" w:rsidR="0013695B" w:rsidRPr="00D12CD2" w:rsidRDefault="0013695B" w:rsidP="007D1D8A">
            <w:pPr>
              <w:spacing w:after="0" w:line="240" w:lineRule="auto"/>
              <w:ind w:left="0"/>
              <w:jc w:val="right"/>
              <w:rPr>
                <w:sz w:val="18"/>
                <w:szCs w:val="18"/>
              </w:rPr>
            </w:pPr>
            <w:r w:rsidRPr="00D12CD2">
              <w:rPr>
                <w:sz w:val="18"/>
                <w:szCs w:val="18"/>
              </w:rPr>
              <w:t xml:space="preserve">302.618 </w:t>
            </w:r>
          </w:p>
        </w:tc>
        <w:tc>
          <w:tcPr>
            <w:tcW w:w="361" w:type="pct"/>
            <w:tcBorders>
              <w:left w:val="nil"/>
              <w:right w:val="nil"/>
            </w:tcBorders>
            <w:shd w:val="clear" w:color="auto" w:fill="D3DFEE"/>
            <w:noWrap/>
            <w:vAlign w:val="center"/>
          </w:tcPr>
          <w:p w14:paraId="5F29C609" w14:textId="77777777" w:rsidR="0013695B" w:rsidRPr="00D12CD2" w:rsidRDefault="0013695B" w:rsidP="007D1D8A">
            <w:pPr>
              <w:spacing w:after="0" w:line="240" w:lineRule="auto"/>
              <w:ind w:left="0"/>
              <w:jc w:val="right"/>
              <w:rPr>
                <w:sz w:val="18"/>
                <w:szCs w:val="18"/>
              </w:rPr>
            </w:pPr>
            <w:r w:rsidRPr="00D12CD2">
              <w:rPr>
                <w:sz w:val="18"/>
                <w:szCs w:val="18"/>
              </w:rPr>
              <w:t xml:space="preserve">299.591 </w:t>
            </w:r>
          </w:p>
        </w:tc>
        <w:tc>
          <w:tcPr>
            <w:tcW w:w="361" w:type="pct"/>
            <w:tcBorders>
              <w:left w:val="nil"/>
              <w:right w:val="nil"/>
            </w:tcBorders>
            <w:shd w:val="clear" w:color="auto" w:fill="D3DFEE"/>
            <w:noWrap/>
            <w:vAlign w:val="center"/>
          </w:tcPr>
          <w:p w14:paraId="609F4346" w14:textId="77777777" w:rsidR="0013695B" w:rsidRPr="00D12CD2" w:rsidRDefault="0013695B" w:rsidP="007D1D8A">
            <w:pPr>
              <w:spacing w:after="0" w:line="240" w:lineRule="auto"/>
              <w:ind w:left="0"/>
              <w:jc w:val="right"/>
              <w:rPr>
                <w:sz w:val="18"/>
                <w:szCs w:val="18"/>
              </w:rPr>
            </w:pPr>
            <w:r w:rsidRPr="00D12CD2">
              <w:rPr>
                <w:sz w:val="18"/>
                <w:szCs w:val="18"/>
              </w:rPr>
              <w:t xml:space="preserve">296.595 </w:t>
            </w:r>
          </w:p>
        </w:tc>
      </w:tr>
      <w:tr w:rsidR="0013695B" w:rsidRPr="00D12CD2" w14:paraId="752EA143" w14:textId="77777777" w:rsidTr="007D1D8A">
        <w:trPr>
          <w:trHeight w:val="300"/>
        </w:trPr>
        <w:tc>
          <w:tcPr>
            <w:tcW w:w="221" w:type="pct"/>
            <w:vAlign w:val="center"/>
          </w:tcPr>
          <w:p w14:paraId="5B87D600" w14:textId="77777777" w:rsidR="0013695B" w:rsidRPr="00D12CD2" w:rsidRDefault="0013695B" w:rsidP="007D1D8A">
            <w:pPr>
              <w:spacing w:after="0" w:line="240" w:lineRule="auto"/>
              <w:ind w:left="0"/>
              <w:jc w:val="center"/>
              <w:rPr>
                <w:b/>
                <w:bCs/>
                <w:sz w:val="18"/>
                <w:szCs w:val="18"/>
                <w:lang w:eastAsia="en-US"/>
              </w:rPr>
            </w:pPr>
            <w:r w:rsidRPr="00D12CD2">
              <w:rPr>
                <w:bCs/>
                <w:sz w:val="18"/>
                <w:szCs w:val="18"/>
                <w:lang w:eastAsia="en-US"/>
              </w:rPr>
              <w:t>6.</w:t>
            </w:r>
          </w:p>
        </w:tc>
        <w:tc>
          <w:tcPr>
            <w:tcW w:w="1737" w:type="pct"/>
            <w:vAlign w:val="center"/>
          </w:tcPr>
          <w:p w14:paraId="05299D9D" w14:textId="77777777" w:rsidR="0013695B" w:rsidRPr="00D12CD2" w:rsidRDefault="0013695B" w:rsidP="007D1D8A">
            <w:pPr>
              <w:spacing w:after="0" w:line="240" w:lineRule="auto"/>
              <w:ind w:left="0"/>
              <w:jc w:val="left"/>
              <w:rPr>
                <w:sz w:val="18"/>
                <w:szCs w:val="18"/>
                <w:lang w:eastAsia="en-US"/>
              </w:rPr>
            </w:pPr>
            <w:r w:rsidRPr="00D12CD2">
              <w:rPr>
                <w:sz w:val="18"/>
                <w:szCs w:val="18"/>
                <w:lang w:eastAsia="en-US"/>
              </w:rPr>
              <w:t>Vidutinis namų ūkio dydis</w:t>
            </w:r>
          </w:p>
        </w:tc>
        <w:tc>
          <w:tcPr>
            <w:tcW w:w="514" w:type="pct"/>
            <w:vAlign w:val="center"/>
          </w:tcPr>
          <w:p w14:paraId="28903AD2" w14:textId="77777777" w:rsidR="0013695B" w:rsidRPr="00D12CD2" w:rsidRDefault="0013695B" w:rsidP="007D1D8A">
            <w:pPr>
              <w:spacing w:after="0" w:line="240" w:lineRule="auto"/>
              <w:ind w:left="0"/>
              <w:jc w:val="center"/>
              <w:rPr>
                <w:sz w:val="18"/>
                <w:szCs w:val="18"/>
                <w:lang w:eastAsia="en-US"/>
              </w:rPr>
            </w:pPr>
            <w:r w:rsidRPr="00D12CD2">
              <w:rPr>
                <w:sz w:val="18"/>
                <w:szCs w:val="18"/>
                <w:lang w:eastAsia="en-US"/>
              </w:rPr>
              <w:t>gyv./vnt.</w:t>
            </w:r>
          </w:p>
        </w:tc>
        <w:tc>
          <w:tcPr>
            <w:tcW w:w="361" w:type="pct"/>
            <w:noWrap/>
            <w:vAlign w:val="center"/>
          </w:tcPr>
          <w:p w14:paraId="402D5944" w14:textId="77777777" w:rsidR="0013695B" w:rsidRPr="00D12CD2" w:rsidRDefault="0013695B" w:rsidP="007D1D8A">
            <w:pPr>
              <w:spacing w:after="0" w:line="240" w:lineRule="auto"/>
              <w:ind w:left="0"/>
              <w:jc w:val="right"/>
              <w:rPr>
                <w:sz w:val="18"/>
                <w:szCs w:val="18"/>
              </w:rPr>
            </w:pPr>
            <w:r w:rsidRPr="00D12CD2">
              <w:rPr>
                <w:sz w:val="18"/>
                <w:szCs w:val="18"/>
              </w:rPr>
              <w:t xml:space="preserve">2,20 </w:t>
            </w:r>
          </w:p>
        </w:tc>
        <w:tc>
          <w:tcPr>
            <w:tcW w:w="361" w:type="pct"/>
            <w:noWrap/>
            <w:vAlign w:val="center"/>
          </w:tcPr>
          <w:p w14:paraId="26C64A6A" w14:textId="77777777" w:rsidR="0013695B" w:rsidRPr="00D12CD2" w:rsidRDefault="0013695B" w:rsidP="007D1D8A">
            <w:pPr>
              <w:spacing w:after="0" w:line="240" w:lineRule="auto"/>
              <w:ind w:left="0"/>
              <w:jc w:val="right"/>
              <w:rPr>
                <w:sz w:val="18"/>
                <w:szCs w:val="18"/>
              </w:rPr>
            </w:pPr>
            <w:r w:rsidRPr="00D12CD2">
              <w:rPr>
                <w:sz w:val="18"/>
                <w:szCs w:val="18"/>
              </w:rPr>
              <w:t xml:space="preserve">2,20 </w:t>
            </w:r>
          </w:p>
        </w:tc>
        <w:tc>
          <w:tcPr>
            <w:tcW w:w="361" w:type="pct"/>
            <w:noWrap/>
            <w:vAlign w:val="center"/>
          </w:tcPr>
          <w:p w14:paraId="20218DA4" w14:textId="77777777" w:rsidR="0013695B" w:rsidRPr="00D12CD2" w:rsidRDefault="0013695B" w:rsidP="007D1D8A">
            <w:pPr>
              <w:spacing w:after="0" w:line="240" w:lineRule="auto"/>
              <w:ind w:left="0"/>
              <w:jc w:val="right"/>
              <w:rPr>
                <w:sz w:val="18"/>
                <w:szCs w:val="18"/>
              </w:rPr>
            </w:pPr>
            <w:r w:rsidRPr="00D12CD2">
              <w:rPr>
                <w:sz w:val="18"/>
                <w:szCs w:val="18"/>
              </w:rPr>
              <w:t xml:space="preserve">2,20 </w:t>
            </w:r>
          </w:p>
        </w:tc>
        <w:tc>
          <w:tcPr>
            <w:tcW w:w="361" w:type="pct"/>
            <w:noWrap/>
            <w:vAlign w:val="center"/>
          </w:tcPr>
          <w:p w14:paraId="42438AD8" w14:textId="77777777" w:rsidR="0013695B" w:rsidRPr="00D12CD2" w:rsidRDefault="0013695B" w:rsidP="007D1D8A">
            <w:pPr>
              <w:spacing w:after="0" w:line="240" w:lineRule="auto"/>
              <w:ind w:left="0"/>
              <w:jc w:val="right"/>
              <w:rPr>
                <w:sz w:val="18"/>
                <w:szCs w:val="18"/>
              </w:rPr>
            </w:pPr>
            <w:r w:rsidRPr="00D12CD2">
              <w:rPr>
                <w:sz w:val="18"/>
                <w:szCs w:val="18"/>
              </w:rPr>
              <w:t xml:space="preserve">2,20 </w:t>
            </w:r>
          </w:p>
        </w:tc>
        <w:tc>
          <w:tcPr>
            <w:tcW w:w="361" w:type="pct"/>
            <w:noWrap/>
            <w:vAlign w:val="center"/>
          </w:tcPr>
          <w:p w14:paraId="34325823" w14:textId="77777777" w:rsidR="0013695B" w:rsidRPr="00D12CD2" w:rsidRDefault="0013695B" w:rsidP="007D1D8A">
            <w:pPr>
              <w:spacing w:after="0" w:line="240" w:lineRule="auto"/>
              <w:ind w:left="0"/>
              <w:jc w:val="right"/>
              <w:rPr>
                <w:sz w:val="18"/>
                <w:szCs w:val="18"/>
              </w:rPr>
            </w:pPr>
            <w:r w:rsidRPr="00D12CD2">
              <w:rPr>
                <w:sz w:val="18"/>
                <w:szCs w:val="18"/>
              </w:rPr>
              <w:t xml:space="preserve">2,20 </w:t>
            </w:r>
          </w:p>
        </w:tc>
        <w:tc>
          <w:tcPr>
            <w:tcW w:w="361" w:type="pct"/>
            <w:noWrap/>
            <w:vAlign w:val="center"/>
          </w:tcPr>
          <w:p w14:paraId="0A6BFE20" w14:textId="77777777" w:rsidR="0013695B" w:rsidRPr="00D12CD2" w:rsidRDefault="0013695B" w:rsidP="007D1D8A">
            <w:pPr>
              <w:spacing w:after="0" w:line="240" w:lineRule="auto"/>
              <w:ind w:left="0"/>
              <w:jc w:val="right"/>
              <w:rPr>
                <w:sz w:val="18"/>
                <w:szCs w:val="18"/>
              </w:rPr>
            </w:pPr>
            <w:r w:rsidRPr="00D12CD2">
              <w:rPr>
                <w:sz w:val="18"/>
                <w:szCs w:val="18"/>
              </w:rPr>
              <w:t xml:space="preserve">2,20 </w:t>
            </w:r>
          </w:p>
        </w:tc>
        <w:tc>
          <w:tcPr>
            <w:tcW w:w="361" w:type="pct"/>
            <w:noWrap/>
            <w:vAlign w:val="center"/>
          </w:tcPr>
          <w:p w14:paraId="6C00C912" w14:textId="77777777" w:rsidR="0013695B" w:rsidRPr="00D12CD2" w:rsidRDefault="0013695B" w:rsidP="007D1D8A">
            <w:pPr>
              <w:spacing w:after="0" w:line="240" w:lineRule="auto"/>
              <w:ind w:left="0"/>
              <w:jc w:val="right"/>
              <w:rPr>
                <w:sz w:val="18"/>
                <w:szCs w:val="18"/>
              </w:rPr>
            </w:pPr>
            <w:r w:rsidRPr="00D12CD2">
              <w:rPr>
                <w:sz w:val="18"/>
                <w:szCs w:val="18"/>
              </w:rPr>
              <w:t xml:space="preserve">2,20 </w:t>
            </w:r>
          </w:p>
        </w:tc>
      </w:tr>
      <w:tr w:rsidR="0013695B" w:rsidRPr="00D12CD2" w14:paraId="1C3FB3CF" w14:textId="77777777" w:rsidTr="007D1D8A">
        <w:trPr>
          <w:trHeight w:val="300"/>
        </w:trPr>
        <w:tc>
          <w:tcPr>
            <w:tcW w:w="221" w:type="pct"/>
            <w:tcBorders>
              <w:left w:val="nil"/>
              <w:right w:val="nil"/>
            </w:tcBorders>
            <w:shd w:val="clear" w:color="auto" w:fill="D3DFEE"/>
            <w:vAlign w:val="center"/>
          </w:tcPr>
          <w:p w14:paraId="18ED6C92" w14:textId="77777777" w:rsidR="0013695B" w:rsidRPr="00D12CD2" w:rsidRDefault="0013695B" w:rsidP="007D1D8A">
            <w:pPr>
              <w:spacing w:after="0" w:line="240" w:lineRule="auto"/>
              <w:ind w:left="0"/>
              <w:jc w:val="center"/>
              <w:rPr>
                <w:b/>
                <w:bCs/>
                <w:sz w:val="18"/>
                <w:szCs w:val="18"/>
                <w:lang w:eastAsia="en-US"/>
              </w:rPr>
            </w:pPr>
            <w:r w:rsidRPr="00D12CD2">
              <w:rPr>
                <w:bCs/>
                <w:sz w:val="18"/>
                <w:szCs w:val="18"/>
                <w:lang w:eastAsia="en-US"/>
              </w:rPr>
              <w:t>7.</w:t>
            </w:r>
          </w:p>
        </w:tc>
        <w:tc>
          <w:tcPr>
            <w:tcW w:w="1737" w:type="pct"/>
            <w:tcBorders>
              <w:left w:val="nil"/>
              <w:right w:val="nil"/>
            </w:tcBorders>
            <w:shd w:val="clear" w:color="auto" w:fill="D3DFEE"/>
            <w:vAlign w:val="center"/>
          </w:tcPr>
          <w:p w14:paraId="676ADFCC" w14:textId="77777777" w:rsidR="0013695B" w:rsidRPr="00D12CD2" w:rsidRDefault="0013695B" w:rsidP="007D1D8A">
            <w:pPr>
              <w:spacing w:after="0" w:line="240" w:lineRule="auto"/>
              <w:ind w:left="0"/>
              <w:jc w:val="left"/>
              <w:rPr>
                <w:sz w:val="18"/>
                <w:szCs w:val="18"/>
                <w:lang w:eastAsia="en-US"/>
              </w:rPr>
            </w:pPr>
            <w:r w:rsidRPr="00D12CD2">
              <w:rPr>
                <w:sz w:val="18"/>
                <w:szCs w:val="18"/>
                <w:lang w:eastAsia="en-US"/>
              </w:rPr>
              <w:t>Namų ūkiai</w:t>
            </w:r>
          </w:p>
        </w:tc>
        <w:tc>
          <w:tcPr>
            <w:tcW w:w="514" w:type="pct"/>
            <w:tcBorders>
              <w:left w:val="nil"/>
              <w:right w:val="nil"/>
            </w:tcBorders>
            <w:shd w:val="clear" w:color="auto" w:fill="D3DFEE"/>
            <w:vAlign w:val="center"/>
          </w:tcPr>
          <w:p w14:paraId="0A188F3F" w14:textId="77777777" w:rsidR="0013695B" w:rsidRPr="00D12CD2" w:rsidRDefault="0013695B" w:rsidP="007D1D8A">
            <w:pPr>
              <w:spacing w:after="0" w:line="240" w:lineRule="auto"/>
              <w:ind w:left="0"/>
              <w:jc w:val="center"/>
              <w:rPr>
                <w:sz w:val="18"/>
                <w:szCs w:val="18"/>
                <w:lang w:eastAsia="en-US"/>
              </w:rPr>
            </w:pPr>
            <w:r w:rsidRPr="00D12CD2">
              <w:rPr>
                <w:sz w:val="18"/>
                <w:szCs w:val="18"/>
                <w:lang w:eastAsia="en-US"/>
              </w:rPr>
              <w:t>vnt.</w:t>
            </w:r>
          </w:p>
        </w:tc>
        <w:tc>
          <w:tcPr>
            <w:tcW w:w="361" w:type="pct"/>
            <w:tcBorders>
              <w:left w:val="nil"/>
              <w:right w:val="nil"/>
            </w:tcBorders>
            <w:shd w:val="clear" w:color="auto" w:fill="D3DFEE"/>
            <w:noWrap/>
            <w:vAlign w:val="center"/>
          </w:tcPr>
          <w:p w14:paraId="6B3C1A35" w14:textId="77777777" w:rsidR="0013695B" w:rsidRPr="00D12CD2" w:rsidRDefault="0013695B" w:rsidP="007D1D8A">
            <w:pPr>
              <w:spacing w:after="0" w:line="240" w:lineRule="auto"/>
              <w:ind w:left="0"/>
              <w:jc w:val="right"/>
              <w:rPr>
                <w:sz w:val="18"/>
                <w:szCs w:val="18"/>
              </w:rPr>
            </w:pPr>
            <w:r w:rsidRPr="00D12CD2">
              <w:rPr>
                <w:sz w:val="18"/>
                <w:szCs w:val="18"/>
              </w:rPr>
              <w:t xml:space="preserve">143.197 </w:t>
            </w:r>
          </w:p>
        </w:tc>
        <w:tc>
          <w:tcPr>
            <w:tcW w:w="361" w:type="pct"/>
            <w:tcBorders>
              <w:left w:val="nil"/>
              <w:right w:val="nil"/>
            </w:tcBorders>
            <w:shd w:val="clear" w:color="auto" w:fill="D3DFEE"/>
            <w:noWrap/>
            <w:vAlign w:val="center"/>
          </w:tcPr>
          <w:p w14:paraId="7BC6578A" w14:textId="77777777" w:rsidR="0013695B" w:rsidRPr="00D12CD2" w:rsidRDefault="0013695B" w:rsidP="007D1D8A">
            <w:pPr>
              <w:spacing w:after="0" w:line="240" w:lineRule="auto"/>
              <w:ind w:left="0"/>
              <w:jc w:val="right"/>
              <w:rPr>
                <w:sz w:val="18"/>
                <w:szCs w:val="18"/>
              </w:rPr>
            </w:pPr>
            <w:r w:rsidRPr="00D12CD2">
              <w:rPr>
                <w:sz w:val="18"/>
                <w:szCs w:val="18"/>
              </w:rPr>
              <w:t xml:space="preserve">141.765 </w:t>
            </w:r>
          </w:p>
        </w:tc>
        <w:tc>
          <w:tcPr>
            <w:tcW w:w="361" w:type="pct"/>
            <w:tcBorders>
              <w:left w:val="nil"/>
              <w:right w:val="nil"/>
            </w:tcBorders>
            <w:shd w:val="clear" w:color="auto" w:fill="D3DFEE"/>
            <w:noWrap/>
            <w:vAlign w:val="center"/>
          </w:tcPr>
          <w:p w14:paraId="031945BE" w14:textId="77777777" w:rsidR="0013695B" w:rsidRPr="00D12CD2" w:rsidRDefault="0013695B" w:rsidP="007D1D8A">
            <w:pPr>
              <w:spacing w:after="0" w:line="240" w:lineRule="auto"/>
              <w:ind w:left="0"/>
              <w:jc w:val="right"/>
              <w:rPr>
                <w:sz w:val="18"/>
                <w:szCs w:val="18"/>
              </w:rPr>
            </w:pPr>
            <w:r w:rsidRPr="00D12CD2">
              <w:rPr>
                <w:sz w:val="18"/>
                <w:szCs w:val="18"/>
              </w:rPr>
              <w:t xml:space="preserve">140.347 </w:t>
            </w:r>
          </w:p>
        </w:tc>
        <w:tc>
          <w:tcPr>
            <w:tcW w:w="361" w:type="pct"/>
            <w:tcBorders>
              <w:left w:val="nil"/>
              <w:right w:val="nil"/>
            </w:tcBorders>
            <w:shd w:val="clear" w:color="auto" w:fill="D3DFEE"/>
            <w:noWrap/>
            <w:vAlign w:val="center"/>
          </w:tcPr>
          <w:p w14:paraId="7B954031" w14:textId="77777777" w:rsidR="0013695B" w:rsidRPr="00D12CD2" w:rsidRDefault="0013695B" w:rsidP="007D1D8A">
            <w:pPr>
              <w:spacing w:after="0" w:line="240" w:lineRule="auto"/>
              <w:ind w:left="0"/>
              <w:jc w:val="right"/>
              <w:rPr>
                <w:sz w:val="18"/>
                <w:szCs w:val="18"/>
              </w:rPr>
            </w:pPr>
            <w:r w:rsidRPr="00D12CD2">
              <w:rPr>
                <w:sz w:val="18"/>
                <w:szCs w:val="18"/>
              </w:rPr>
              <w:t xml:space="preserve">138.943 </w:t>
            </w:r>
          </w:p>
        </w:tc>
        <w:tc>
          <w:tcPr>
            <w:tcW w:w="361" w:type="pct"/>
            <w:tcBorders>
              <w:left w:val="nil"/>
              <w:right w:val="nil"/>
            </w:tcBorders>
            <w:shd w:val="clear" w:color="auto" w:fill="D3DFEE"/>
            <w:noWrap/>
            <w:vAlign w:val="center"/>
          </w:tcPr>
          <w:p w14:paraId="27CCA485" w14:textId="77777777" w:rsidR="0013695B" w:rsidRPr="00D12CD2" w:rsidRDefault="0013695B" w:rsidP="007D1D8A">
            <w:pPr>
              <w:spacing w:after="0" w:line="240" w:lineRule="auto"/>
              <w:ind w:left="0"/>
              <w:jc w:val="right"/>
              <w:rPr>
                <w:sz w:val="18"/>
                <w:szCs w:val="18"/>
              </w:rPr>
            </w:pPr>
            <w:r w:rsidRPr="00D12CD2">
              <w:rPr>
                <w:sz w:val="18"/>
                <w:szCs w:val="18"/>
              </w:rPr>
              <w:t xml:space="preserve">137.554 </w:t>
            </w:r>
          </w:p>
        </w:tc>
        <w:tc>
          <w:tcPr>
            <w:tcW w:w="361" w:type="pct"/>
            <w:tcBorders>
              <w:left w:val="nil"/>
              <w:right w:val="nil"/>
            </w:tcBorders>
            <w:shd w:val="clear" w:color="auto" w:fill="D3DFEE"/>
            <w:noWrap/>
            <w:vAlign w:val="center"/>
          </w:tcPr>
          <w:p w14:paraId="70D05183" w14:textId="77777777" w:rsidR="0013695B" w:rsidRPr="00D12CD2" w:rsidRDefault="0013695B" w:rsidP="007D1D8A">
            <w:pPr>
              <w:spacing w:after="0" w:line="240" w:lineRule="auto"/>
              <w:ind w:left="0"/>
              <w:jc w:val="right"/>
              <w:rPr>
                <w:sz w:val="18"/>
                <w:szCs w:val="18"/>
              </w:rPr>
            </w:pPr>
            <w:r w:rsidRPr="00D12CD2">
              <w:rPr>
                <w:sz w:val="18"/>
                <w:szCs w:val="18"/>
              </w:rPr>
              <w:t xml:space="preserve">136.178 </w:t>
            </w:r>
          </w:p>
        </w:tc>
        <w:tc>
          <w:tcPr>
            <w:tcW w:w="361" w:type="pct"/>
            <w:tcBorders>
              <w:left w:val="nil"/>
              <w:right w:val="nil"/>
            </w:tcBorders>
            <w:shd w:val="clear" w:color="auto" w:fill="D3DFEE"/>
            <w:noWrap/>
            <w:vAlign w:val="center"/>
          </w:tcPr>
          <w:p w14:paraId="02D40E92" w14:textId="77777777" w:rsidR="0013695B" w:rsidRPr="00D12CD2" w:rsidRDefault="0013695B" w:rsidP="007D1D8A">
            <w:pPr>
              <w:spacing w:after="0" w:line="240" w:lineRule="auto"/>
              <w:ind w:left="0"/>
              <w:jc w:val="right"/>
              <w:rPr>
                <w:sz w:val="18"/>
                <w:szCs w:val="18"/>
              </w:rPr>
            </w:pPr>
            <w:r w:rsidRPr="00D12CD2">
              <w:rPr>
                <w:sz w:val="18"/>
                <w:szCs w:val="18"/>
              </w:rPr>
              <w:t xml:space="preserve">134.816 </w:t>
            </w:r>
          </w:p>
        </w:tc>
      </w:tr>
      <w:tr w:rsidR="0013695B" w:rsidRPr="00D12CD2" w14:paraId="2257890A" w14:textId="77777777" w:rsidTr="007D1D8A">
        <w:trPr>
          <w:trHeight w:val="420"/>
        </w:trPr>
        <w:tc>
          <w:tcPr>
            <w:tcW w:w="221" w:type="pct"/>
            <w:vAlign w:val="center"/>
          </w:tcPr>
          <w:p w14:paraId="52E1CB97" w14:textId="77777777" w:rsidR="0013695B" w:rsidRPr="00D12CD2" w:rsidRDefault="0013695B" w:rsidP="007D1D8A">
            <w:pPr>
              <w:spacing w:after="0" w:line="240" w:lineRule="auto"/>
              <w:ind w:left="0"/>
              <w:jc w:val="center"/>
              <w:rPr>
                <w:b/>
                <w:bCs/>
                <w:sz w:val="18"/>
                <w:szCs w:val="18"/>
                <w:lang w:eastAsia="en-US"/>
              </w:rPr>
            </w:pPr>
            <w:r w:rsidRPr="00D12CD2">
              <w:rPr>
                <w:bCs/>
                <w:sz w:val="18"/>
                <w:szCs w:val="18"/>
                <w:lang w:eastAsia="en-US"/>
              </w:rPr>
              <w:t>8.</w:t>
            </w:r>
          </w:p>
        </w:tc>
        <w:tc>
          <w:tcPr>
            <w:tcW w:w="1737" w:type="pct"/>
            <w:vAlign w:val="center"/>
          </w:tcPr>
          <w:p w14:paraId="3B4C43F6" w14:textId="77777777" w:rsidR="0013695B" w:rsidRPr="00D12CD2" w:rsidRDefault="0013695B" w:rsidP="007D1D8A">
            <w:pPr>
              <w:spacing w:after="0" w:line="240" w:lineRule="auto"/>
              <w:ind w:left="0"/>
              <w:jc w:val="left"/>
              <w:rPr>
                <w:sz w:val="18"/>
                <w:szCs w:val="18"/>
                <w:lang w:eastAsia="en-US"/>
              </w:rPr>
            </w:pPr>
            <w:r w:rsidRPr="00D12CD2">
              <w:rPr>
                <w:sz w:val="18"/>
                <w:szCs w:val="18"/>
                <w:lang w:eastAsia="en-US"/>
              </w:rPr>
              <w:t>Disponuojamos (piniginės ir natūrinės) vieno namų ūkio pajamos per mėn. (pagal 2011 m.)</w:t>
            </w:r>
          </w:p>
        </w:tc>
        <w:tc>
          <w:tcPr>
            <w:tcW w:w="514" w:type="pct"/>
            <w:vAlign w:val="center"/>
          </w:tcPr>
          <w:p w14:paraId="77D8019D" w14:textId="77777777" w:rsidR="0013695B" w:rsidRPr="00D12CD2" w:rsidRDefault="0013695B" w:rsidP="007D1D8A">
            <w:pPr>
              <w:spacing w:after="0" w:line="240" w:lineRule="auto"/>
              <w:ind w:left="0"/>
              <w:jc w:val="center"/>
              <w:rPr>
                <w:sz w:val="18"/>
                <w:szCs w:val="18"/>
                <w:lang w:eastAsia="en-US"/>
              </w:rPr>
            </w:pPr>
            <w:r w:rsidRPr="00D12CD2">
              <w:rPr>
                <w:sz w:val="18"/>
                <w:szCs w:val="18"/>
                <w:lang w:eastAsia="en-US"/>
              </w:rPr>
              <w:t>EUR/mėn.</w:t>
            </w:r>
          </w:p>
        </w:tc>
        <w:tc>
          <w:tcPr>
            <w:tcW w:w="361" w:type="pct"/>
            <w:noWrap/>
            <w:vAlign w:val="center"/>
          </w:tcPr>
          <w:p w14:paraId="34C2EEA7" w14:textId="77777777" w:rsidR="0013695B" w:rsidRPr="00D12CD2" w:rsidRDefault="0013695B" w:rsidP="007D1D8A">
            <w:pPr>
              <w:spacing w:after="0" w:line="240" w:lineRule="auto"/>
              <w:ind w:left="0"/>
              <w:jc w:val="right"/>
              <w:rPr>
                <w:sz w:val="18"/>
                <w:szCs w:val="18"/>
              </w:rPr>
            </w:pPr>
            <w:r w:rsidRPr="00D12CD2">
              <w:rPr>
                <w:sz w:val="18"/>
                <w:szCs w:val="18"/>
              </w:rPr>
              <w:t xml:space="preserve">782,60 </w:t>
            </w:r>
          </w:p>
        </w:tc>
        <w:tc>
          <w:tcPr>
            <w:tcW w:w="361" w:type="pct"/>
            <w:noWrap/>
            <w:vAlign w:val="center"/>
          </w:tcPr>
          <w:p w14:paraId="354A5802" w14:textId="77777777" w:rsidR="0013695B" w:rsidRPr="00D12CD2" w:rsidRDefault="0013695B" w:rsidP="007D1D8A">
            <w:pPr>
              <w:spacing w:after="0" w:line="240" w:lineRule="auto"/>
              <w:ind w:left="0"/>
              <w:jc w:val="right"/>
              <w:rPr>
                <w:sz w:val="18"/>
                <w:szCs w:val="18"/>
              </w:rPr>
            </w:pPr>
            <w:r w:rsidRPr="00D12CD2">
              <w:rPr>
                <w:sz w:val="18"/>
                <w:szCs w:val="18"/>
              </w:rPr>
              <w:t xml:space="preserve">790,43 </w:t>
            </w:r>
          </w:p>
        </w:tc>
        <w:tc>
          <w:tcPr>
            <w:tcW w:w="361" w:type="pct"/>
            <w:noWrap/>
            <w:vAlign w:val="center"/>
          </w:tcPr>
          <w:p w14:paraId="001F0851" w14:textId="77777777" w:rsidR="0013695B" w:rsidRPr="00D12CD2" w:rsidRDefault="0013695B" w:rsidP="007D1D8A">
            <w:pPr>
              <w:spacing w:after="0" w:line="240" w:lineRule="auto"/>
              <w:ind w:left="0"/>
              <w:jc w:val="right"/>
              <w:rPr>
                <w:sz w:val="18"/>
                <w:szCs w:val="18"/>
              </w:rPr>
            </w:pPr>
            <w:r w:rsidRPr="00D12CD2">
              <w:rPr>
                <w:sz w:val="18"/>
                <w:szCs w:val="18"/>
              </w:rPr>
              <w:t xml:space="preserve">798,33 </w:t>
            </w:r>
          </w:p>
        </w:tc>
        <w:tc>
          <w:tcPr>
            <w:tcW w:w="361" w:type="pct"/>
            <w:noWrap/>
            <w:vAlign w:val="center"/>
          </w:tcPr>
          <w:p w14:paraId="418EB8C2" w14:textId="77777777" w:rsidR="0013695B" w:rsidRPr="00D12CD2" w:rsidRDefault="0013695B" w:rsidP="007D1D8A">
            <w:pPr>
              <w:spacing w:after="0" w:line="240" w:lineRule="auto"/>
              <w:ind w:left="0"/>
              <w:jc w:val="right"/>
              <w:rPr>
                <w:sz w:val="18"/>
                <w:szCs w:val="18"/>
              </w:rPr>
            </w:pPr>
            <w:r w:rsidRPr="00D12CD2">
              <w:rPr>
                <w:sz w:val="18"/>
                <w:szCs w:val="18"/>
              </w:rPr>
              <w:t xml:space="preserve">806,31 </w:t>
            </w:r>
          </w:p>
        </w:tc>
        <w:tc>
          <w:tcPr>
            <w:tcW w:w="361" w:type="pct"/>
            <w:noWrap/>
            <w:vAlign w:val="center"/>
          </w:tcPr>
          <w:p w14:paraId="1B52C033" w14:textId="77777777" w:rsidR="0013695B" w:rsidRPr="00D12CD2" w:rsidRDefault="0013695B" w:rsidP="007D1D8A">
            <w:pPr>
              <w:spacing w:after="0" w:line="240" w:lineRule="auto"/>
              <w:ind w:left="0"/>
              <w:jc w:val="right"/>
              <w:rPr>
                <w:sz w:val="18"/>
                <w:szCs w:val="18"/>
              </w:rPr>
            </w:pPr>
            <w:r w:rsidRPr="00D12CD2">
              <w:rPr>
                <w:sz w:val="18"/>
                <w:szCs w:val="18"/>
              </w:rPr>
              <w:t xml:space="preserve">814,37 </w:t>
            </w:r>
          </w:p>
        </w:tc>
        <w:tc>
          <w:tcPr>
            <w:tcW w:w="361" w:type="pct"/>
            <w:noWrap/>
            <w:vAlign w:val="center"/>
          </w:tcPr>
          <w:p w14:paraId="50A41E99" w14:textId="77777777" w:rsidR="0013695B" w:rsidRPr="00D12CD2" w:rsidRDefault="0013695B" w:rsidP="007D1D8A">
            <w:pPr>
              <w:spacing w:after="0" w:line="240" w:lineRule="auto"/>
              <w:ind w:left="0"/>
              <w:jc w:val="right"/>
              <w:rPr>
                <w:sz w:val="18"/>
                <w:szCs w:val="18"/>
              </w:rPr>
            </w:pPr>
            <w:r w:rsidRPr="00D12CD2">
              <w:rPr>
                <w:sz w:val="18"/>
                <w:szCs w:val="18"/>
              </w:rPr>
              <w:t xml:space="preserve">822,51 </w:t>
            </w:r>
          </w:p>
        </w:tc>
        <w:tc>
          <w:tcPr>
            <w:tcW w:w="361" w:type="pct"/>
            <w:noWrap/>
            <w:vAlign w:val="center"/>
          </w:tcPr>
          <w:p w14:paraId="4336A4A8" w14:textId="77777777" w:rsidR="0013695B" w:rsidRPr="00D12CD2" w:rsidRDefault="0013695B" w:rsidP="007D1D8A">
            <w:pPr>
              <w:spacing w:after="0" w:line="240" w:lineRule="auto"/>
              <w:ind w:left="0"/>
              <w:jc w:val="right"/>
              <w:rPr>
                <w:sz w:val="18"/>
                <w:szCs w:val="18"/>
              </w:rPr>
            </w:pPr>
            <w:r w:rsidRPr="00D12CD2">
              <w:rPr>
                <w:sz w:val="18"/>
                <w:szCs w:val="18"/>
              </w:rPr>
              <w:t xml:space="preserve">830,74 </w:t>
            </w:r>
          </w:p>
        </w:tc>
      </w:tr>
      <w:tr w:rsidR="0013695B" w:rsidRPr="00D12CD2" w14:paraId="75A7EB5A" w14:textId="77777777" w:rsidTr="007D1D8A">
        <w:trPr>
          <w:trHeight w:val="300"/>
        </w:trPr>
        <w:tc>
          <w:tcPr>
            <w:tcW w:w="221" w:type="pct"/>
            <w:tcBorders>
              <w:left w:val="nil"/>
              <w:right w:val="nil"/>
            </w:tcBorders>
            <w:shd w:val="clear" w:color="auto" w:fill="D3DFEE"/>
            <w:vAlign w:val="center"/>
          </w:tcPr>
          <w:p w14:paraId="13310D77" w14:textId="77777777" w:rsidR="0013695B" w:rsidRPr="00D12CD2" w:rsidRDefault="0013695B" w:rsidP="007D1D8A">
            <w:pPr>
              <w:spacing w:after="0" w:line="240" w:lineRule="auto"/>
              <w:ind w:left="0"/>
              <w:jc w:val="center"/>
              <w:rPr>
                <w:b/>
                <w:bCs/>
                <w:sz w:val="18"/>
                <w:szCs w:val="18"/>
                <w:lang w:eastAsia="en-US"/>
              </w:rPr>
            </w:pPr>
            <w:r w:rsidRPr="00D12CD2">
              <w:rPr>
                <w:bCs/>
                <w:sz w:val="18"/>
                <w:szCs w:val="18"/>
                <w:lang w:eastAsia="en-US"/>
              </w:rPr>
              <w:t>9.</w:t>
            </w:r>
          </w:p>
        </w:tc>
        <w:tc>
          <w:tcPr>
            <w:tcW w:w="1737" w:type="pct"/>
            <w:tcBorders>
              <w:left w:val="nil"/>
              <w:right w:val="nil"/>
            </w:tcBorders>
            <w:shd w:val="clear" w:color="auto" w:fill="D3DFEE"/>
            <w:vAlign w:val="center"/>
          </w:tcPr>
          <w:p w14:paraId="5BDE56FC" w14:textId="77777777" w:rsidR="0013695B" w:rsidRPr="00D12CD2" w:rsidRDefault="0013695B" w:rsidP="007D1D8A">
            <w:pPr>
              <w:spacing w:after="0" w:line="240" w:lineRule="auto"/>
              <w:ind w:left="0"/>
              <w:jc w:val="left"/>
              <w:rPr>
                <w:sz w:val="18"/>
                <w:szCs w:val="18"/>
                <w:lang w:eastAsia="en-US"/>
              </w:rPr>
            </w:pPr>
            <w:r w:rsidRPr="00D12CD2">
              <w:rPr>
                <w:sz w:val="18"/>
                <w:szCs w:val="18"/>
                <w:lang w:eastAsia="en-US"/>
              </w:rPr>
              <w:t>Vieno namų ūkio disponuojamos pajamos per metus</w:t>
            </w:r>
          </w:p>
        </w:tc>
        <w:tc>
          <w:tcPr>
            <w:tcW w:w="514" w:type="pct"/>
            <w:tcBorders>
              <w:left w:val="nil"/>
              <w:right w:val="nil"/>
            </w:tcBorders>
            <w:shd w:val="clear" w:color="auto" w:fill="D3DFEE"/>
            <w:vAlign w:val="center"/>
          </w:tcPr>
          <w:p w14:paraId="7BBBE9B2" w14:textId="77777777" w:rsidR="0013695B" w:rsidRPr="00D12CD2" w:rsidRDefault="0013695B" w:rsidP="007D1D8A">
            <w:pPr>
              <w:spacing w:after="0" w:line="240" w:lineRule="auto"/>
              <w:ind w:left="0"/>
              <w:jc w:val="center"/>
              <w:rPr>
                <w:sz w:val="18"/>
                <w:szCs w:val="18"/>
                <w:lang w:eastAsia="en-US"/>
              </w:rPr>
            </w:pPr>
            <w:r w:rsidRPr="00D12CD2">
              <w:rPr>
                <w:sz w:val="18"/>
                <w:szCs w:val="18"/>
                <w:lang w:eastAsia="en-US"/>
              </w:rPr>
              <w:t>EUR/metus</w:t>
            </w:r>
          </w:p>
        </w:tc>
        <w:tc>
          <w:tcPr>
            <w:tcW w:w="361" w:type="pct"/>
            <w:tcBorders>
              <w:left w:val="nil"/>
              <w:right w:val="nil"/>
            </w:tcBorders>
            <w:shd w:val="clear" w:color="auto" w:fill="D3DFEE"/>
            <w:noWrap/>
            <w:vAlign w:val="center"/>
          </w:tcPr>
          <w:p w14:paraId="73013DEF" w14:textId="77777777" w:rsidR="0013695B" w:rsidRPr="00D12CD2" w:rsidRDefault="0013695B" w:rsidP="007D1D8A">
            <w:pPr>
              <w:spacing w:after="0" w:line="240" w:lineRule="auto"/>
              <w:ind w:left="0"/>
              <w:jc w:val="right"/>
              <w:rPr>
                <w:sz w:val="18"/>
                <w:szCs w:val="18"/>
              </w:rPr>
            </w:pPr>
            <w:r w:rsidRPr="00D12CD2">
              <w:rPr>
                <w:sz w:val="18"/>
                <w:szCs w:val="18"/>
              </w:rPr>
              <w:t xml:space="preserve">9.391 </w:t>
            </w:r>
          </w:p>
        </w:tc>
        <w:tc>
          <w:tcPr>
            <w:tcW w:w="361" w:type="pct"/>
            <w:tcBorders>
              <w:left w:val="nil"/>
              <w:right w:val="nil"/>
            </w:tcBorders>
            <w:shd w:val="clear" w:color="auto" w:fill="D3DFEE"/>
            <w:noWrap/>
            <w:vAlign w:val="center"/>
          </w:tcPr>
          <w:p w14:paraId="11B1E5CD" w14:textId="77777777" w:rsidR="0013695B" w:rsidRPr="00D12CD2" w:rsidRDefault="0013695B" w:rsidP="007D1D8A">
            <w:pPr>
              <w:spacing w:after="0" w:line="240" w:lineRule="auto"/>
              <w:ind w:left="0"/>
              <w:jc w:val="right"/>
              <w:rPr>
                <w:sz w:val="18"/>
                <w:szCs w:val="18"/>
              </w:rPr>
            </w:pPr>
            <w:r w:rsidRPr="00D12CD2">
              <w:rPr>
                <w:sz w:val="18"/>
                <w:szCs w:val="18"/>
              </w:rPr>
              <w:t xml:space="preserve">9.485 </w:t>
            </w:r>
          </w:p>
        </w:tc>
        <w:tc>
          <w:tcPr>
            <w:tcW w:w="361" w:type="pct"/>
            <w:tcBorders>
              <w:left w:val="nil"/>
              <w:right w:val="nil"/>
            </w:tcBorders>
            <w:shd w:val="clear" w:color="auto" w:fill="D3DFEE"/>
            <w:noWrap/>
            <w:vAlign w:val="center"/>
          </w:tcPr>
          <w:p w14:paraId="70C99334" w14:textId="77777777" w:rsidR="0013695B" w:rsidRPr="00D12CD2" w:rsidRDefault="0013695B" w:rsidP="007D1D8A">
            <w:pPr>
              <w:spacing w:after="0" w:line="240" w:lineRule="auto"/>
              <w:ind w:left="0"/>
              <w:jc w:val="right"/>
              <w:rPr>
                <w:sz w:val="18"/>
                <w:szCs w:val="18"/>
              </w:rPr>
            </w:pPr>
            <w:r w:rsidRPr="00D12CD2">
              <w:rPr>
                <w:sz w:val="18"/>
                <w:szCs w:val="18"/>
              </w:rPr>
              <w:t xml:space="preserve">9.580 </w:t>
            </w:r>
          </w:p>
        </w:tc>
        <w:tc>
          <w:tcPr>
            <w:tcW w:w="361" w:type="pct"/>
            <w:tcBorders>
              <w:left w:val="nil"/>
              <w:right w:val="nil"/>
            </w:tcBorders>
            <w:shd w:val="clear" w:color="auto" w:fill="D3DFEE"/>
            <w:noWrap/>
            <w:vAlign w:val="center"/>
          </w:tcPr>
          <w:p w14:paraId="002138C4" w14:textId="77777777" w:rsidR="0013695B" w:rsidRPr="00D12CD2" w:rsidRDefault="0013695B" w:rsidP="007D1D8A">
            <w:pPr>
              <w:spacing w:after="0" w:line="240" w:lineRule="auto"/>
              <w:ind w:left="0"/>
              <w:jc w:val="right"/>
              <w:rPr>
                <w:sz w:val="18"/>
                <w:szCs w:val="18"/>
              </w:rPr>
            </w:pPr>
            <w:r w:rsidRPr="00D12CD2">
              <w:rPr>
                <w:sz w:val="18"/>
                <w:szCs w:val="18"/>
              </w:rPr>
              <w:t xml:space="preserve">9.676 </w:t>
            </w:r>
          </w:p>
        </w:tc>
        <w:tc>
          <w:tcPr>
            <w:tcW w:w="361" w:type="pct"/>
            <w:tcBorders>
              <w:left w:val="nil"/>
              <w:right w:val="nil"/>
            </w:tcBorders>
            <w:shd w:val="clear" w:color="auto" w:fill="D3DFEE"/>
            <w:noWrap/>
            <w:vAlign w:val="center"/>
          </w:tcPr>
          <w:p w14:paraId="158B68E2" w14:textId="77777777" w:rsidR="0013695B" w:rsidRPr="00D12CD2" w:rsidRDefault="0013695B" w:rsidP="007D1D8A">
            <w:pPr>
              <w:spacing w:after="0" w:line="240" w:lineRule="auto"/>
              <w:ind w:left="0"/>
              <w:jc w:val="right"/>
              <w:rPr>
                <w:sz w:val="18"/>
                <w:szCs w:val="18"/>
              </w:rPr>
            </w:pPr>
            <w:r w:rsidRPr="00D12CD2">
              <w:rPr>
                <w:sz w:val="18"/>
                <w:szCs w:val="18"/>
              </w:rPr>
              <w:t xml:space="preserve">9.772 </w:t>
            </w:r>
          </w:p>
        </w:tc>
        <w:tc>
          <w:tcPr>
            <w:tcW w:w="361" w:type="pct"/>
            <w:tcBorders>
              <w:left w:val="nil"/>
              <w:right w:val="nil"/>
            </w:tcBorders>
            <w:shd w:val="clear" w:color="auto" w:fill="D3DFEE"/>
            <w:noWrap/>
            <w:vAlign w:val="center"/>
          </w:tcPr>
          <w:p w14:paraId="204369FE" w14:textId="77777777" w:rsidR="0013695B" w:rsidRPr="00D12CD2" w:rsidRDefault="0013695B" w:rsidP="007D1D8A">
            <w:pPr>
              <w:spacing w:after="0" w:line="240" w:lineRule="auto"/>
              <w:ind w:left="0"/>
              <w:jc w:val="right"/>
              <w:rPr>
                <w:sz w:val="18"/>
                <w:szCs w:val="18"/>
              </w:rPr>
            </w:pPr>
            <w:r w:rsidRPr="00D12CD2">
              <w:rPr>
                <w:sz w:val="18"/>
                <w:szCs w:val="18"/>
              </w:rPr>
              <w:t xml:space="preserve">9.870 </w:t>
            </w:r>
          </w:p>
        </w:tc>
        <w:tc>
          <w:tcPr>
            <w:tcW w:w="361" w:type="pct"/>
            <w:tcBorders>
              <w:left w:val="nil"/>
              <w:right w:val="nil"/>
            </w:tcBorders>
            <w:shd w:val="clear" w:color="auto" w:fill="D3DFEE"/>
            <w:noWrap/>
            <w:vAlign w:val="center"/>
          </w:tcPr>
          <w:p w14:paraId="5545E67B" w14:textId="77777777" w:rsidR="0013695B" w:rsidRPr="00D12CD2" w:rsidRDefault="0013695B" w:rsidP="007D1D8A">
            <w:pPr>
              <w:spacing w:after="0" w:line="240" w:lineRule="auto"/>
              <w:ind w:left="0"/>
              <w:jc w:val="right"/>
              <w:rPr>
                <w:sz w:val="18"/>
                <w:szCs w:val="18"/>
              </w:rPr>
            </w:pPr>
            <w:r w:rsidRPr="00D12CD2">
              <w:rPr>
                <w:sz w:val="18"/>
                <w:szCs w:val="18"/>
              </w:rPr>
              <w:t xml:space="preserve">9.969 </w:t>
            </w:r>
          </w:p>
        </w:tc>
      </w:tr>
      <w:tr w:rsidR="0013695B" w:rsidRPr="00D12CD2" w14:paraId="4AAFAF2B" w14:textId="77777777" w:rsidTr="007D1D8A">
        <w:trPr>
          <w:trHeight w:val="300"/>
        </w:trPr>
        <w:tc>
          <w:tcPr>
            <w:tcW w:w="221" w:type="pct"/>
            <w:vAlign w:val="center"/>
          </w:tcPr>
          <w:p w14:paraId="45FCC066" w14:textId="77777777" w:rsidR="0013695B" w:rsidRPr="00D12CD2" w:rsidRDefault="0013695B" w:rsidP="007D1D8A">
            <w:pPr>
              <w:spacing w:after="0" w:line="240" w:lineRule="auto"/>
              <w:ind w:left="0"/>
              <w:jc w:val="center"/>
              <w:rPr>
                <w:b/>
                <w:bCs/>
                <w:sz w:val="18"/>
                <w:szCs w:val="18"/>
                <w:lang w:eastAsia="en-US"/>
              </w:rPr>
            </w:pPr>
            <w:r w:rsidRPr="00D12CD2">
              <w:rPr>
                <w:b/>
                <w:bCs/>
                <w:sz w:val="18"/>
                <w:szCs w:val="18"/>
                <w:lang w:eastAsia="en-US"/>
              </w:rPr>
              <w:t>10.</w:t>
            </w:r>
          </w:p>
        </w:tc>
        <w:tc>
          <w:tcPr>
            <w:tcW w:w="1737" w:type="pct"/>
            <w:vAlign w:val="center"/>
          </w:tcPr>
          <w:p w14:paraId="0C6DE7B1" w14:textId="77777777" w:rsidR="0013695B" w:rsidRPr="00D12CD2" w:rsidRDefault="0013695B" w:rsidP="007D1D8A">
            <w:pPr>
              <w:spacing w:after="0" w:line="240" w:lineRule="auto"/>
              <w:ind w:left="0"/>
              <w:jc w:val="left"/>
              <w:rPr>
                <w:sz w:val="18"/>
                <w:szCs w:val="18"/>
                <w:lang w:eastAsia="en-US"/>
              </w:rPr>
            </w:pPr>
            <w:r w:rsidRPr="00D12CD2">
              <w:rPr>
                <w:sz w:val="18"/>
                <w:szCs w:val="18"/>
                <w:lang w:eastAsia="en-US"/>
              </w:rPr>
              <w:t>Namų ūkio įperkamumas (1 proc. nuo namų ūkio disp. pajamų)</w:t>
            </w:r>
          </w:p>
        </w:tc>
        <w:tc>
          <w:tcPr>
            <w:tcW w:w="514" w:type="pct"/>
            <w:vAlign w:val="center"/>
          </w:tcPr>
          <w:p w14:paraId="6F5E3495" w14:textId="77777777" w:rsidR="0013695B" w:rsidRPr="00D12CD2" w:rsidRDefault="0013695B" w:rsidP="007D1D8A">
            <w:pPr>
              <w:spacing w:after="0" w:line="240" w:lineRule="auto"/>
              <w:ind w:left="0"/>
              <w:jc w:val="center"/>
              <w:rPr>
                <w:sz w:val="18"/>
                <w:szCs w:val="18"/>
                <w:lang w:eastAsia="en-US"/>
              </w:rPr>
            </w:pPr>
            <w:r w:rsidRPr="00D12CD2">
              <w:rPr>
                <w:sz w:val="18"/>
                <w:szCs w:val="18"/>
                <w:lang w:eastAsia="en-US"/>
              </w:rPr>
              <w:t>EUR/metus</w:t>
            </w:r>
          </w:p>
        </w:tc>
        <w:tc>
          <w:tcPr>
            <w:tcW w:w="361" w:type="pct"/>
            <w:noWrap/>
            <w:vAlign w:val="center"/>
          </w:tcPr>
          <w:p w14:paraId="0C143CAE" w14:textId="77777777" w:rsidR="0013695B" w:rsidRPr="00D12CD2" w:rsidRDefault="0013695B" w:rsidP="007D1D8A">
            <w:pPr>
              <w:spacing w:after="0" w:line="240" w:lineRule="auto"/>
              <w:ind w:left="0"/>
              <w:jc w:val="right"/>
              <w:rPr>
                <w:sz w:val="18"/>
                <w:szCs w:val="18"/>
              </w:rPr>
            </w:pPr>
            <w:r w:rsidRPr="00D12CD2">
              <w:rPr>
                <w:sz w:val="18"/>
                <w:szCs w:val="18"/>
              </w:rPr>
              <w:t xml:space="preserve">93,91 </w:t>
            </w:r>
          </w:p>
        </w:tc>
        <w:tc>
          <w:tcPr>
            <w:tcW w:w="361" w:type="pct"/>
            <w:noWrap/>
            <w:vAlign w:val="center"/>
          </w:tcPr>
          <w:p w14:paraId="7F689F1F" w14:textId="77777777" w:rsidR="0013695B" w:rsidRPr="00D12CD2" w:rsidRDefault="0013695B" w:rsidP="007D1D8A">
            <w:pPr>
              <w:spacing w:after="0" w:line="240" w:lineRule="auto"/>
              <w:ind w:left="0"/>
              <w:jc w:val="right"/>
              <w:rPr>
                <w:sz w:val="18"/>
                <w:szCs w:val="18"/>
              </w:rPr>
            </w:pPr>
            <w:r w:rsidRPr="00D12CD2">
              <w:rPr>
                <w:sz w:val="18"/>
                <w:szCs w:val="18"/>
              </w:rPr>
              <w:t xml:space="preserve">94,85 </w:t>
            </w:r>
          </w:p>
        </w:tc>
        <w:tc>
          <w:tcPr>
            <w:tcW w:w="361" w:type="pct"/>
            <w:noWrap/>
            <w:vAlign w:val="center"/>
          </w:tcPr>
          <w:p w14:paraId="6BAD6624" w14:textId="77777777" w:rsidR="0013695B" w:rsidRPr="00D12CD2" w:rsidRDefault="0013695B" w:rsidP="007D1D8A">
            <w:pPr>
              <w:spacing w:after="0" w:line="240" w:lineRule="auto"/>
              <w:ind w:left="0"/>
              <w:jc w:val="right"/>
              <w:rPr>
                <w:sz w:val="18"/>
                <w:szCs w:val="18"/>
              </w:rPr>
            </w:pPr>
            <w:r w:rsidRPr="00D12CD2">
              <w:rPr>
                <w:sz w:val="18"/>
                <w:szCs w:val="18"/>
              </w:rPr>
              <w:t xml:space="preserve">95,80 </w:t>
            </w:r>
          </w:p>
        </w:tc>
        <w:tc>
          <w:tcPr>
            <w:tcW w:w="361" w:type="pct"/>
            <w:noWrap/>
            <w:vAlign w:val="center"/>
          </w:tcPr>
          <w:p w14:paraId="763452E9" w14:textId="77777777" w:rsidR="0013695B" w:rsidRPr="00D12CD2" w:rsidRDefault="0013695B" w:rsidP="007D1D8A">
            <w:pPr>
              <w:spacing w:after="0" w:line="240" w:lineRule="auto"/>
              <w:ind w:left="0"/>
              <w:jc w:val="right"/>
              <w:rPr>
                <w:sz w:val="18"/>
                <w:szCs w:val="18"/>
              </w:rPr>
            </w:pPr>
            <w:r w:rsidRPr="00D12CD2">
              <w:rPr>
                <w:sz w:val="18"/>
                <w:szCs w:val="18"/>
              </w:rPr>
              <w:t xml:space="preserve">96,76 </w:t>
            </w:r>
          </w:p>
        </w:tc>
        <w:tc>
          <w:tcPr>
            <w:tcW w:w="361" w:type="pct"/>
            <w:noWrap/>
            <w:vAlign w:val="center"/>
          </w:tcPr>
          <w:p w14:paraId="505D9AC5" w14:textId="77777777" w:rsidR="0013695B" w:rsidRPr="00D12CD2" w:rsidRDefault="0013695B" w:rsidP="007D1D8A">
            <w:pPr>
              <w:spacing w:after="0" w:line="240" w:lineRule="auto"/>
              <w:ind w:left="0"/>
              <w:jc w:val="right"/>
              <w:rPr>
                <w:sz w:val="18"/>
                <w:szCs w:val="18"/>
              </w:rPr>
            </w:pPr>
            <w:r w:rsidRPr="00D12CD2">
              <w:rPr>
                <w:sz w:val="18"/>
                <w:szCs w:val="18"/>
              </w:rPr>
              <w:t xml:space="preserve">97,72 </w:t>
            </w:r>
          </w:p>
        </w:tc>
        <w:tc>
          <w:tcPr>
            <w:tcW w:w="361" w:type="pct"/>
            <w:noWrap/>
            <w:vAlign w:val="center"/>
          </w:tcPr>
          <w:p w14:paraId="32076796" w14:textId="77777777" w:rsidR="0013695B" w:rsidRPr="00D12CD2" w:rsidRDefault="0013695B" w:rsidP="007D1D8A">
            <w:pPr>
              <w:spacing w:after="0" w:line="240" w:lineRule="auto"/>
              <w:ind w:left="0"/>
              <w:jc w:val="right"/>
              <w:rPr>
                <w:sz w:val="18"/>
                <w:szCs w:val="18"/>
              </w:rPr>
            </w:pPr>
            <w:r w:rsidRPr="00D12CD2">
              <w:rPr>
                <w:sz w:val="18"/>
                <w:szCs w:val="18"/>
              </w:rPr>
              <w:t xml:space="preserve">98,70 </w:t>
            </w:r>
          </w:p>
        </w:tc>
        <w:tc>
          <w:tcPr>
            <w:tcW w:w="361" w:type="pct"/>
            <w:noWrap/>
            <w:vAlign w:val="center"/>
          </w:tcPr>
          <w:p w14:paraId="611DAE2C" w14:textId="77777777" w:rsidR="0013695B" w:rsidRPr="00D12CD2" w:rsidRDefault="0013695B" w:rsidP="007D1D8A">
            <w:pPr>
              <w:spacing w:after="0" w:line="240" w:lineRule="auto"/>
              <w:ind w:left="0"/>
              <w:jc w:val="right"/>
              <w:rPr>
                <w:sz w:val="18"/>
                <w:szCs w:val="18"/>
              </w:rPr>
            </w:pPr>
            <w:r w:rsidRPr="00D12CD2">
              <w:rPr>
                <w:sz w:val="18"/>
                <w:szCs w:val="18"/>
              </w:rPr>
              <w:t xml:space="preserve">99,69 </w:t>
            </w:r>
          </w:p>
        </w:tc>
      </w:tr>
      <w:tr w:rsidR="0013695B" w:rsidRPr="00D12CD2" w14:paraId="36E16E88" w14:textId="77777777" w:rsidTr="007D1D8A">
        <w:trPr>
          <w:trHeight w:val="255"/>
        </w:trPr>
        <w:tc>
          <w:tcPr>
            <w:tcW w:w="221" w:type="pct"/>
            <w:tcBorders>
              <w:left w:val="nil"/>
              <w:right w:val="nil"/>
            </w:tcBorders>
            <w:shd w:val="clear" w:color="auto" w:fill="D3DFEE"/>
            <w:vAlign w:val="center"/>
          </w:tcPr>
          <w:p w14:paraId="50DFCEA6" w14:textId="77777777" w:rsidR="0013695B" w:rsidRPr="00D12CD2" w:rsidRDefault="0013695B" w:rsidP="007D1D8A">
            <w:pPr>
              <w:spacing w:after="0" w:line="240" w:lineRule="auto"/>
              <w:ind w:left="0"/>
              <w:jc w:val="center"/>
              <w:rPr>
                <w:b/>
                <w:bCs/>
                <w:sz w:val="18"/>
                <w:szCs w:val="18"/>
                <w:lang w:eastAsia="en-US"/>
              </w:rPr>
            </w:pPr>
            <w:r w:rsidRPr="00D12CD2">
              <w:rPr>
                <w:b/>
                <w:bCs/>
                <w:sz w:val="18"/>
                <w:szCs w:val="18"/>
                <w:lang w:eastAsia="en-US"/>
              </w:rPr>
              <w:t>11.</w:t>
            </w:r>
          </w:p>
        </w:tc>
        <w:tc>
          <w:tcPr>
            <w:tcW w:w="1737" w:type="pct"/>
            <w:tcBorders>
              <w:left w:val="nil"/>
              <w:right w:val="nil"/>
            </w:tcBorders>
            <w:shd w:val="clear" w:color="auto" w:fill="D3DFEE"/>
            <w:vAlign w:val="center"/>
          </w:tcPr>
          <w:p w14:paraId="3507A1D4" w14:textId="77777777" w:rsidR="0013695B" w:rsidRPr="00D12CD2" w:rsidRDefault="0013695B" w:rsidP="007D1D8A">
            <w:pPr>
              <w:spacing w:after="0" w:line="240" w:lineRule="auto"/>
              <w:ind w:left="0"/>
              <w:jc w:val="left"/>
              <w:rPr>
                <w:b/>
                <w:bCs/>
                <w:sz w:val="18"/>
                <w:szCs w:val="18"/>
                <w:lang w:eastAsia="en-US"/>
              </w:rPr>
            </w:pPr>
            <w:r w:rsidRPr="00D12CD2">
              <w:rPr>
                <w:b/>
                <w:bCs/>
                <w:sz w:val="18"/>
                <w:szCs w:val="18"/>
                <w:lang w:eastAsia="en-US"/>
              </w:rPr>
              <w:t>Bendros atliekų sutvarkymo išlaidos, tenkančios gyventojui per metus</w:t>
            </w:r>
          </w:p>
        </w:tc>
        <w:tc>
          <w:tcPr>
            <w:tcW w:w="514" w:type="pct"/>
            <w:tcBorders>
              <w:left w:val="nil"/>
              <w:right w:val="nil"/>
            </w:tcBorders>
            <w:shd w:val="clear" w:color="auto" w:fill="D3DFEE"/>
            <w:vAlign w:val="center"/>
          </w:tcPr>
          <w:p w14:paraId="00D80E99" w14:textId="77777777" w:rsidR="0013695B" w:rsidRPr="00D12CD2" w:rsidRDefault="0013695B" w:rsidP="007D1D8A">
            <w:pPr>
              <w:spacing w:after="0" w:line="240" w:lineRule="auto"/>
              <w:ind w:left="0"/>
              <w:jc w:val="center"/>
              <w:rPr>
                <w:b/>
                <w:bCs/>
                <w:sz w:val="18"/>
                <w:szCs w:val="18"/>
                <w:lang w:eastAsia="en-US"/>
              </w:rPr>
            </w:pPr>
            <w:r w:rsidRPr="00D12CD2">
              <w:rPr>
                <w:b/>
                <w:bCs/>
                <w:sz w:val="18"/>
                <w:szCs w:val="18"/>
                <w:lang w:eastAsia="en-US"/>
              </w:rPr>
              <w:t>EUR/metus</w:t>
            </w:r>
          </w:p>
        </w:tc>
        <w:tc>
          <w:tcPr>
            <w:tcW w:w="361" w:type="pct"/>
            <w:tcBorders>
              <w:left w:val="nil"/>
              <w:right w:val="nil"/>
            </w:tcBorders>
            <w:shd w:val="clear" w:color="auto" w:fill="D3DFEE"/>
            <w:noWrap/>
            <w:vAlign w:val="center"/>
          </w:tcPr>
          <w:p w14:paraId="7BB4A91E"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17,1 </w:t>
            </w:r>
          </w:p>
        </w:tc>
        <w:tc>
          <w:tcPr>
            <w:tcW w:w="361" w:type="pct"/>
            <w:tcBorders>
              <w:left w:val="nil"/>
              <w:right w:val="nil"/>
            </w:tcBorders>
            <w:shd w:val="clear" w:color="auto" w:fill="D3DFEE"/>
            <w:noWrap/>
            <w:vAlign w:val="center"/>
          </w:tcPr>
          <w:p w14:paraId="5CC8E42D"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17,5 </w:t>
            </w:r>
          </w:p>
        </w:tc>
        <w:tc>
          <w:tcPr>
            <w:tcW w:w="361" w:type="pct"/>
            <w:tcBorders>
              <w:left w:val="nil"/>
              <w:right w:val="nil"/>
            </w:tcBorders>
            <w:shd w:val="clear" w:color="auto" w:fill="D3DFEE"/>
            <w:noWrap/>
            <w:vAlign w:val="center"/>
          </w:tcPr>
          <w:p w14:paraId="21E67687"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19,1 </w:t>
            </w:r>
          </w:p>
        </w:tc>
        <w:tc>
          <w:tcPr>
            <w:tcW w:w="361" w:type="pct"/>
            <w:tcBorders>
              <w:left w:val="nil"/>
              <w:right w:val="nil"/>
            </w:tcBorders>
            <w:shd w:val="clear" w:color="auto" w:fill="D3DFEE"/>
            <w:noWrap/>
            <w:vAlign w:val="center"/>
          </w:tcPr>
          <w:p w14:paraId="215DED44"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20,5 </w:t>
            </w:r>
          </w:p>
        </w:tc>
        <w:tc>
          <w:tcPr>
            <w:tcW w:w="361" w:type="pct"/>
            <w:tcBorders>
              <w:left w:val="nil"/>
              <w:right w:val="nil"/>
            </w:tcBorders>
            <w:shd w:val="clear" w:color="auto" w:fill="D3DFEE"/>
            <w:noWrap/>
            <w:vAlign w:val="center"/>
          </w:tcPr>
          <w:p w14:paraId="2B640379"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21,4 </w:t>
            </w:r>
          </w:p>
        </w:tc>
        <w:tc>
          <w:tcPr>
            <w:tcW w:w="361" w:type="pct"/>
            <w:tcBorders>
              <w:left w:val="nil"/>
              <w:right w:val="nil"/>
            </w:tcBorders>
            <w:shd w:val="clear" w:color="auto" w:fill="D3DFEE"/>
            <w:noWrap/>
            <w:vAlign w:val="center"/>
          </w:tcPr>
          <w:p w14:paraId="36E61485"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22,5 </w:t>
            </w:r>
          </w:p>
        </w:tc>
        <w:tc>
          <w:tcPr>
            <w:tcW w:w="361" w:type="pct"/>
            <w:tcBorders>
              <w:left w:val="nil"/>
              <w:right w:val="nil"/>
            </w:tcBorders>
            <w:shd w:val="clear" w:color="auto" w:fill="D3DFEE"/>
            <w:noWrap/>
            <w:vAlign w:val="center"/>
          </w:tcPr>
          <w:p w14:paraId="33AE0ACF"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23,0 </w:t>
            </w:r>
          </w:p>
        </w:tc>
      </w:tr>
      <w:tr w:rsidR="0013695B" w:rsidRPr="00D12CD2" w14:paraId="20401584" w14:textId="77777777" w:rsidTr="007D1D8A">
        <w:trPr>
          <w:trHeight w:val="255"/>
        </w:trPr>
        <w:tc>
          <w:tcPr>
            <w:tcW w:w="221" w:type="pct"/>
            <w:vAlign w:val="center"/>
          </w:tcPr>
          <w:p w14:paraId="015A2E41" w14:textId="77777777" w:rsidR="0013695B" w:rsidRPr="00D12CD2" w:rsidRDefault="0013695B" w:rsidP="007D1D8A">
            <w:pPr>
              <w:spacing w:after="0" w:line="240" w:lineRule="auto"/>
              <w:ind w:left="0"/>
              <w:jc w:val="center"/>
              <w:rPr>
                <w:b/>
                <w:bCs/>
                <w:sz w:val="18"/>
                <w:szCs w:val="18"/>
                <w:lang w:eastAsia="en-US"/>
              </w:rPr>
            </w:pPr>
            <w:r w:rsidRPr="00D12CD2">
              <w:rPr>
                <w:b/>
                <w:bCs/>
                <w:sz w:val="18"/>
                <w:szCs w:val="18"/>
                <w:lang w:eastAsia="en-US"/>
              </w:rPr>
              <w:t>12.</w:t>
            </w:r>
          </w:p>
        </w:tc>
        <w:tc>
          <w:tcPr>
            <w:tcW w:w="1737" w:type="pct"/>
            <w:vAlign w:val="center"/>
          </w:tcPr>
          <w:p w14:paraId="7BAD14BA" w14:textId="77777777" w:rsidR="0013695B" w:rsidRPr="00D12CD2" w:rsidRDefault="0013695B" w:rsidP="007D1D8A">
            <w:pPr>
              <w:spacing w:after="0" w:line="240" w:lineRule="auto"/>
              <w:ind w:left="0"/>
              <w:jc w:val="left"/>
              <w:rPr>
                <w:b/>
                <w:bCs/>
                <w:sz w:val="18"/>
                <w:szCs w:val="18"/>
                <w:lang w:eastAsia="en-US"/>
              </w:rPr>
            </w:pPr>
            <w:r w:rsidRPr="00D12CD2">
              <w:rPr>
                <w:b/>
                <w:bCs/>
                <w:sz w:val="18"/>
                <w:szCs w:val="18"/>
                <w:lang w:eastAsia="en-US"/>
              </w:rPr>
              <w:t>Bendros atliekų sutvarkymo išlaidos, tenkančios gyventojui per mėn.</w:t>
            </w:r>
          </w:p>
        </w:tc>
        <w:tc>
          <w:tcPr>
            <w:tcW w:w="514" w:type="pct"/>
            <w:vAlign w:val="center"/>
          </w:tcPr>
          <w:p w14:paraId="3A012EB7" w14:textId="77777777" w:rsidR="0013695B" w:rsidRPr="00D12CD2" w:rsidRDefault="0013695B" w:rsidP="007D1D8A">
            <w:pPr>
              <w:spacing w:after="0" w:line="240" w:lineRule="auto"/>
              <w:ind w:left="0"/>
              <w:jc w:val="center"/>
              <w:rPr>
                <w:b/>
                <w:bCs/>
                <w:sz w:val="18"/>
                <w:szCs w:val="18"/>
                <w:lang w:eastAsia="en-US"/>
              </w:rPr>
            </w:pPr>
            <w:r w:rsidRPr="00D12CD2">
              <w:rPr>
                <w:b/>
                <w:bCs/>
                <w:sz w:val="18"/>
                <w:szCs w:val="18"/>
                <w:lang w:eastAsia="en-US"/>
              </w:rPr>
              <w:t>EUR/mėn.</w:t>
            </w:r>
          </w:p>
        </w:tc>
        <w:tc>
          <w:tcPr>
            <w:tcW w:w="361" w:type="pct"/>
            <w:noWrap/>
            <w:vAlign w:val="center"/>
          </w:tcPr>
          <w:p w14:paraId="5A69ED55"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1,4 </w:t>
            </w:r>
          </w:p>
        </w:tc>
        <w:tc>
          <w:tcPr>
            <w:tcW w:w="361" w:type="pct"/>
            <w:noWrap/>
            <w:vAlign w:val="center"/>
          </w:tcPr>
          <w:p w14:paraId="2CC2C154"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1,5 </w:t>
            </w:r>
          </w:p>
        </w:tc>
        <w:tc>
          <w:tcPr>
            <w:tcW w:w="361" w:type="pct"/>
            <w:noWrap/>
            <w:vAlign w:val="center"/>
          </w:tcPr>
          <w:p w14:paraId="467F7920"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1,6 </w:t>
            </w:r>
          </w:p>
        </w:tc>
        <w:tc>
          <w:tcPr>
            <w:tcW w:w="361" w:type="pct"/>
            <w:noWrap/>
            <w:vAlign w:val="center"/>
          </w:tcPr>
          <w:p w14:paraId="235690A7"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1,7 </w:t>
            </w:r>
          </w:p>
        </w:tc>
        <w:tc>
          <w:tcPr>
            <w:tcW w:w="361" w:type="pct"/>
            <w:noWrap/>
            <w:vAlign w:val="center"/>
          </w:tcPr>
          <w:p w14:paraId="4AF809D8"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1,8 </w:t>
            </w:r>
          </w:p>
        </w:tc>
        <w:tc>
          <w:tcPr>
            <w:tcW w:w="361" w:type="pct"/>
            <w:noWrap/>
            <w:vAlign w:val="center"/>
          </w:tcPr>
          <w:p w14:paraId="289E7FA2"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1,9 </w:t>
            </w:r>
          </w:p>
        </w:tc>
        <w:tc>
          <w:tcPr>
            <w:tcW w:w="361" w:type="pct"/>
            <w:noWrap/>
            <w:vAlign w:val="center"/>
          </w:tcPr>
          <w:p w14:paraId="63932D5C"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1,9 </w:t>
            </w:r>
          </w:p>
        </w:tc>
      </w:tr>
      <w:tr w:rsidR="0013695B" w:rsidRPr="00D12CD2" w14:paraId="4E330CB1" w14:textId="77777777" w:rsidTr="007D1D8A">
        <w:trPr>
          <w:trHeight w:val="255"/>
        </w:trPr>
        <w:tc>
          <w:tcPr>
            <w:tcW w:w="221" w:type="pct"/>
            <w:tcBorders>
              <w:left w:val="nil"/>
              <w:right w:val="nil"/>
            </w:tcBorders>
            <w:shd w:val="clear" w:color="auto" w:fill="D3DFEE"/>
            <w:vAlign w:val="center"/>
          </w:tcPr>
          <w:p w14:paraId="55861C6E" w14:textId="77777777" w:rsidR="0013695B" w:rsidRPr="00D12CD2" w:rsidRDefault="0013695B" w:rsidP="007D1D8A">
            <w:pPr>
              <w:spacing w:after="0" w:line="240" w:lineRule="auto"/>
              <w:ind w:left="0"/>
              <w:jc w:val="center"/>
              <w:rPr>
                <w:b/>
                <w:bCs/>
                <w:sz w:val="18"/>
                <w:szCs w:val="18"/>
                <w:lang w:eastAsia="en-US"/>
              </w:rPr>
            </w:pPr>
            <w:r w:rsidRPr="00D12CD2">
              <w:rPr>
                <w:b/>
                <w:bCs/>
                <w:sz w:val="18"/>
                <w:szCs w:val="18"/>
                <w:lang w:eastAsia="en-US"/>
              </w:rPr>
              <w:t>13.</w:t>
            </w:r>
          </w:p>
        </w:tc>
        <w:tc>
          <w:tcPr>
            <w:tcW w:w="1737" w:type="pct"/>
            <w:tcBorders>
              <w:left w:val="nil"/>
              <w:right w:val="nil"/>
            </w:tcBorders>
            <w:shd w:val="clear" w:color="auto" w:fill="D3DFEE"/>
            <w:vAlign w:val="center"/>
          </w:tcPr>
          <w:p w14:paraId="14FD79A3" w14:textId="77777777" w:rsidR="0013695B" w:rsidRPr="00D12CD2" w:rsidRDefault="0013695B" w:rsidP="007D1D8A">
            <w:pPr>
              <w:spacing w:after="0" w:line="240" w:lineRule="auto"/>
              <w:ind w:left="0"/>
              <w:jc w:val="left"/>
              <w:rPr>
                <w:b/>
                <w:bCs/>
                <w:sz w:val="18"/>
                <w:szCs w:val="18"/>
                <w:lang w:eastAsia="en-US"/>
              </w:rPr>
            </w:pPr>
            <w:r w:rsidRPr="00D12CD2">
              <w:rPr>
                <w:b/>
                <w:bCs/>
                <w:sz w:val="18"/>
                <w:szCs w:val="18"/>
                <w:lang w:eastAsia="en-US"/>
              </w:rPr>
              <w:t>Bendros atliekų sutvarkymo išlaidos, tenkančios namų ūkiui per metus</w:t>
            </w:r>
          </w:p>
        </w:tc>
        <w:tc>
          <w:tcPr>
            <w:tcW w:w="514" w:type="pct"/>
            <w:tcBorders>
              <w:left w:val="nil"/>
              <w:right w:val="nil"/>
            </w:tcBorders>
            <w:shd w:val="clear" w:color="auto" w:fill="D3DFEE"/>
            <w:vAlign w:val="center"/>
          </w:tcPr>
          <w:p w14:paraId="5B30153D" w14:textId="77777777" w:rsidR="0013695B" w:rsidRPr="00D12CD2" w:rsidRDefault="0013695B" w:rsidP="007D1D8A">
            <w:pPr>
              <w:spacing w:after="0" w:line="240" w:lineRule="auto"/>
              <w:ind w:left="0"/>
              <w:jc w:val="center"/>
              <w:rPr>
                <w:b/>
                <w:bCs/>
                <w:sz w:val="18"/>
                <w:szCs w:val="18"/>
                <w:lang w:eastAsia="en-US"/>
              </w:rPr>
            </w:pPr>
            <w:r w:rsidRPr="00D12CD2">
              <w:rPr>
                <w:b/>
                <w:bCs/>
                <w:sz w:val="18"/>
                <w:szCs w:val="18"/>
                <w:lang w:eastAsia="en-US"/>
              </w:rPr>
              <w:t>EUR/metus</w:t>
            </w:r>
          </w:p>
        </w:tc>
        <w:tc>
          <w:tcPr>
            <w:tcW w:w="361" w:type="pct"/>
            <w:tcBorders>
              <w:left w:val="nil"/>
              <w:right w:val="nil"/>
            </w:tcBorders>
            <w:shd w:val="clear" w:color="auto" w:fill="D3DFEE"/>
            <w:noWrap/>
            <w:vAlign w:val="center"/>
          </w:tcPr>
          <w:p w14:paraId="5EABB9BF"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37,7 </w:t>
            </w:r>
          </w:p>
        </w:tc>
        <w:tc>
          <w:tcPr>
            <w:tcW w:w="361" w:type="pct"/>
            <w:tcBorders>
              <w:left w:val="nil"/>
              <w:right w:val="nil"/>
            </w:tcBorders>
            <w:shd w:val="clear" w:color="auto" w:fill="D3DFEE"/>
            <w:noWrap/>
            <w:vAlign w:val="center"/>
          </w:tcPr>
          <w:p w14:paraId="7D01C680"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38,5 </w:t>
            </w:r>
          </w:p>
        </w:tc>
        <w:tc>
          <w:tcPr>
            <w:tcW w:w="361" w:type="pct"/>
            <w:tcBorders>
              <w:left w:val="nil"/>
              <w:right w:val="nil"/>
            </w:tcBorders>
            <w:shd w:val="clear" w:color="auto" w:fill="D3DFEE"/>
            <w:noWrap/>
            <w:vAlign w:val="center"/>
          </w:tcPr>
          <w:p w14:paraId="48290ED7"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42,1 </w:t>
            </w:r>
          </w:p>
        </w:tc>
        <w:tc>
          <w:tcPr>
            <w:tcW w:w="361" w:type="pct"/>
            <w:tcBorders>
              <w:left w:val="nil"/>
              <w:right w:val="nil"/>
            </w:tcBorders>
            <w:shd w:val="clear" w:color="auto" w:fill="D3DFEE"/>
            <w:noWrap/>
            <w:vAlign w:val="center"/>
          </w:tcPr>
          <w:p w14:paraId="6A2B2F23"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45,0 </w:t>
            </w:r>
          </w:p>
        </w:tc>
        <w:tc>
          <w:tcPr>
            <w:tcW w:w="361" w:type="pct"/>
            <w:tcBorders>
              <w:left w:val="nil"/>
              <w:right w:val="nil"/>
            </w:tcBorders>
            <w:shd w:val="clear" w:color="auto" w:fill="D3DFEE"/>
            <w:noWrap/>
            <w:vAlign w:val="center"/>
          </w:tcPr>
          <w:p w14:paraId="15BC342C"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47,0 </w:t>
            </w:r>
          </w:p>
        </w:tc>
        <w:tc>
          <w:tcPr>
            <w:tcW w:w="361" w:type="pct"/>
            <w:tcBorders>
              <w:left w:val="nil"/>
              <w:right w:val="nil"/>
            </w:tcBorders>
            <w:shd w:val="clear" w:color="auto" w:fill="D3DFEE"/>
            <w:noWrap/>
            <w:vAlign w:val="center"/>
          </w:tcPr>
          <w:p w14:paraId="702A4962"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49,5 </w:t>
            </w:r>
          </w:p>
        </w:tc>
        <w:tc>
          <w:tcPr>
            <w:tcW w:w="361" w:type="pct"/>
            <w:tcBorders>
              <w:left w:val="nil"/>
              <w:right w:val="nil"/>
            </w:tcBorders>
            <w:shd w:val="clear" w:color="auto" w:fill="D3DFEE"/>
            <w:noWrap/>
            <w:vAlign w:val="center"/>
          </w:tcPr>
          <w:p w14:paraId="214E26CB"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50,5 </w:t>
            </w:r>
          </w:p>
        </w:tc>
      </w:tr>
      <w:tr w:rsidR="0013695B" w:rsidRPr="00D12CD2" w14:paraId="798FB6A7" w14:textId="77777777" w:rsidTr="007D1D8A">
        <w:trPr>
          <w:trHeight w:val="255"/>
        </w:trPr>
        <w:tc>
          <w:tcPr>
            <w:tcW w:w="221" w:type="pct"/>
            <w:vAlign w:val="center"/>
          </w:tcPr>
          <w:p w14:paraId="177ABF11" w14:textId="77777777" w:rsidR="0013695B" w:rsidRPr="00D12CD2" w:rsidRDefault="0013695B" w:rsidP="007D1D8A">
            <w:pPr>
              <w:spacing w:after="0" w:line="240" w:lineRule="auto"/>
              <w:ind w:left="0"/>
              <w:jc w:val="center"/>
              <w:rPr>
                <w:b/>
                <w:bCs/>
                <w:sz w:val="18"/>
                <w:szCs w:val="18"/>
                <w:lang w:eastAsia="en-US"/>
              </w:rPr>
            </w:pPr>
            <w:r w:rsidRPr="00D12CD2">
              <w:rPr>
                <w:b/>
                <w:bCs/>
                <w:sz w:val="18"/>
                <w:szCs w:val="18"/>
                <w:lang w:eastAsia="en-US"/>
              </w:rPr>
              <w:t>14.</w:t>
            </w:r>
          </w:p>
        </w:tc>
        <w:tc>
          <w:tcPr>
            <w:tcW w:w="1737" w:type="pct"/>
            <w:vAlign w:val="center"/>
          </w:tcPr>
          <w:p w14:paraId="5B009DB4" w14:textId="77777777" w:rsidR="0013695B" w:rsidRPr="00D12CD2" w:rsidRDefault="0013695B" w:rsidP="007D1D8A">
            <w:pPr>
              <w:spacing w:after="0" w:line="240" w:lineRule="auto"/>
              <w:ind w:left="0"/>
              <w:jc w:val="left"/>
              <w:rPr>
                <w:b/>
                <w:bCs/>
                <w:sz w:val="18"/>
                <w:szCs w:val="18"/>
                <w:lang w:eastAsia="en-US"/>
              </w:rPr>
            </w:pPr>
            <w:r w:rsidRPr="00D12CD2">
              <w:rPr>
                <w:b/>
                <w:bCs/>
                <w:sz w:val="18"/>
                <w:szCs w:val="18"/>
                <w:lang w:eastAsia="en-US"/>
              </w:rPr>
              <w:t>Bendros atliekų sutvarkymo išlaidos, tenkančios namų ūkiui per mėn.</w:t>
            </w:r>
          </w:p>
        </w:tc>
        <w:tc>
          <w:tcPr>
            <w:tcW w:w="514" w:type="pct"/>
            <w:vAlign w:val="center"/>
          </w:tcPr>
          <w:p w14:paraId="41AEFAE0" w14:textId="77777777" w:rsidR="0013695B" w:rsidRPr="00D12CD2" w:rsidRDefault="0013695B" w:rsidP="007D1D8A">
            <w:pPr>
              <w:spacing w:after="0" w:line="240" w:lineRule="auto"/>
              <w:ind w:left="0"/>
              <w:jc w:val="center"/>
              <w:rPr>
                <w:b/>
                <w:bCs/>
                <w:sz w:val="18"/>
                <w:szCs w:val="18"/>
                <w:lang w:eastAsia="en-US"/>
              </w:rPr>
            </w:pPr>
            <w:r w:rsidRPr="00D12CD2">
              <w:rPr>
                <w:b/>
                <w:bCs/>
                <w:sz w:val="18"/>
                <w:szCs w:val="18"/>
                <w:lang w:eastAsia="en-US"/>
              </w:rPr>
              <w:t>EUR/mėn.</w:t>
            </w:r>
          </w:p>
        </w:tc>
        <w:tc>
          <w:tcPr>
            <w:tcW w:w="361" w:type="pct"/>
            <w:noWrap/>
            <w:vAlign w:val="center"/>
          </w:tcPr>
          <w:p w14:paraId="70DB4035"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3,1 </w:t>
            </w:r>
          </w:p>
        </w:tc>
        <w:tc>
          <w:tcPr>
            <w:tcW w:w="361" w:type="pct"/>
            <w:noWrap/>
            <w:vAlign w:val="center"/>
          </w:tcPr>
          <w:p w14:paraId="263B337B"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3,2 </w:t>
            </w:r>
          </w:p>
        </w:tc>
        <w:tc>
          <w:tcPr>
            <w:tcW w:w="361" w:type="pct"/>
            <w:noWrap/>
            <w:vAlign w:val="center"/>
          </w:tcPr>
          <w:p w14:paraId="4832C3D5"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3,5 </w:t>
            </w:r>
          </w:p>
        </w:tc>
        <w:tc>
          <w:tcPr>
            <w:tcW w:w="361" w:type="pct"/>
            <w:noWrap/>
            <w:vAlign w:val="center"/>
          </w:tcPr>
          <w:p w14:paraId="5E8FAD86"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3,8 </w:t>
            </w:r>
          </w:p>
        </w:tc>
        <w:tc>
          <w:tcPr>
            <w:tcW w:w="361" w:type="pct"/>
            <w:noWrap/>
            <w:vAlign w:val="center"/>
          </w:tcPr>
          <w:p w14:paraId="4900E424"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3,9 </w:t>
            </w:r>
          </w:p>
        </w:tc>
        <w:tc>
          <w:tcPr>
            <w:tcW w:w="361" w:type="pct"/>
            <w:noWrap/>
            <w:vAlign w:val="center"/>
          </w:tcPr>
          <w:p w14:paraId="423D1996"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4,1 </w:t>
            </w:r>
          </w:p>
        </w:tc>
        <w:tc>
          <w:tcPr>
            <w:tcW w:w="361" w:type="pct"/>
            <w:noWrap/>
            <w:vAlign w:val="center"/>
          </w:tcPr>
          <w:p w14:paraId="3D0B6789"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4,2 </w:t>
            </w:r>
          </w:p>
        </w:tc>
      </w:tr>
      <w:tr w:rsidR="0013695B" w:rsidRPr="00D12CD2" w14:paraId="0765B46B" w14:textId="77777777" w:rsidTr="007D1D8A">
        <w:trPr>
          <w:trHeight w:val="300"/>
        </w:trPr>
        <w:tc>
          <w:tcPr>
            <w:tcW w:w="221" w:type="pct"/>
            <w:tcBorders>
              <w:left w:val="nil"/>
              <w:right w:val="nil"/>
            </w:tcBorders>
            <w:shd w:val="clear" w:color="auto" w:fill="D3DFEE"/>
            <w:vAlign w:val="center"/>
          </w:tcPr>
          <w:p w14:paraId="195F143D" w14:textId="77777777" w:rsidR="0013695B" w:rsidRPr="00D12CD2" w:rsidRDefault="0013695B" w:rsidP="007D1D8A">
            <w:pPr>
              <w:spacing w:after="0" w:line="240" w:lineRule="auto"/>
              <w:ind w:left="0"/>
              <w:jc w:val="center"/>
              <w:rPr>
                <w:b/>
                <w:bCs/>
                <w:sz w:val="18"/>
                <w:szCs w:val="18"/>
                <w:lang w:eastAsia="en-US"/>
              </w:rPr>
            </w:pPr>
            <w:r w:rsidRPr="00D12CD2">
              <w:rPr>
                <w:b/>
                <w:bCs/>
                <w:sz w:val="18"/>
                <w:szCs w:val="18"/>
                <w:lang w:eastAsia="en-US"/>
              </w:rPr>
              <w:t>15.</w:t>
            </w:r>
          </w:p>
        </w:tc>
        <w:tc>
          <w:tcPr>
            <w:tcW w:w="1737" w:type="pct"/>
            <w:tcBorders>
              <w:left w:val="nil"/>
              <w:right w:val="nil"/>
            </w:tcBorders>
            <w:shd w:val="clear" w:color="auto" w:fill="D3DFEE"/>
            <w:vAlign w:val="center"/>
          </w:tcPr>
          <w:p w14:paraId="6F982D77" w14:textId="77777777" w:rsidR="0013695B" w:rsidRPr="00D12CD2" w:rsidRDefault="0013695B" w:rsidP="007D1D8A">
            <w:pPr>
              <w:spacing w:after="0" w:line="240" w:lineRule="auto"/>
              <w:ind w:left="0"/>
              <w:jc w:val="left"/>
              <w:rPr>
                <w:b/>
                <w:bCs/>
                <w:sz w:val="18"/>
                <w:szCs w:val="18"/>
                <w:lang w:eastAsia="en-US"/>
              </w:rPr>
            </w:pPr>
            <w:r w:rsidRPr="00D12CD2">
              <w:rPr>
                <w:b/>
                <w:bCs/>
                <w:sz w:val="18"/>
                <w:szCs w:val="18"/>
                <w:lang w:eastAsia="en-US"/>
              </w:rPr>
              <w:t>Įperkamumas per metus (&lt;1%)</w:t>
            </w:r>
          </w:p>
        </w:tc>
        <w:tc>
          <w:tcPr>
            <w:tcW w:w="514" w:type="pct"/>
            <w:tcBorders>
              <w:left w:val="nil"/>
              <w:right w:val="nil"/>
            </w:tcBorders>
            <w:shd w:val="clear" w:color="auto" w:fill="D3DFEE"/>
            <w:vAlign w:val="center"/>
          </w:tcPr>
          <w:p w14:paraId="3C152F1C" w14:textId="77777777" w:rsidR="0013695B" w:rsidRPr="00D12CD2" w:rsidRDefault="0013695B" w:rsidP="007D1D8A">
            <w:pPr>
              <w:spacing w:after="0" w:line="240" w:lineRule="auto"/>
              <w:ind w:left="0"/>
              <w:jc w:val="center"/>
              <w:rPr>
                <w:b/>
                <w:bCs/>
                <w:sz w:val="18"/>
                <w:szCs w:val="18"/>
                <w:lang w:eastAsia="en-US"/>
              </w:rPr>
            </w:pPr>
            <w:r w:rsidRPr="00D12CD2">
              <w:rPr>
                <w:b/>
                <w:bCs/>
                <w:sz w:val="18"/>
                <w:szCs w:val="18"/>
                <w:lang w:eastAsia="en-US"/>
              </w:rPr>
              <w:t>%</w:t>
            </w:r>
          </w:p>
        </w:tc>
        <w:tc>
          <w:tcPr>
            <w:tcW w:w="361" w:type="pct"/>
            <w:tcBorders>
              <w:left w:val="nil"/>
              <w:right w:val="nil"/>
            </w:tcBorders>
            <w:shd w:val="clear" w:color="auto" w:fill="D3DFEE"/>
            <w:vAlign w:val="center"/>
          </w:tcPr>
          <w:p w14:paraId="13BD08D6" w14:textId="77777777" w:rsidR="0013695B" w:rsidRPr="00D12CD2" w:rsidRDefault="0013695B" w:rsidP="007D1D8A">
            <w:pPr>
              <w:spacing w:after="0" w:line="240" w:lineRule="auto"/>
              <w:ind w:left="0"/>
              <w:jc w:val="right"/>
              <w:rPr>
                <w:b/>
                <w:bCs/>
                <w:sz w:val="18"/>
                <w:szCs w:val="18"/>
              </w:rPr>
            </w:pPr>
            <w:r w:rsidRPr="00D12CD2">
              <w:rPr>
                <w:b/>
                <w:bCs/>
                <w:sz w:val="18"/>
                <w:szCs w:val="18"/>
              </w:rPr>
              <w:t>0,4</w:t>
            </w:r>
            <w:r w:rsidRPr="00D12CD2">
              <w:rPr>
                <w:b/>
                <w:bCs/>
                <w:sz w:val="18"/>
                <w:szCs w:val="18"/>
                <w:lang w:val="en-US"/>
              </w:rPr>
              <w:t>1</w:t>
            </w:r>
            <w:r w:rsidRPr="00D12CD2">
              <w:rPr>
                <w:b/>
                <w:bCs/>
                <w:sz w:val="18"/>
                <w:szCs w:val="18"/>
              </w:rPr>
              <w:t>%</w:t>
            </w:r>
          </w:p>
        </w:tc>
        <w:tc>
          <w:tcPr>
            <w:tcW w:w="361" w:type="pct"/>
            <w:tcBorders>
              <w:left w:val="nil"/>
              <w:right w:val="nil"/>
            </w:tcBorders>
            <w:shd w:val="clear" w:color="auto" w:fill="D3DFEE"/>
            <w:vAlign w:val="center"/>
          </w:tcPr>
          <w:p w14:paraId="5608AE0B" w14:textId="77777777" w:rsidR="0013695B" w:rsidRPr="00D12CD2" w:rsidRDefault="0013695B" w:rsidP="007D1D8A">
            <w:pPr>
              <w:spacing w:after="0" w:line="240" w:lineRule="auto"/>
              <w:ind w:left="0"/>
              <w:jc w:val="right"/>
              <w:rPr>
                <w:b/>
                <w:bCs/>
                <w:sz w:val="18"/>
                <w:szCs w:val="18"/>
              </w:rPr>
            </w:pPr>
            <w:r w:rsidRPr="00D12CD2">
              <w:rPr>
                <w:b/>
                <w:bCs/>
                <w:sz w:val="18"/>
                <w:szCs w:val="18"/>
              </w:rPr>
              <w:t>0,41%</w:t>
            </w:r>
          </w:p>
        </w:tc>
        <w:tc>
          <w:tcPr>
            <w:tcW w:w="361" w:type="pct"/>
            <w:tcBorders>
              <w:left w:val="nil"/>
              <w:right w:val="nil"/>
            </w:tcBorders>
            <w:shd w:val="clear" w:color="auto" w:fill="D3DFEE"/>
            <w:vAlign w:val="center"/>
          </w:tcPr>
          <w:p w14:paraId="2609AD98" w14:textId="77777777" w:rsidR="0013695B" w:rsidRPr="00D12CD2" w:rsidRDefault="0013695B" w:rsidP="007D1D8A">
            <w:pPr>
              <w:spacing w:after="0" w:line="240" w:lineRule="auto"/>
              <w:ind w:left="0"/>
              <w:jc w:val="right"/>
              <w:rPr>
                <w:b/>
                <w:bCs/>
                <w:sz w:val="18"/>
                <w:szCs w:val="18"/>
              </w:rPr>
            </w:pPr>
            <w:r w:rsidRPr="00D12CD2">
              <w:rPr>
                <w:b/>
                <w:bCs/>
                <w:sz w:val="18"/>
                <w:szCs w:val="18"/>
              </w:rPr>
              <w:t>0,44%</w:t>
            </w:r>
          </w:p>
        </w:tc>
        <w:tc>
          <w:tcPr>
            <w:tcW w:w="361" w:type="pct"/>
            <w:tcBorders>
              <w:left w:val="nil"/>
              <w:right w:val="nil"/>
            </w:tcBorders>
            <w:shd w:val="clear" w:color="auto" w:fill="D3DFEE"/>
            <w:vAlign w:val="center"/>
          </w:tcPr>
          <w:p w14:paraId="5C5572A3" w14:textId="77777777" w:rsidR="0013695B" w:rsidRPr="00D12CD2" w:rsidRDefault="0013695B" w:rsidP="007D1D8A">
            <w:pPr>
              <w:spacing w:after="0" w:line="240" w:lineRule="auto"/>
              <w:ind w:left="0"/>
              <w:jc w:val="right"/>
              <w:rPr>
                <w:b/>
                <w:bCs/>
                <w:sz w:val="18"/>
                <w:szCs w:val="18"/>
              </w:rPr>
            </w:pPr>
            <w:r w:rsidRPr="00D12CD2">
              <w:rPr>
                <w:b/>
                <w:bCs/>
                <w:sz w:val="18"/>
                <w:szCs w:val="18"/>
              </w:rPr>
              <w:t>0,47%</w:t>
            </w:r>
          </w:p>
        </w:tc>
        <w:tc>
          <w:tcPr>
            <w:tcW w:w="361" w:type="pct"/>
            <w:tcBorders>
              <w:left w:val="nil"/>
              <w:right w:val="nil"/>
            </w:tcBorders>
            <w:shd w:val="clear" w:color="auto" w:fill="D3DFEE"/>
            <w:vAlign w:val="center"/>
          </w:tcPr>
          <w:p w14:paraId="551BCFEC" w14:textId="77777777" w:rsidR="0013695B" w:rsidRPr="00D12CD2" w:rsidRDefault="0013695B" w:rsidP="007D1D8A">
            <w:pPr>
              <w:spacing w:after="0" w:line="240" w:lineRule="auto"/>
              <w:ind w:left="0"/>
              <w:jc w:val="right"/>
              <w:rPr>
                <w:b/>
                <w:bCs/>
                <w:sz w:val="18"/>
                <w:szCs w:val="18"/>
              </w:rPr>
            </w:pPr>
            <w:r w:rsidRPr="00D12CD2">
              <w:rPr>
                <w:b/>
                <w:bCs/>
                <w:sz w:val="18"/>
                <w:szCs w:val="18"/>
              </w:rPr>
              <w:t>0,48%</w:t>
            </w:r>
          </w:p>
        </w:tc>
        <w:tc>
          <w:tcPr>
            <w:tcW w:w="361" w:type="pct"/>
            <w:tcBorders>
              <w:left w:val="nil"/>
              <w:right w:val="nil"/>
            </w:tcBorders>
            <w:shd w:val="clear" w:color="auto" w:fill="D3DFEE"/>
            <w:vAlign w:val="center"/>
          </w:tcPr>
          <w:p w14:paraId="2704827A" w14:textId="77777777" w:rsidR="0013695B" w:rsidRPr="00D12CD2" w:rsidRDefault="0013695B" w:rsidP="007D1D8A">
            <w:pPr>
              <w:spacing w:after="0" w:line="240" w:lineRule="auto"/>
              <w:ind w:left="0"/>
              <w:jc w:val="right"/>
              <w:rPr>
                <w:b/>
                <w:bCs/>
                <w:sz w:val="18"/>
                <w:szCs w:val="18"/>
              </w:rPr>
            </w:pPr>
            <w:r w:rsidRPr="00D12CD2">
              <w:rPr>
                <w:b/>
                <w:bCs/>
                <w:sz w:val="18"/>
                <w:szCs w:val="18"/>
              </w:rPr>
              <w:t>0,50%</w:t>
            </w:r>
          </w:p>
        </w:tc>
        <w:tc>
          <w:tcPr>
            <w:tcW w:w="361" w:type="pct"/>
            <w:tcBorders>
              <w:left w:val="nil"/>
              <w:right w:val="nil"/>
            </w:tcBorders>
            <w:shd w:val="clear" w:color="auto" w:fill="D3DFEE"/>
            <w:vAlign w:val="center"/>
          </w:tcPr>
          <w:p w14:paraId="730E51D1" w14:textId="77777777" w:rsidR="0013695B" w:rsidRPr="00D12CD2" w:rsidRDefault="0013695B" w:rsidP="007D1D8A">
            <w:pPr>
              <w:spacing w:after="0" w:line="240" w:lineRule="auto"/>
              <w:ind w:left="0"/>
              <w:jc w:val="right"/>
              <w:rPr>
                <w:b/>
                <w:bCs/>
                <w:sz w:val="18"/>
                <w:szCs w:val="18"/>
              </w:rPr>
            </w:pPr>
            <w:r w:rsidRPr="00D12CD2">
              <w:rPr>
                <w:b/>
                <w:bCs/>
                <w:sz w:val="18"/>
                <w:szCs w:val="18"/>
              </w:rPr>
              <w:t>0,51%</w:t>
            </w:r>
          </w:p>
        </w:tc>
      </w:tr>
      <w:tr w:rsidR="0013695B" w:rsidRPr="00D12CD2" w14:paraId="3600ECA9" w14:textId="77777777" w:rsidTr="007D1D8A">
        <w:trPr>
          <w:trHeight w:val="300"/>
        </w:trPr>
        <w:tc>
          <w:tcPr>
            <w:tcW w:w="221" w:type="pct"/>
            <w:vAlign w:val="center"/>
          </w:tcPr>
          <w:p w14:paraId="63C71927" w14:textId="77777777" w:rsidR="0013695B" w:rsidRPr="00D12CD2" w:rsidRDefault="0013695B" w:rsidP="007D1D8A">
            <w:pPr>
              <w:spacing w:after="0" w:line="240" w:lineRule="auto"/>
              <w:ind w:left="0"/>
              <w:jc w:val="center"/>
              <w:rPr>
                <w:b/>
                <w:bCs/>
                <w:sz w:val="18"/>
                <w:szCs w:val="18"/>
                <w:lang w:eastAsia="en-US"/>
              </w:rPr>
            </w:pPr>
            <w:r w:rsidRPr="00D12CD2">
              <w:rPr>
                <w:bCs/>
                <w:sz w:val="18"/>
                <w:szCs w:val="18"/>
                <w:lang w:eastAsia="en-US"/>
              </w:rPr>
              <w:t>16.</w:t>
            </w:r>
          </w:p>
        </w:tc>
        <w:tc>
          <w:tcPr>
            <w:tcW w:w="1737" w:type="pct"/>
            <w:vAlign w:val="center"/>
          </w:tcPr>
          <w:p w14:paraId="681CD46B" w14:textId="77777777" w:rsidR="0013695B" w:rsidRPr="00D12CD2" w:rsidRDefault="0013695B" w:rsidP="007D1D8A">
            <w:pPr>
              <w:spacing w:after="0" w:line="240" w:lineRule="auto"/>
              <w:ind w:left="0"/>
              <w:jc w:val="left"/>
              <w:rPr>
                <w:sz w:val="18"/>
                <w:szCs w:val="18"/>
                <w:lang w:eastAsia="en-US"/>
              </w:rPr>
            </w:pPr>
            <w:r w:rsidRPr="00D12CD2">
              <w:rPr>
                <w:sz w:val="18"/>
                <w:szCs w:val="18"/>
                <w:lang w:eastAsia="en-US"/>
              </w:rPr>
              <w:t>Atliekų tvarkymo išlaidų dalis, tenkanti įmonėms</w:t>
            </w:r>
          </w:p>
        </w:tc>
        <w:tc>
          <w:tcPr>
            <w:tcW w:w="514" w:type="pct"/>
            <w:vAlign w:val="center"/>
          </w:tcPr>
          <w:p w14:paraId="350DF240" w14:textId="77777777" w:rsidR="0013695B" w:rsidRPr="00D12CD2" w:rsidRDefault="0013695B" w:rsidP="007D1D8A">
            <w:pPr>
              <w:spacing w:after="0" w:line="240" w:lineRule="auto"/>
              <w:ind w:left="0"/>
              <w:jc w:val="center"/>
              <w:rPr>
                <w:sz w:val="18"/>
                <w:szCs w:val="18"/>
                <w:lang w:eastAsia="en-US"/>
              </w:rPr>
            </w:pPr>
            <w:r w:rsidRPr="00D12CD2">
              <w:rPr>
                <w:sz w:val="18"/>
                <w:szCs w:val="18"/>
                <w:lang w:eastAsia="en-US"/>
              </w:rPr>
              <w:t>%</w:t>
            </w:r>
          </w:p>
        </w:tc>
        <w:tc>
          <w:tcPr>
            <w:tcW w:w="361" w:type="pct"/>
            <w:noWrap/>
            <w:vAlign w:val="center"/>
          </w:tcPr>
          <w:p w14:paraId="731351DF" w14:textId="77777777" w:rsidR="0013695B" w:rsidRPr="00D12CD2" w:rsidRDefault="0013695B" w:rsidP="007D1D8A">
            <w:pPr>
              <w:spacing w:after="0" w:line="240" w:lineRule="auto"/>
              <w:ind w:left="0"/>
              <w:jc w:val="right"/>
              <w:rPr>
                <w:sz w:val="18"/>
                <w:szCs w:val="18"/>
              </w:rPr>
            </w:pPr>
            <w:r w:rsidRPr="00D12CD2">
              <w:rPr>
                <w:sz w:val="18"/>
                <w:szCs w:val="18"/>
              </w:rPr>
              <w:t>19%</w:t>
            </w:r>
          </w:p>
        </w:tc>
        <w:tc>
          <w:tcPr>
            <w:tcW w:w="361" w:type="pct"/>
            <w:noWrap/>
            <w:vAlign w:val="center"/>
          </w:tcPr>
          <w:p w14:paraId="4738C2EF" w14:textId="77777777" w:rsidR="0013695B" w:rsidRPr="00D12CD2" w:rsidRDefault="0013695B" w:rsidP="007D1D8A">
            <w:pPr>
              <w:spacing w:after="0" w:line="240" w:lineRule="auto"/>
              <w:ind w:left="0"/>
              <w:jc w:val="right"/>
              <w:rPr>
                <w:sz w:val="18"/>
                <w:szCs w:val="18"/>
              </w:rPr>
            </w:pPr>
            <w:r w:rsidRPr="00D12CD2">
              <w:rPr>
                <w:sz w:val="18"/>
                <w:szCs w:val="18"/>
              </w:rPr>
              <w:t>19%</w:t>
            </w:r>
          </w:p>
        </w:tc>
        <w:tc>
          <w:tcPr>
            <w:tcW w:w="361" w:type="pct"/>
            <w:noWrap/>
            <w:vAlign w:val="center"/>
          </w:tcPr>
          <w:p w14:paraId="679B2C74" w14:textId="77777777" w:rsidR="0013695B" w:rsidRPr="00D12CD2" w:rsidRDefault="0013695B" w:rsidP="007D1D8A">
            <w:pPr>
              <w:spacing w:after="0" w:line="240" w:lineRule="auto"/>
              <w:ind w:left="0"/>
              <w:jc w:val="right"/>
              <w:rPr>
                <w:sz w:val="18"/>
                <w:szCs w:val="18"/>
              </w:rPr>
            </w:pPr>
            <w:r w:rsidRPr="00D12CD2">
              <w:rPr>
                <w:sz w:val="18"/>
                <w:szCs w:val="18"/>
              </w:rPr>
              <w:t>19%</w:t>
            </w:r>
          </w:p>
        </w:tc>
        <w:tc>
          <w:tcPr>
            <w:tcW w:w="361" w:type="pct"/>
            <w:noWrap/>
            <w:vAlign w:val="center"/>
          </w:tcPr>
          <w:p w14:paraId="470551FB" w14:textId="77777777" w:rsidR="0013695B" w:rsidRPr="00D12CD2" w:rsidRDefault="0013695B" w:rsidP="007D1D8A">
            <w:pPr>
              <w:spacing w:after="0" w:line="240" w:lineRule="auto"/>
              <w:ind w:left="0"/>
              <w:jc w:val="right"/>
              <w:rPr>
                <w:sz w:val="18"/>
                <w:szCs w:val="18"/>
              </w:rPr>
            </w:pPr>
            <w:r w:rsidRPr="00D12CD2">
              <w:rPr>
                <w:sz w:val="18"/>
                <w:szCs w:val="18"/>
              </w:rPr>
              <w:t>19%</w:t>
            </w:r>
          </w:p>
        </w:tc>
        <w:tc>
          <w:tcPr>
            <w:tcW w:w="361" w:type="pct"/>
            <w:noWrap/>
            <w:vAlign w:val="center"/>
          </w:tcPr>
          <w:p w14:paraId="3226DCFB" w14:textId="77777777" w:rsidR="0013695B" w:rsidRPr="00D12CD2" w:rsidRDefault="0013695B" w:rsidP="007D1D8A">
            <w:pPr>
              <w:spacing w:after="0" w:line="240" w:lineRule="auto"/>
              <w:ind w:left="0"/>
              <w:jc w:val="right"/>
              <w:rPr>
                <w:sz w:val="18"/>
                <w:szCs w:val="18"/>
              </w:rPr>
            </w:pPr>
            <w:r w:rsidRPr="00D12CD2">
              <w:rPr>
                <w:sz w:val="18"/>
                <w:szCs w:val="18"/>
              </w:rPr>
              <w:t>19%</w:t>
            </w:r>
          </w:p>
        </w:tc>
        <w:tc>
          <w:tcPr>
            <w:tcW w:w="361" w:type="pct"/>
            <w:noWrap/>
            <w:vAlign w:val="center"/>
          </w:tcPr>
          <w:p w14:paraId="17F85803" w14:textId="77777777" w:rsidR="0013695B" w:rsidRPr="00D12CD2" w:rsidRDefault="0013695B" w:rsidP="007D1D8A">
            <w:pPr>
              <w:spacing w:after="0" w:line="240" w:lineRule="auto"/>
              <w:ind w:left="0"/>
              <w:jc w:val="right"/>
              <w:rPr>
                <w:sz w:val="18"/>
                <w:szCs w:val="18"/>
              </w:rPr>
            </w:pPr>
            <w:r w:rsidRPr="00D12CD2">
              <w:rPr>
                <w:sz w:val="18"/>
                <w:szCs w:val="18"/>
              </w:rPr>
              <w:t>19%</w:t>
            </w:r>
          </w:p>
        </w:tc>
        <w:tc>
          <w:tcPr>
            <w:tcW w:w="361" w:type="pct"/>
            <w:noWrap/>
            <w:vAlign w:val="center"/>
          </w:tcPr>
          <w:p w14:paraId="2D5521DD" w14:textId="77777777" w:rsidR="0013695B" w:rsidRPr="00D12CD2" w:rsidRDefault="0013695B" w:rsidP="007D1D8A">
            <w:pPr>
              <w:spacing w:after="0" w:line="240" w:lineRule="auto"/>
              <w:ind w:left="0"/>
              <w:jc w:val="right"/>
              <w:rPr>
                <w:sz w:val="18"/>
                <w:szCs w:val="18"/>
              </w:rPr>
            </w:pPr>
            <w:r w:rsidRPr="00D12CD2">
              <w:rPr>
                <w:sz w:val="18"/>
                <w:szCs w:val="18"/>
              </w:rPr>
              <w:t>19%</w:t>
            </w:r>
          </w:p>
        </w:tc>
      </w:tr>
      <w:tr w:rsidR="0013695B" w:rsidRPr="00D12CD2" w14:paraId="02F07C21" w14:textId="77777777" w:rsidTr="007D1D8A">
        <w:trPr>
          <w:trHeight w:val="300"/>
        </w:trPr>
        <w:tc>
          <w:tcPr>
            <w:tcW w:w="221" w:type="pct"/>
            <w:tcBorders>
              <w:left w:val="nil"/>
              <w:right w:val="nil"/>
            </w:tcBorders>
            <w:shd w:val="clear" w:color="auto" w:fill="D3DFEE"/>
            <w:vAlign w:val="center"/>
          </w:tcPr>
          <w:p w14:paraId="5C83CCE9" w14:textId="77777777" w:rsidR="0013695B" w:rsidRPr="00D12CD2" w:rsidRDefault="0013695B" w:rsidP="007D1D8A">
            <w:pPr>
              <w:spacing w:after="0" w:line="240" w:lineRule="auto"/>
              <w:ind w:left="0"/>
              <w:jc w:val="center"/>
              <w:rPr>
                <w:b/>
                <w:bCs/>
                <w:sz w:val="18"/>
                <w:szCs w:val="18"/>
                <w:lang w:eastAsia="en-US"/>
              </w:rPr>
            </w:pPr>
            <w:r w:rsidRPr="00D12CD2">
              <w:rPr>
                <w:bCs/>
                <w:sz w:val="18"/>
                <w:szCs w:val="18"/>
                <w:lang w:eastAsia="en-US"/>
              </w:rPr>
              <w:t>17.</w:t>
            </w:r>
          </w:p>
        </w:tc>
        <w:tc>
          <w:tcPr>
            <w:tcW w:w="1737" w:type="pct"/>
            <w:tcBorders>
              <w:left w:val="nil"/>
              <w:right w:val="nil"/>
            </w:tcBorders>
            <w:shd w:val="clear" w:color="auto" w:fill="D3DFEE"/>
            <w:vAlign w:val="center"/>
          </w:tcPr>
          <w:p w14:paraId="4758E55B" w14:textId="77777777" w:rsidR="0013695B" w:rsidRPr="00D12CD2" w:rsidRDefault="0013695B" w:rsidP="007D1D8A">
            <w:pPr>
              <w:spacing w:after="0" w:line="240" w:lineRule="auto"/>
              <w:ind w:left="0"/>
              <w:jc w:val="left"/>
              <w:rPr>
                <w:sz w:val="18"/>
                <w:szCs w:val="18"/>
                <w:lang w:eastAsia="en-US"/>
              </w:rPr>
            </w:pPr>
            <w:r w:rsidRPr="00D12CD2">
              <w:rPr>
                <w:sz w:val="18"/>
                <w:szCs w:val="18"/>
                <w:lang w:eastAsia="en-US"/>
              </w:rPr>
              <w:t>Atliekų tvarkymo išlaidos, tenkančios įmonėms</w:t>
            </w:r>
          </w:p>
        </w:tc>
        <w:tc>
          <w:tcPr>
            <w:tcW w:w="514" w:type="pct"/>
            <w:tcBorders>
              <w:left w:val="nil"/>
              <w:right w:val="nil"/>
            </w:tcBorders>
            <w:shd w:val="clear" w:color="auto" w:fill="D3DFEE"/>
            <w:vAlign w:val="center"/>
          </w:tcPr>
          <w:p w14:paraId="38639E50" w14:textId="77777777" w:rsidR="0013695B" w:rsidRPr="00D12CD2" w:rsidRDefault="0013695B" w:rsidP="007D1D8A">
            <w:pPr>
              <w:spacing w:after="0" w:line="240" w:lineRule="auto"/>
              <w:ind w:left="0"/>
              <w:jc w:val="center"/>
              <w:rPr>
                <w:sz w:val="18"/>
                <w:szCs w:val="18"/>
                <w:lang w:eastAsia="en-US"/>
              </w:rPr>
            </w:pPr>
            <w:r w:rsidRPr="00D12CD2">
              <w:rPr>
                <w:sz w:val="18"/>
                <w:szCs w:val="18"/>
                <w:lang w:eastAsia="en-US"/>
              </w:rPr>
              <w:t>EUR/metus</w:t>
            </w:r>
          </w:p>
        </w:tc>
        <w:tc>
          <w:tcPr>
            <w:tcW w:w="361" w:type="pct"/>
            <w:tcBorders>
              <w:left w:val="nil"/>
              <w:right w:val="nil"/>
            </w:tcBorders>
            <w:shd w:val="clear" w:color="auto" w:fill="D3DFEE"/>
            <w:noWrap/>
            <w:vAlign w:val="center"/>
          </w:tcPr>
          <w:p w14:paraId="60BD3D20" w14:textId="77777777" w:rsidR="0013695B" w:rsidRPr="00D12CD2" w:rsidRDefault="0013695B" w:rsidP="007D1D8A">
            <w:pPr>
              <w:spacing w:after="0" w:line="240" w:lineRule="auto"/>
              <w:ind w:left="0"/>
              <w:jc w:val="right"/>
              <w:rPr>
                <w:sz w:val="18"/>
                <w:szCs w:val="18"/>
              </w:rPr>
            </w:pPr>
            <w:r w:rsidRPr="00D12CD2">
              <w:rPr>
                <w:sz w:val="18"/>
                <w:szCs w:val="18"/>
              </w:rPr>
              <w:t xml:space="preserve">1.266.124 </w:t>
            </w:r>
          </w:p>
        </w:tc>
        <w:tc>
          <w:tcPr>
            <w:tcW w:w="361" w:type="pct"/>
            <w:tcBorders>
              <w:left w:val="nil"/>
              <w:right w:val="nil"/>
            </w:tcBorders>
            <w:shd w:val="clear" w:color="auto" w:fill="D3DFEE"/>
            <w:noWrap/>
            <w:vAlign w:val="center"/>
          </w:tcPr>
          <w:p w14:paraId="56DEDB33" w14:textId="77777777" w:rsidR="0013695B" w:rsidRPr="00D12CD2" w:rsidRDefault="0013695B" w:rsidP="007D1D8A">
            <w:pPr>
              <w:spacing w:after="0" w:line="240" w:lineRule="auto"/>
              <w:ind w:left="0"/>
              <w:jc w:val="right"/>
              <w:rPr>
                <w:sz w:val="18"/>
                <w:szCs w:val="18"/>
              </w:rPr>
            </w:pPr>
            <w:r w:rsidRPr="00D12CD2">
              <w:rPr>
                <w:sz w:val="18"/>
                <w:szCs w:val="18"/>
              </w:rPr>
              <w:t xml:space="preserve">1.279.793 </w:t>
            </w:r>
          </w:p>
        </w:tc>
        <w:tc>
          <w:tcPr>
            <w:tcW w:w="361" w:type="pct"/>
            <w:tcBorders>
              <w:left w:val="nil"/>
              <w:right w:val="nil"/>
            </w:tcBorders>
            <w:shd w:val="clear" w:color="auto" w:fill="D3DFEE"/>
            <w:noWrap/>
            <w:vAlign w:val="center"/>
          </w:tcPr>
          <w:p w14:paraId="3E8C26EB" w14:textId="77777777" w:rsidR="0013695B" w:rsidRPr="00D12CD2" w:rsidRDefault="0013695B" w:rsidP="007D1D8A">
            <w:pPr>
              <w:spacing w:after="0" w:line="240" w:lineRule="auto"/>
              <w:ind w:left="0"/>
              <w:jc w:val="right"/>
              <w:rPr>
                <w:sz w:val="18"/>
                <w:szCs w:val="18"/>
              </w:rPr>
            </w:pPr>
            <w:r w:rsidRPr="00D12CD2">
              <w:rPr>
                <w:sz w:val="18"/>
                <w:szCs w:val="18"/>
              </w:rPr>
              <w:t xml:space="preserve">1.385.477 </w:t>
            </w:r>
          </w:p>
        </w:tc>
        <w:tc>
          <w:tcPr>
            <w:tcW w:w="361" w:type="pct"/>
            <w:tcBorders>
              <w:left w:val="nil"/>
              <w:right w:val="nil"/>
            </w:tcBorders>
            <w:shd w:val="clear" w:color="auto" w:fill="D3DFEE"/>
            <w:noWrap/>
            <w:vAlign w:val="center"/>
          </w:tcPr>
          <w:p w14:paraId="21BDD4B9" w14:textId="77777777" w:rsidR="0013695B" w:rsidRPr="00D12CD2" w:rsidRDefault="0013695B" w:rsidP="007D1D8A">
            <w:pPr>
              <w:spacing w:after="0" w:line="240" w:lineRule="auto"/>
              <w:ind w:left="0"/>
              <w:jc w:val="right"/>
              <w:rPr>
                <w:sz w:val="18"/>
                <w:szCs w:val="18"/>
              </w:rPr>
            </w:pPr>
            <w:r w:rsidRPr="00D12CD2">
              <w:rPr>
                <w:sz w:val="18"/>
                <w:szCs w:val="18"/>
              </w:rPr>
              <w:t xml:space="preserve">1.467.787 </w:t>
            </w:r>
          </w:p>
        </w:tc>
        <w:tc>
          <w:tcPr>
            <w:tcW w:w="361" w:type="pct"/>
            <w:tcBorders>
              <w:left w:val="nil"/>
              <w:right w:val="nil"/>
            </w:tcBorders>
            <w:shd w:val="clear" w:color="auto" w:fill="D3DFEE"/>
            <w:noWrap/>
            <w:vAlign w:val="center"/>
          </w:tcPr>
          <w:p w14:paraId="0A967E66" w14:textId="77777777" w:rsidR="0013695B" w:rsidRPr="00D12CD2" w:rsidRDefault="0013695B" w:rsidP="007D1D8A">
            <w:pPr>
              <w:spacing w:after="0" w:line="240" w:lineRule="auto"/>
              <w:ind w:left="0"/>
              <w:jc w:val="right"/>
              <w:rPr>
                <w:sz w:val="18"/>
                <w:szCs w:val="18"/>
              </w:rPr>
            </w:pPr>
            <w:r w:rsidRPr="00D12CD2">
              <w:rPr>
                <w:sz w:val="18"/>
                <w:szCs w:val="18"/>
              </w:rPr>
              <w:t xml:space="preserve">1.517.658 </w:t>
            </w:r>
          </w:p>
        </w:tc>
        <w:tc>
          <w:tcPr>
            <w:tcW w:w="361" w:type="pct"/>
            <w:tcBorders>
              <w:left w:val="nil"/>
              <w:right w:val="nil"/>
            </w:tcBorders>
            <w:shd w:val="clear" w:color="auto" w:fill="D3DFEE"/>
            <w:noWrap/>
            <w:vAlign w:val="center"/>
          </w:tcPr>
          <w:p w14:paraId="4A7BC394" w14:textId="77777777" w:rsidR="0013695B" w:rsidRPr="00D12CD2" w:rsidRDefault="0013695B" w:rsidP="007D1D8A">
            <w:pPr>
              <w:spacing w:after="0" w:line="240" w:lineRule="auto"/>
              <w:ind w:left="0"/>
              <w:jc w:val="right"/>
              <w:rPr>
                <w:sz w:val="18"/>
                <w:szCs w:val="18"/>
              </w:rPr>
            </w:pPr>
            <w:r w:rsidRPr="00D12CD2">
              <w:rPr>
                <w:sz w:val="18"/>
                <w:szCs w:val="18"/>
              </w:rPr>
              <w:t xml:space="preserve">1.582.240 </w:t>
            </w:r>
          </w:p>
        </w:tc>
        <w:tc>
          <w:tcPr>
            <w:tcW w:w="361" w:type="pct"/>
            <w:tcBorders>
              <w:left w:val="nil"/>
              <w:right w:val="nil"/>
            </w:tcBorders>
            <w:shd w:val="clear" w:color="auto" w:fill="D3DFEE"/>
            <w:noWrap/>
            <w:vAlign w:val="center"/>
          </w:tcPr>
          <w:p w14:paraId="090AEB45" w14:textId="77777777" w:rsidR="0013695B" w:rsidRPr="00D12CD2" w:rsidRDefault="0013695B" w:rsidP="007D1D8A">
            <w:pPr>
              <w:spacing w:after="0" w:line="240" w:lineRule="auto"/>
              <w:ind w:left="0"/>
              <w:jc w:val="right"/>
              <w:rPr>
                <w:sz w:val="18"/>
                <w:szCs w:val="18"/>
              </w:rPr>
            </w:pPr>
            <w:r w:rsidRPr="00D12CD2">
              <w:rPr>
                <w:sz w:val="18"/>
                <w:szCs w:val="18"/>
              </w:rPr>
              <w:t xml:space="preserve">1.597.158 </w:t>
            </w:r>
          </w:p>
        </w:tc>
      </w:tr>
      <w:tr w:rsidR="0013695B" w:rsidRPr="00D12CD2" w14:paraId="2304E376" w14:textId="77777777" w:rsidTr="007D1D8A">
        <w:trPr>
          <w:trHeight w:val="300"/>
        </w:trPr>
        <w:tc>
          <w:tcPr>
            <w:tcW w:w="221" w:type="pct"/>
            <w:vAlign w:val="center"/>
          </w:tcPr>
          <w:p w14:paraId="5ED6AB18" w14:textId="77777777" w:rsidR="0013695B" w:rsidRPr="00D12CD2" w:rsidRDefault="0013695B" w:rsidP="007D1D8A">
            <w:pPr>
              <w:spacing w:after="0" w:line="240" w:lineRule="auto"/>
              <w:ind w:left="0"/>
              <w:jc w:val="center"/>
              <w:rPr>
                <w:b/>
                <w:bCs/>
                <w:sz w:val="18"/>
                <w:szCs w:val="18"/>
                <w:lang w:eastAsia="en-US"/>
              </w:rPr>
            </w:pPr>
            <w:r w:rsidRPr="00D12CD2">
              <w:rPr>
                <w:bCs/>
                <w:sz w:val="18"/>
                <w:szCs w:val="18"/>
                <w:lang w:eastAsia="en-US"/>
              </w:rPr>
              <w:t>18.</w:t>
            </w:r>
          </w:p>
        </w:tc>
        <w:tc>
          <w:tcPr>
            <w:tcW w:w="1737" w:type="pct"/>
            <w:vAlign w:val="center"/>
          </w:tcPr>
          <w:p w14:paraId="6C6E9EE5" w14:textId="77777777" w:rsidR="0013695B" w:rsidRPr="00D12CD2" w:rsidRDefault="0013695B" w:rsidP="007D1D8A">
            <w:pPr>
              <w:spacing w:after="0" w:line="240" w:lineRule="auto"/>
              <w:ind w:left="0"/>
              <w:jc w:val="left"/>
              <w:rPr>
                <w:sz w:val="18"/>
                <w:szCs w:val="18"/>
                <w:lang w:eastAsia="en-US"/>
              </w:rPr>
            </w:pPr>
            <w:r w:rsidRPr="00D12CD2">
              <w:rPr>
                <w:sz w:val="18"/>
                <w:szCs w:val="18"/>
                <w:lang w:eastAsia="en-US"/>
              </w:rPr>
              <w:t>Įmonių skaičius, vnt.</w:t>
            </w:r>
          </w:p>
        </w:tc>
        <w:tc>
          <w:tcPr>
            <w:tcW w:w="514" w:type="pct"/>
            <w:vAlign w:val="center"/>
          </w:tcPr>
          <w:p w14:paraId="6AD2AC9A" w14:textId="77777777" w:rsidR="0013695B" w:rsidRPr="00D12CD2" w:rsidRDefault="0013695B" w:rsidP="007D1D8A">
            <w:pPr>
              <w:spacing w:after="0" w:line="240" w:lineRule="auto"/>
              <w:ind w:left="0"/>
              <w:jc w:val="center"/>
              <w:rPr>
                <w:sz w:val="18"/>
                <w:szCs w:val="18"/>
                <w:lang w:eastAsia="en-US"/>
              </w:rPr>
            </w:pPr>
            <w:r w:rsidRPr="00D12CD2">
              <w:rPr>
                <w:sz w:val="18"/>
                <w:szCs w:val="18"/>
                <w:lang w:eastAsia="en-US"/>
              </w:rPr>
              <w:t>vnt.</w:t>
            </w:r>
          </w:p>
        </w:tc>
        <w:tc>
          <w:tcPr>
            <w:tcW w:w="361" w:type="pct"/>
            <w:noWrap/>
            <w:vAlign w:val="center"/>
          </w:tcPr>
          <w:p w14:paraId="2F348210" w14:textId="77777777" w:rsidR="0013695B" w:rsidRPr="00D12CD2" w:rsidRDefault="0013695B" w:rsidP="007D1D8A">
            <w:pPr>
              <w:spacing w:after="0" w:line="240" w:lineRule="auto"/>
              <w:ind w:left="0"/>
              <w:jc w:val="right"/>
              <w:rPr>
                <w:sz w:val="18"/>
                <w:szCs w:val="18"/>
              </w:rPr>
            </w:pPr>
            <w:r w:rsidRPr="00D12CD2">
              <w:rPr>
                <w:sz w:val="18"/>
                <w:szCs w:val="18"/>
              </w:rPr>
              <w:t xml:space="preserve">8.009 </w:t>
            </w:r>
          </w:p>
        </w:tc>
        <w:tc>
          <w:tcPr>
            <w:tcW w:w="361" w:type="pct"/>
            <w:noWrap/>
            <w:vAlign w:val="center"/>
          </w:tcPr>
          <w:p w14:paraId="0C6E6BDE" w14:textId="77777777" w:rsidR="0013695B" w:rsidRPr="00D12CD2" w:rsidRDefault="0013695B" w:rsidP="007D1D8A">
            <w:pPr>
              <w:spacing w:after="0" w:line="240" w:lineRule="auto"/>
              <w:ind w:left="0"/>
              <w:jc w:val="right"/>
              <w:rPr>
                <w:sz w:val="18"/>
                <w:szCs w:val="18"/>
              </w:rPr>
            </w:pPr>
            <w:r w:rsidRPr="00D12CD2">
              <w:rPr>
                <w:sz w:val="18"/>
                <w:szCs w:val="18"/>
              </w:rPr>
              <w:t xml:space="preserve">8.009 </w:t>
            </w:r>
          </w:p>
        </w:tc>
        <w:tc>
          <w:tcPr>
            <w:tcW w:w="361" w:type="pct"/>
            <w:noWrap/>
            <w:vAlign w:val="center"/>
          </w:tcPr>
          <w:p w14:paraId="032CE524" w14:textId="77777777" w:rsidR="0013695B" w:rsidRPr="00D12CD2" w:rsidRDefault="0013695B" w:rsidP="007D1D8A">
            <w:pPr>
              <w:spacing w:after="0" w:line="240" w:lineRule="auto"/>
              <w:ind w:left="0"/>
              <w:jc w:val="right"/>
              <w:rPr>
                <w:sz w:val="18"/>
                <w:szCs w:val="18"/>
              </w:rPr>
            </w:pPr>
            <w:r w:rsidRPr="00D12CD2">
              <w:rPr>
                <w:sz w:val="18"/>
                <w:szCs w:val="18"/>
              </w:rPr>
              <w:t xml:space="preserve">9.674 </w:t>
            </w:r>
          </w:p>
        </w:tc>
        <w:tc>
          <w:tcPr>
            <w:tcW w:w="361" w:type="pct"/>
            <w:noWrap/>
            <w:vAlign w:val="center"/>
          </w:tcPr>
          <w:p w14:paraId="6C5F401C" w14:textId="77777777" w:rsidR="0013695B" w:rsidRPr="00D12CD2" w:rsidRDefault="0013695B" w:rsidP="007D1D8A">
            <w:pPr>
              <w:spacing w:after="0" w:line="240" w:lineRule="auto"/>
              <w:ind w:left="0"/>
              <w:jc w:val="right"/>
              <w:rPr>
                <w:sz w:val="18"/>
                <w:szCs w:val="18"/>
              </w:rPr>
            </w:pPr>
            <w:r w:rsidRPr="00D12CD2">
              <w:rPr>
                <w:sz w:val="18"/>
                <w:szCs w:val="18"/>
              </w:rPr>
              <w:t xml:space="preserve">9.674 </w:t>
            </w:r>
          </w:p>
        </w:tc>
        <w:tc>
          <w:tcPr>
            <w:tcW w:w="361" w:type="pct"/>
            <w:noWrap/>
            <w:vAlign w:val="center"/>
          </w:tcPr>
          <w:p w14:paraId="1D2B6E8F" w14:textId="77777777" w:rsidR="0013695B" w:rsidRPr="00D12CD2" w:rsidRDefault="0013695B" w:rsidP="007D1D8A">
            <w:pPr>
              <w:spacing w:after="0" w:line="240" w:lineRule="auto"/>
              <w:ind w:left="0"/>
              <w:jc w:val="right"/>
              <w:rPr>
                <w:sz w:val="18"/>
                <w:szCs w:val="18"/>
              </w:rPr>
            </w:pPr>
            <w:r w:rsidRPr="00D12CD2">
              <w:rPr>
                <w:sz w:val="18"/>
                <w:szCs w:val="18"/>
              </w:rPr>
              <w:t xml:space="preserve">9.674 </w:t>
            </w:r>
          </w:p>
        </w:tc>
        <w:tc>
          <w:tcPr>
            <w:tcW w:w="361" w:type="pct"/>
            <w:noWrap/>
            <w:vAlign w:val="center"/>
          </w:tcPr>
          <w:p w14:paraId="263D1C39" w14:textId="77777777" w:rsidR="0013695B" w:rsidRPr="00D12CD2" w:rsidRDefault="0013695B" w:rsidP="007D1D8A">
            <w:pPr>
              <w:spacing w:after="0" w:line="240" w:lineRule="auto"/>
              <w:ind w:left="0"/>
              <w:jc w:val="right"/>
              <w:rPr>
                <w:sz w:val="18"/>
                <w:szCs w:val="18"/>
              </w:rPr>
            </w:pPr>
            <w:r w:rsidRPr="00D12CD2">
              <w:rPr>
                <w:sz w:val="18"/>
                <w:szCs w:val="18"/>
              </w:rPr>
              <w:t xml:space="preserve">9.674 </w:t>
            </w:r>
          </w:p>
        </w:tc>
        <w:tc>
          <w:tcPr>
            <w:tcW w:w="361" w:type="pct"/>
            <w:noWrap/>
            <w:vAlign w:val="center"/>
          </w:tcPr>
          <w:p w14:paraId="117079FF" w14:textId="77777777" w:rsidR="0013695B" w:rsidRPr="00D12CD2" w:rsidRDefault="0013695B" w:rsidP="007D1D8A">
            <w:pPr>
              <w:spacing w:after="0" w:line="240" w:lineRule="auto"/>
              <w:ind w:left="0"/>
              <w:jc w:val="right"/>
              <w:rPr>
                <w:sz w:val="18"/>
                <w:szCs w:val="18"/>
              </w:rPr>
            </w:pPr>
            <w:r w:rsidRPr="00D12CD2">
              <w:rPr>
                <w:sz w:val="18"/>
                <w:szCs w:val="18"/>
              </w:rPr>
              <w:t xml:space="preserve">9.674 </w:t>
            </w:r>
          </w:p>
        </w:tc>
      </w:tr>
      <w:tr w:rsidR="0013695B" w:rsidRPr="00D12CD2" w14:paraId="5C8F19AE" w14:textId="77777777" w:rsidTr="007D1D8A">
        <w:trPr>
          <w:trHeight w:val="255"/>
        </w:trPr>
        <w:tc>
          <w:tcPr>
            <w:tcW w:w="221" w:type="pct"/>
            <w:tcBorders>
              <w:left w:val="nil"/>
              <w:right w:val="nil"/>
            </w:tcBorders>
            <w:shd w:val="clear" w:color="auto" w:fill="D3DFEE"/>
            <w:vAlign w:val="center"/>
          </w:tcPr>
          <w:p w14:paraId="0D96E5B6" w14:textId="77777777" w:rsidR="0013695B" w:rsidRPr="00D12CD2" w:rsidRDefault="0013695B" w:rsidP="007D1D8A">
            <w:pPr>
              <w:spacing w:after="0" w:line="240" w:lineRule="auto"/>
              <w:ind w:left="0"/>
              <w:jc w:val="center"/>
              <w:rPr>
                <w:b/>
                <w:bCs/>
                <w:sz w:val="18"/>
                <w:szCs w:val="18"/>
                <w:lang w:eastAsia="en-US"/>
              </w:rPr>
            </w:pPr>
            <w:r w:rsidRPr="00D12CD2">
              <w:rPr>
                <w:b/>
                <w:bCs/>
                <w:sz w:val="18"/>
                <w:szCs w:val="18"/>
                <w:lang w:eastAsia="en-US"/>
              </w:rPr>
              <w:t>19.</w:t>
            </w:r>
          </w:p>
        </w:tc>
        <w:tc>
          <w:tcPr>
            <w:tcW w:w="1737" w:type="pct"/>
            <w:tcBorders>
              <w:left w:val="nil"/>
              <w:right w:val="nil"/>
            </w:tcBorders>
            <w:shd w:val="clear" w:color="auto" w:fill="D3DFEE"/>
            <w:vAlign w:val="center"/>
          </w:tcPr>
          <w:p w14:paraId="70F7214D" w14:textId="77777777" w:rsidR="0013695B" w:rsidRPr="00D12CD2" w:rsidRDefault="0013695B" w:rsidP="007D1D8A">
            <w:pPr>
              <w:spacing w:after="0" w:line="240" w:lineRule="auto"/>
              <w:ind w:left="0"/>
              <w:jc w:val="left"/>
              <w:rPr>
                <w:b/>
                <w:bCs/>
                <w:sz w:val="18"/>
                <w:szCs w:val="18"/>
                <w:lang w:eastAsia="en-US"/>
              </w:rPr>
            </w:pPr>
            <w:r w:rsidRPr="00D12CD2">
              <w:rPr>
                <w:b/>
                <w:bCs/>
                <w:sz w:val="18"/>
                <w:szCs w:val="18"/>
                <w:lang w:eastAsia="en-US"/>
              </w:rPr>
              <w:t>Bendros atliekų sutvarkymo išlaidos, tenkančios įmonei per metus</w:t>
            </w:r>
          </w:p>
        </w:tc>
        <w:tc>
          <w:tcPr>
            <w:tcW w:w="514" w:type="pct"/>
            <w:tcBorders>
              <w:left w:val="nil"/>
              <w:right w:val="nil"/>
            </w:tcBorders>
            <w:shd w:val="clear" w:color="auto" w:fill="D3DFEE"/>
            <w:vAlign w:val="center"/>
          </w:tcPr>
          <w:p w14:paraId="53C56AED" w14:textId="77777777" w:rsidR="0013695B" w:rsidRPr="00D12CD2" w:rsidRDefault="0013695B" w:rsidP="007D1D8A">
            <w:pPr>
              <w:spacing w:after="0" w:line="240" w:lineRule="auto"/>
              <w:ind w:left="0"/>
              <w:jc w:val="center"/>
              <w:rPr>
                <w:b/>
                <w:bCs/>
                <w:sz w:val="18"/>
                <w:szCs w:val="18"/>
                <w:lang w:eastAsia="en-US"/>
              </w:rPr>
            </w:pPr>
            <w:r w:rsidRPr="00D12CD2">
              <w:rPr>
                <w:b/>
                <w:bCs/>
                <w:sz w:val="18"/>
                <w:szCs w:val="18"/>
                <w:lang w:eastAsia="en-US"/>
              </w:rPr>
              <w:t>EUR/metus</w:t>
            </w:r>
          </w:p>
        </w:tc>
        <w:tc>
          <w:tcPr>
            <w:tcW w:w="361" w:type="pct"/>
            <w:tcBorders>
              <w:left w:val="nil"/>
              <w:right w:val="nil"/>
            </w:tcBorders>
            <w:shd w:val="clear" w:color="auto" w:fill="D3DFEE"/>
            <w:noWrap/>
            <w:vAlign w:val="center"/>
          </w:tcPr>
          <w:p w14:paraId="57A3EBED"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158,1 </w:t>
            </w:r>
          </w:p>
        </w:tc>
        <w:tc>
          <w:tcPr>
            <w:tcW w:w="361" w:type="pct"/>
            <w:tcBorders>
              <w:left w:val="nil"/>
              <w:right w:val="nil"/>
            </w:tcBorders>
            <w:shd w:val="clear" w:color="auto" w:fill="D3DFEE"/>
            <w:noWrap/>
            <w:vAlign w:val="center"/>
          </w:tcPr>
          <w:p w14:paraId="469EB72B"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159,8 </w:t>
            </w:r>
          </w:p>
        </w:tc>
        <w:tc>
          <w:tcPr>
            <w:tcW w:w="361" w:type="pct"/>
            <w:tcBorders>
              <w:left w:val="nil"/>
              <w:right w:val="nil"/>
            </w:tcBorders>
            <w:shd w:val="clear" w:color="auto" w:fill="D3DFEE"/>
            <w:noWrap/>
            <w:vAlign w:val="center"/>
          </w:tcPr>
          <w:p w14:paraId="51E5BED1"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143,2 </w:t>
            </w:r>
          </w:p>
        </w:tc>
        <w:tc>
          <w:tcPr>
            <w:tcW w:w="361" w:type="pct"/>
            <w:tcBorders>
              <w:left w:val="nil"/>
              <w:right w:val="nil"/>
            </w:tcBorders>
            <w:shd w:val="clear" w:color="auto" w:fill="D3DFEE"/>
            <w:noWrap/>
            <w:vAlign w:val="center"/>
          </w:tcPr>
          <w:p w14:paraId="75D63BBA"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151,7 </w:t>
            </w:r>
          </w:p>
        </w:tc>
        <w:tc>
          <w:tcPr>
            <w:tcW w:w="361" w:type="pct"/>
            <w:tcBorders>
              <w:left w:val="nil"/>
              <w:right w:val="nil"/>
            </w:tcBorders>
            <w:shd w:val="clear" w:color="auto" w:fill="D3DFEE"/>
            <w:noWrap/>
            <w:vAlign w:val="center"/>
          </w:tcPr>
          <w:p w14:paraId="36BE4CAD"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156,9 </w:t>
            </w:r>
          </w:p>
        </w:tc>
        <w:tc>
          <w:tcPr>
            <w:tcW w:w="361" w:type="pct"/>
            <w:tcBorders>
              <w:left w:val="nil"/>
              <w:right w:val="nil"/>
            </w:tcBorders>
            <w:shd w:val="clear" w:color="auto" w:fill="D3DFEE"/>
            <w:noWrap/>
            <w:vAlign w:val="center"/>
          </w:tcPr>
          <w:p w14:paraId="3D90574C"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163,6 </w:t>
            </w:r>
          </w:p>
        </w:tc>
        <w:tc>
          <w:tcPr>
            <w:tcW w:w="361" w:type="pct"/>
            <w:tcBorders>
              <w:left w:val="nil"/>
              <w:right w:val="nil"/>
            </w:tcBorders>
            <w:shd w:val="clear" w:color="auto" w:fill="D3DFEE"/>
            <w:noWrap/>
            <w:vAlign w:val="center"/>
          </w:tcPr>
          <w:p w14:paraId="6571DF44"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165,1 </w:t>
            </w:r>
          </w:p>
        </w:tc>
      </w:tr>
      <w:tr w:rsidR="0013695B" w:rsidRPr="00D12CD2" w14:paraId="7EEF9E8B" w14:textId="77777777" w:rsidTr="007D1D8A">
        <w:trPr>
          <w:trHeight w:val="255"/>
        </w:trPr>
        <w:tc>
          <w:tcPr>
            <w:tcW w:w="221" w:type="pct"/>
            <w:vAlign w:val="center"/>
          </w:tcPr>
          <w:p w14:paraId="78D90A37" w14:textId="77777777" w:rsidR="0013695B" w:rsidRPr="00D12CD2" w:rsidRDefault="0013695B" w:rsidP="007D1D8A">
            <w:pPr>
              <w:spacing w:after="0" w:line="240" w:lineRule="auto"/>
              <w:ind w:left="0"/>
              <w:jc w:val="center"/>
              <w:rPr>
                <w:b/>
                <w:bCs/>
                <w:sz w:val="18"/>
                <w:szCs w:val="18"/>
                <w:lang w:eastAsia="en-US"/>
              </w:rPr>
            </w:pPr>
            <w:r w:rsidRPr="00D12CD2">
              <w:rPr>
                <w:b/>
                <w:bCs/>
                <w:sz w:val="18"/>
                <w:szCs w:val="18"/>
                <w:lang w:eastAsia="en-US"/>
              </w:rPr>
              <w:t>20.</w:t>
            </w:r>
          </w:p>
        </w:tc>
        <w:tc>
          <w:tcPr>
            <w:tcW w:w="1737" w:type="pct"/>
            <w:vAlign w:val="center"/>
          </w:tcPr>
          <w:p w14:paraId="3969D04C" w14:textId="77777777" w:rsidR="0013695B" w:rsidRPr="00D12CD2" w:rsidRDefault="0013695B" w:rsidP="007D1D8A">
            <w:pPr>
              <w:spacing w:after="0" w:line="240" w:lineRule="auto"/>
              <w:ind w:left="0"/>
              <w:jc w:val="left"/>
              <w:rPr>
                <w:b/>
                <w:bCs/>
                <w:sz w:val="18"/>
                <w:szCs w:val="18"/>
                <w:lang w:eastAsia="en-US"/>
              </w:rPr>
            </w:pPr>
            <w:r w:rsidRPr="00D12CD2">
              <w:rPr>
                <w:b/>
                <w:bCs/>
                <w:sz w:val="18"/>
                <w:szCs w:val="18"/>
                <w:lang w:eastAsia="en-US"/>
              </w:rPr>
              <w:t>Bendros atliekų sutvarkymo išlaidos, tenkančios įmonei per mėn.</w:t>
            </w:r>
          </w:p>
        </w:tc>
        <w:tc>
          <w:tcPr>
            <w:tcW w:w="514" w:type="pct"/>
            <w:vAlign w:val="center"/>
          </w:tcPr>
          <w:p w14:paraId="2B68D83D" w14:textId="77777777" w:rsidR="0013695B" w:rsidRPr="00D12CD2" w:rsidRDefault="0013695B" w:rsidP="007D1D8A">
            <w:pPr>
              <w:spacing w:after="0" w:line="240" w:lineRule="auto"/>
              <w:ind w:left="0"/>
              <w:jc w:val="center"/>
              <w:rPr>
                <w:b/>
                <w:bCs/>
                <w:sz w:val="18"/>
                <w:szCs w:val="18"/>
                <w:lang w:eastAsia="en-US"/>
              </w:rPr>
            </w:pPr>
            <w:r w:rsidRPr="00D12CD2">
              <w:rPr>
                <w:b/>
                <w:bCs/>
                <w:sz w:val="18"/>
                <w:szCs w:val="18"/>
                <w:lang w:eastAsia="en-US"/>
              </w:rPr>
              <w:t>EUR/mėn.</w:t>
            </w:r>
          </w:p>
        </w:tc>
        <w:tc>
          <w:tcPr>
            <w:tcW w:w="361" w:type="pct"/>
            <w:noWrap/>
            <w:vAlign w:val="center"/>
          </w:tcPr>
          <w:p w14:paraId="703C73D3"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13,2 </w:t>
            </w:r>
          </w:p>
        </w:tc>
        <w:tc>
          <w:tcPr>
            <w:tcW w:w="361" w:type="pct"/>
            <w:noWrap/>
            <w:vAlign w:val="center"/>
          </w:tcPr>
          <w:p w14:paraId="5A34536C"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13,3 </w:t>
            </w:r>
          </w:p>
        </w:tc>
        <w:tc>
          <w:tcPr>
            <w:tcW w:w="361" w:type="pct"/>
            <w:noWrap/>
            <w:vAlign w:val="center"/>
          </w:tcPr>
          <w:p w14:paraId="2471341F"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11,9 </w:t>
            </w:r>
          </w:p>
        </w:tc>
        <w:tc>
          <w:tcPr>
            <w:tcW w:w="361" w:type="pct"/>
            <w:noWrap/>
            <w:vAlign w:val="center"/>
          </w:tcPr>
          <w:p w14:paraId="25E95398"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12,6 </w:t>
            </w:r>
          </w:p>
        </w:tc>
        <w:tc>
          <w:tcPr>
            <w:tcW w:w="361" w:type="pct"/>
            <w:noWrap/>
            <w:vAlign w:val="center"/>
          </w:tcPr>
          <w:p w14:paraId="0338A8E4"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13,1 </w:t>
            </w:r>
          </w:p>
        </w:tc>
        <w:tc>
          <w:tcPr>
            <w:tcW w:w="361" w:type="pct"/>
            <w:noWrap/>
            <w:vAlign w:val="center"/>
          </w:tcPr>
          <w:p w14:paraId="2FB3EEEC"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13,6 </w:t>
            </w:r>
          </w:p>
        </w:tc>
        <w:tc>
          <w:tcPr>
            <w:tcW w:w="361" w:type="pct"/>
            <w:noWrap/>
            <w:vAlign w:val="center"/>
          </w:tcPr>
          <w:p w14:paraId="24E1A124"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13,8 </w:t>
            </w:r>
          </w:p>
        </w:tc>
      </w:tr>
      <w:tr w:rsidR="0013695B" w:rsidRPr="00D12CD2" w14:paraId="022E6E92" w14:textId="77777777" w:rsidTr="007D1D8A">
        <w:trPr>
          <w:trHeight w:val="255"/>
        </w:trPr>
        <w:tc>
          <w:tcPr>
            <w:tcW w:w="221" w:type="pct"/>
            <w:tcBorders>
              <w:left w:val="nil"/>
              <w:right w:val="nil"/>
            </w:tcBorders>
            <w:shd w:val="clear" w:color="auto" w:fill="D3DFEE"/>
            <w:vAlign w:val="center"/>
          </w:tcPr>
          <w:p w14:paraId="49A22ABD" w14:textId="77777777" w:rsidR="0013695B" w:rsidRPr="00D12CD2" w:rsidRDefault="0013695B" w:rsidP="007D1D8A">
            <w:pPr>
              <w:spacing w:after="0" w:line="240" w:lineRule="auto"/>
              <w:ind w:left="0"/>
              <w:jc w:val="center"/>
              <w:rPr>
                <w:b/>
                <w:bCs/>
                <w:sz w:val="18"/>
                <w:szCs w:val="18"/>
                <w:lang w:eastAsia="en-US"/>
              </w:rPr>
            </w:pPr>
            <w:r w:rsidRPr="00D12CD2">
              <w:rPr>
                <w:b/>
                <w:bCs/>
                <w:sz w:val="18"/>
                <w:szCs w:val="18"/>
                <w:lang w:eastAsia="en-US"/>
              </w:rPr>
              <w:t> </w:t>
            </w:r>
          </w:p>
        </w:tc>
        <w:tc>
          <w:tcPr>
            <w:tcW w:w="1737" w:type="pct"/>
            <w:tcBorders>
              <w:left w:val="nil"/>
              <w:right w:val="nil"/>
            </w:tcBorders>
            <w:shd w:val="clear" w:color="auto" w:fill="D3DFEE"/>
            <w:vAlign w:val="center"/>
          </w:tcPr>
          <w:p w14:paraId="6D4E7265" w14:textId="77777777" w:rsidR="0013695B" w:rsidRPr="00D12CD2" w:rsidRDefault="0013695B" w:rsidP="007D1D8A">
            <w:pPr>
              <w:spacing w:after="0" w:line="240" w:lineRule="auto"/>
              <w:ind w:left="0"/>
              <w:jc w:val="left"/>
              <w:rPr>
                <w:b/>
                <w:bCs/>
                <w:sz w:val="18"/>
                <w:szCs w:val="18"/>
                <w:lang w:eastAsia="en-US"/>
              </w:rPr>
            </w:pPr>
            <w:r w:rsidRPr="00D12CD2">
              <w:rPr>
                <w:b/>
                <w:bCs/>
                <w:sz w:val="18"/>
                <w:szCs w:val="18"/>
                <w:lang w:eastAsia="en-US"/>
              </w:rPr>
              <w:t> </w:t>
            </w:r>
          </w:p>
        </w:tc>
        <w:tc>
          <w:tcPr>
            <w:tcW w:w="514" w:type="pct"/>
            <w:tcBorders>
              <w:left w:val="nil"/>
              <w:right w:val="nil"/>
            </w:tcBorders>
            <w:shd w:val="clear" w:color="auto" w:fill="D3DFEE"/>
            <w:vAlign w:val="center"/>
          </w:tcPr>
          <w:p w14:paraId="75876F72" w14:textId="77777777" w:rsidR="0013695B" w:rsidRPr="00D12CD2" w:rsidRDefault="0013695B" w:rsidP="007D1D8A">
            <w:pPr>
              <w:spacing w:after="0" w:line="240" w:lineRule="auto"/>
              <w:ind w:left="0"/>
              <w:jc w:val="center"/>
              <w:rPr>
                <w:b/>
                <w:bCs/>
                <w:sz w:val="18"/>
                <w:szCs w:val="18"/>
                <w:lang w:eastAsia="en-US"/>
              </w:rPr>
            </w:pPr>
            <w:r w:rsidRPr="00D12CD2">
              <w:rPr>
                <w:b/>
                <w:bCs/>
                <w:sz w:val="18"/>
                <w:szCs w:val="18"/>
                <w:lang w:eastAsia="en-US"/>
              </w:rPr>
              <w:t> </w:t>
            </w:r>
          </w:p>
        </w:tc>
        <w:tc>
          <w:tcPr>
            <w:tcW w:w="361" w:type="pct"/>
            <w:tcBorders>
              <w:left w:val="nil"/>
              <w:right w:val="nil"/>
            </w:tcBorders>
            <w:shd w:val="clear" w:color="auto" w:fill="D3DFEE"/>
            <w:noWrap/>
            <w:vAlign w:val="center"/>
          </w:tcPr>
          <w:p w14:paraId="67CB51D6" w14:textId="77777777" w:rsidR="0013695B" w:rsidRPr="00D12CD2" w:rsidRDefault="0013695B" w:rsidP="007D1D8A">
            <w:pPr>
              <w:spacing w:after="0" w:line="240" w:lineRule="auto"/>
              <w:ind w:left="0"/>
              <w:rPr>
                <w:b/>
                <w:bCs/>
                <w:sz w:val="18"/>
                <w:szCs w:val="18"/>
              </w:rPr>
            </w:pPr>
            <w:r w:rsidRPr="00D12CD2">
              <w:rPr>
                <w:b/>
                <w:bCs/>
                <w:sz w:val="18"/>
                <w:szCs w:val="18"/>
              </w:rPr>
              <w:t> </w:t>
            </w:r>
          </w:p>
        </w:tc>
        <w:tc>
          <w:tcPr>
            <w:tcW w:w="361" w:type="pct"/>
            <w:tcBorders>
              <w:left w:val="nil"/>
              <w:right w:val="nil"/>
            </w:tcBorders>
            <w:shd w:val="clear" w:color="auto" w:fill="D3DFEE"/>
            <w:noWrap/>
            <w:vAlign w:val="center"/>
          </w:tcPr>
          <w:p w14:paraId="7E0F6E75" w14:textId="77777777" w:rsidR="0013695B" w:rsidRPr="00D12CD2" w:rsidRDefault="0013695B" w:rsidP="007D1D8A">
            <w:pPr>
              <w:spacing w:after="0" w:line="240" w:lineRule="auto"/>
              <w:ind w:left="0"/>
              <w:rPr>
                <w:b/>
                <w:bCs/>
                <w:sz w:val="18"/>
                <w:szCs w:val="18"/>
              </w:rPr>
            </w:pPr>
            <w:r w:rsidRPr="00D12CD2">
              <w:rPr>
                <w:b/>
                <w:bCs/>
                <w:sz w:val="18"/>
                <w:szCs w:val="18"/>
              </w:rPr>
              <w:t> </w:t>
            </w:r>
          </w:p>
        </w:tc>
        <w:tc>
          <w:tcPr>
            <w:tcW w:w="361" w:type="pct"/>
            <w:tcBorders>
              <w:left w:val="nil"/>
              <w:right w:val="nil"/>
            </w:tcBorders>
            <w:shd w:val="clear" w:color="auto" w:fill="D3DFEE"/>
            <w:noWrap/>
            <w:vAlign w:val="center"/>
          </w:tcPr>
          <w:p w14:paraId="310D780A" w14:textId="77777777" w:rsidR="0013695B" w:rsidRPr="00D12CD2" w:rsidRDefault="0013695B" w:rsidP="007D1D8A">
            <w:pPr>
              <w:spacing w:after="0" w:line="240" w:lineRule="auto"/>
              <w:ind w:left="0"/>
              <w:rPr>
                <w:b/>
                <w:bCs/>
                <w:sz w:val="18"/>
                <w:szCs w:val="18"/>
              </w:rPr>
            </w:pPr>
            <w:r w:rsidRPr="00D12CD2">
              <w:rPr>
                <w:b/>
                <w:bCs/>
                <w:sz w:val="18"/>
                <w:szCs w:val="18"/>
              </w:rPr>
              <w:t> </w:t>
            </w:r>
          </w:p>
        </w:tc>
        <w:tc>
          <w:tcPr>
            <w:tcW w:w="361" w:type="pct"/>
            <w:tcBorders>
              <w:left w:val="nil"/>
              <w:right w:val="nil"/>
            </w:tcBorders>
            <w:shd w:val="clear" w:color="auto" w:fill="D3DFEE"/>
            <w:noWrap/>
            <w:vAlign w:val="center"/>
          </w:tcPr>
          <w:p w14:paraId="6CC2E315" w14:textId="77777777" w:rsidR="0013695B" w:rsidRPr="00D12CD2" w:rsidRDefault="0013695B" w:rsidP="007D1D8A">
            <w:pPr>
              <w:spacing w:after="0" w:line="240" w:lineRule="auto"/>
              <w:ind w:left="0"/>
              <w:rPr>
                <w:b/>
                <w:bCs/>
                <w:sz w:val="18"/>
                <w:szCs w:val="18"/>
              </w:rPr>
            </w:pPr>
            <w:r w:rsidRPr="00D12CD2">
              <w:rPr>
                <w:b/>
                <w:bCs/>
                <w:sz w:val="18"/>
                <w:szCs w:val="18"/>
              </w:rPr>
              <w:t> </w:t>
            </w:r>
          </w:p>
        </w:tc>
        <w:tc>
          <w:tcPr>
            <w:tcW w:w="361" w:type="pct"/>
            <w:tcBorders>
              <w:left w:val="nil"/>
              <w:right w:val="nil"/>
            </w:tcBorders>
            <w:shd w:val="clear" w:color="auto" w:fill="D3DFEE"/>
            <w:noWrap/>
            <w:vAlign w:val="center"/>
          </w:tcPr>
          <w:p w14:paraId="0B8E9977" w14:textId="77777777" w:rsidR="0013695B" w:rsidRPr="00D12CD2" w:rsidRDefault="0013695B" w:rsidP="007D1D8A">
            <w:pPr>
              <w:spacing w:after="0" w:line="240" w:lineRule="auto"/>
              <w:ind w:left="0"/>
              <w:rPr>
                <w:b/>
                <w:bCs/>
                <w:sz w:val="18"/>
                <w:szCs w:val="18"/>
              </w:rPr>
            </w:pPr>
            <w:r w:rsidRPr="00D12CD2">
              <w:rPr>
                <w:b/>
                <w:bCs/>
                <w:sz w:val="18"/>
                <w:szCs w:val="18"/>
              </w:rPr>
              <w:t> </w:t>
            </w:r>
          </w:p>
        </w:tc>
        <w:tc>
          <w:tcPr>
            <w:tcW w:w="361" w:type="pct"/>
            <w:tcBorders>
              <w:left w:val="nil"/>
              <w:right w:val="nil"/>
            </w:tcBorders>
            <w:shd w:val="clear" w:color="auto" w:fill="D3DFEE"/>
            <w:noWrap/>
            <w:vAlign w:val="center"/>
          </w:tcPr>
          <w:p w14:paraId="78A20F04" w14:textId="77777777" w:rsidR="0013695B" w:rsidRPr="00D12CD2" w:rsidRDefault="0013695B" w:rsidP="007D1D8A">
            <w:pPr>
              <w:spacing w:after="0" w:line="240" w:lineRule="auto"/>
              <w:ind w:left="0"/>
              <w:rPr>
                <w:b/>
                <w:bCs/>
                <w:sz w:val="18"/>
                <w:szCs w:val="18"/>
              </w:rPr>
            </w:pPr>
            <w:r w:rsidRPr="00D12CD2">
              <w:rPr>
                <w:b/>
                <w:bCs/>
                <w:sz w:val="18"/>
                <w:szCs w:val="18"/>
              </w:rPr>
              <w:t> </w:t>
            </w:r>
          </w:p>
        </w:tc>
        <w:tc>
          <w:tcPr>
            <w:tcW w:w="361" w:type="pct"/>
            <w:tcBorders>
              <w:left w:val="nil"/>
              <w:right w:val="nil"/>
            </w:tcBorders>
            <w:shd w:val="clear" w:color="auto" w:fill="D3DFEE"/>
            <w:noWrap/>
            <w:vAlign w:val="center"/>
          </w:tcPr>
          <w:p w14:paraId="7C2713C5" w14:textId="77777777" w:rsidR="0013695B" w:rsidRPr="00D12CD2" w:rsidRDefault="0013695B" w:rsidP="007D1D8A">
            <w:pPr>
              <w:spacing w:after="0" w:line="240" w:lineRule="auto"/>
              <w:ind w:left="0"/>
              <w:rPr>
                <w:b/>
                <w:bCs/>
                <w:sz w:val="18"/>
                <w:szCs w:val="18"/>
              </w:rPr>
            </w:pPr>
            <w:r w:rsidRPr="00D12CD2">
              <w:rPr>
                <w:b/>
                <w:bCs/>
                <w:sz w:val="18"/>
                <w:szCs w:val="18"/>
              </w:rPr>
              <w:t> </w:t>
            </w:r>
          </w:p>
        </w:tc>
      </w:tr>
      <w:tr w:rsidR="0013695B" w:rsidRPr="00D12CD2" w14:paraId="14723EC0" w14:textId="77777777" w:rsidTr="007D1D8A">
        <w:trPr>
          <w:trHeight w:val="300"/>
        </w:trPr>
        <w:tc>
          <w:tcPr>
            <w:tcW w:w="221" w:type="pct"/>
            <w:vAlign w:val="center"/>
          </w:tcPr>
          <w:p w14:paraId="4A549036" w14:textId="77777777" w:rsidR="0013695B" w:rsidRPr="00D12CD2" w:rsidRDefault="0013695B" w:rsidP="007D1D8A">
            <w:pPr>
              <w:spacing w:after="0" w:line="240" w:lineRule="auto"/>
              <w:ind w:left="0"/>
              <w:jc w:val="center"/>
              <w:rPr>
                <w:b/>
                <w:bCs/>
                <w:sz w:val="18"/>
                <w:szCs w:val="18"/>
                <w:lang w:eastAsia="en-US"/>
              </w:rPr>
            </w:pPr>
            <w:r w:rsidRPr="00D12CD2">
              <w:rPr>
                <w:b/>
                <w:bCs/>
                <w:sz w:val="18"/>
                <w:szCs w:val="18"/>
                <w:lang w:eastAsia="en-US"/>
              </w:rPr>
              <w:lastRenderedPageBreak/>
              <w:t>21.</w:t>
            </w:r>
          </w:p>
        </w:tc>
        <w:tc>
          <w:tcPr>
            <w:tcW w:w="1737" w:type="pct"/>
            <w:vAlign w:val="center"/>
          </w:tcPr>
          <w:p w14:paraId="292D31CD" w14:textId="77777777" w:rsidR="0013695B" w:rsidRPr="00D12CD2" w:rsidRDefault="0013695B" w:rsidP="007D1D8A">
            <w:pPr>
              <w:spacing w:after="0" w:line="240" w:lineRule="auto"/>
              <w:ind w:left="0"/>
              <w:jc w:val="left"/>
              <w:rPr>
                <w:b/>
                <w:bCs/>
                <w:sz w:val="18"/>
                <w:szCs w:val="18"/>
                <w:lang w:eastAsia="en-US"/>
              </w:rPr>
            </w:pPr>
            <w:r w:rsidRPr="00D12CD2">
              <w:rPr>
                <w:b/>
                <w:bCs/>
                <w:sz w:val="18"/>
                <w:szCs w:val="18"/>
                <w:lang w:eastAsia="en-US"/>
              </w:rPr>
              <w:t>Vidutinė komunalinių atliekų sutvarkymo kaina</w:t>
            </w:r>
          </w:p>
        </w:tc>
        <w:tc>
          <w:tcPr>
            <w:tcW w:w="514" w:type="pct"/>
            <w:noWrap/>
            <w:vAlign w:val="center"/>
          </w:tcPr>
          <w:p w14:paraId="45DC4935" w14:textId="77777777" w:rsidR="0013695B" w:rsidRPr="00D12CD2" w:rsidRDefault="0013695B" w:rsidP="007D1D8A">
            <w:pPr>
              <w:spacing w:after="0" w:line="240" w:lineRule="auto"/>
              <w:ind w:left="0"/>
              <w:jc w:val="center"/>
              <w:rPr>
                <w:b/>
                <w:bCs/>
                <w:sz w:val="18"/>
                <w:szCs w:val="18"/>
                <w:lang w:eastAsia="en-US"/>
              </w:rPr>
            </w:pPr>
            <w:r w:rsidRPr="00D12CD2">
              <w:rPr>
                <w:b/>
                <w:bCs/>
                <w:sz w:val="18"/>
                <w:szCs w:val="18"/>
                <w:lang w:eastAsia="en-US"/>
              </w:rPr>
              <w:t>EUR/t/metus</w:t>
            </w:r>
          </w:p>
        </w:tc>
        <w:tc>
          <w:tcPr>
            <w:tcW w:w="361" w:type="pct"/>
            <w:noWrap/>
            <w:vAlign w:val="center"/>
          </w:tcPr>
          <w:p w14:paraId="2EF157E3"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51,0 </w:t>
            </w:r>
          </w:p>
        </w:tc>
        <w:tc>
          <w:tcPr>
            <w:tcW w:w="361" w:type="pct"/>
            <w:noWrap/>
            <w:vAlign w:val="center"/>
          </w:tcPr>
          <w:p w14:paraId="7BC56CF0"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51,6 </w:t>
            </w:r>
          </w:p>
        </w:tc>
        <w:tc>
          <w:tcPr>
            <w:tcW w:w="361" w:type="pct"/>
            <w:noWrap/>
            <w:vAlign w:val="center"/>
          </w:tcPr>
          <w:p w14:paraId="5FF12C58"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55,8 </w:t>
            </w:r>
          </w:p>
        </w:tc>
        <w:tc>
          <w:tcPr>
            <w:tcW w:w="361" w:type="pct"/>
            <w:noWrap/>
            <w:vAlign w:val="center"/>
          </w:tcPr>
          <w:p w14:paraId="423F213B"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59,1 </w:t>
            </w:r>
          </w:p>
        </w:tc>
        <w:tc>
          <w:tcPr>
            <w:tcW w:w="361" w:type="pct"/>
            <w:noWrap/>
            <w:vAlign w:val="center"/>
          </w:tcPr>
          <w:p w14:paraId="0AEAB88B"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61,2 </w:t>
            </w:r>
          </w:p>
        </w:tc>
        <w:tc>
          <w:tcPr>
            <w:tcW w:w="361" w:type="pct"/>
            <w:noWrap/>
            <w:vAlign w:val="center"/>
          </w:tcPr>
          <w:p w14:paraId="69B65362"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63,8 </w:t>
            </w:r>
          </w:p>
        </w:tc>
        <w:tc>
          <w:tcPr>
            <w:tcW w:w="361" w:type="pct"/>
            <w:noWrap/>
            <w:vAlign w:val="center"/>
          </w:tcPr>
          <w:p w14:paraId="12A9BADC" w14:textId="77777777" w:rsidR="0013695B" w:rsidRPr="00D12CD2" w:rsidRDefault="0013695B" w:rsidP="007D1D8A">
            <w:pPr>
              <w:spacing w:after="0" w:line="240" w:lineRule="auto"/>
              <w:ind w:left="0"/>
              <w:jc w:val="right"/>
              <w:rPr>
                <w:b/>
                <w:bCs/>
                <w:sz w:val="18"/>
                <w:szCs w:val="18"/>
              </w:rPr>
            </w:pPr>
            <w:r w:rsidRPr="00D12CD2">
              <w:rPr>
                <w:b/>
                <w:bCs/>
                <w:sz w:val="18"/>
                <w:szCs w:val="18"/>
              </w:rPr>
              <w:t xml:space="preserve">64,4 </w:t>
            </w:r>
          </w:p>
        </w:tc>
      </w:tr>
      <w:tr w:rsidR="0013695B" w:rsidRPr="00D12CD2" w14:paraId="3F93029A" w14:textId="77777777" w:rsidTr="007D1D8A">
        <w:trPr>
          <w:trHeight w:val="300"/>
        </w:trPr>
        <w:tc>
          <w:tcPr>
            <w:tcW w:w="221" w:type="pct"/>
            <w:tcBorders>
              <w:left w:val="nil"/>
              <w:right w:val="nil"/>
            </w:tcBorders>
            <w:shd w:val="clear" w:color="auto" w:fill="D3DFEE"/>
            <w:vAlign w:val="center"/>
          </w:tcPr>
          <w:p w14:paraId="7DDE0165" w14:textId="77777777" w:rsidR="0013695B" w:rsidRPr="00D12CD2" w:rsidRDefault="0013695B" w:rsidP="007D1D8A">
            <w:pPr>
              <w:spacing w:after="0" w:line="240" w:lineRule="auto"/>
              <w:ind w:left="0"/>
              <w:jc w:val="center"/>
              <w:outlineLvl w:val="0"/>
              <w:rPr>
                <w:b/>
                <w:bCs/>
                <w:sz w:val="18"/>
                <w:szCs w:val="18"/>
                <w:lang w:eastAsia="en-US"/>
              </w:rPr>
            </w:pPr>
            <w:r w:rsidRPr="00D12CD2">
              <w:rPr>
                <w:bCs/>
                <w:sz w:val="18"/>
                <w:szCs w:val="18"/>
                <w:lang w:eastAsia="en-US"/>
              </w:rPr>
              <w:t>22.1.</w:t>
            </w:r>
          </w:p>
        </w:tc>
        <w:tc>
          <w:tcPr>
            <w:tcW w:w="1737" w:type="pct"/>
            <w:tcBorders>
              <w:left w:val="nil"/>
              <w:right w:val="nil"/>
            </w:tcBorders>
            <w:shd w:val="clear" w:color="auto" w:fill="D3DFEE"/>
            <w:vAlign w:val="center"/>
          </w:tcPr>
          <w:p w14:paraId="48E881FE" w14:textId="77777777" w:rsidR="0013695B" w:rsidRPr="00D12CD2" w:rsidRDefault="0013695B" w:rsidP="007D1D8A">
            <w:pPr>
              <w:spacing w:after="0" w:line="240" w:lineRule="auto"/>
              <w:ind w:left="0"/>
              <w:jc w:val="left"/>
              <w:outlineLvl w:val="0"/>
              <w:rPr>
                <w:sz w:val="18"/>
                <w:szCs w:val="18"/>
                <w:lang w:eastAsia="en-US"/>
              </w:rPr>
            </w:pPr>
            <w:r w:rsidRPr="00D12CD2">
              <w:rPr>
                <w:sz w:val="18"/>
                <w:szCs w:val="18"/>
                <w:lang w:eastAsia="en-US"/>
              </w:rPr>
              <w:t>Surinkimo ir transportavimo išlaidos</w:t>
            </w:r>
          </w:p>
        </w:tc>
        <w:tc>
          <w:tcPr>
            <w:tcW w:w="514" w:type="pct"/>
            <w:tcBorders>
              <w:left w:val="nil"/>
              <w:right w:val="nil"/>
            </w:tcBorders>
            <w:shd w:val="clear" w:color="auto" w:fill="D3DFEE"/>
            <w:vAlign w:val="center"/>
          </w:tcPr>
          <w:p w14:paraId="1ACFC252" w14:textId="77777777" w:rsidR="0013695B" w:rsidRPr="00D12CD2" w:rsidRDefault="0013695B" w:rsidP="007D1D8A">
            <w:pPr>
              <w:spacing w:after="0" w:line="240" w:lineRule="auto"/>
              <w:ind w:left="0"/>
              <w:jc w:val="center"/>
              <w:outlineLvl w:val="0"/>
              <w:rPr>
                <w:sz w:val="18"/>
                <w:szCs w:val="18"/>
                <w:lang w:eastAsia="en-US"/>
              </w:rPr>
            </w:pPr>
            <w:r w:rsidRPr="00D12CD2">
              <w:rPr>
                <w:sz w:val="18"/>
                <w:szCs w:val="18"/>
                <w:lang w:eastAsia="en-US"/>
              </w:rPr>
              <w:t>EUR/t/metus</w:t>
            </w:r>
          </w:p>
        </w:tc>
        <w:tc>
          <w:tcPr>
            <w:tcW w:w="361" w:type="pct"/>
            <w:tcBorders>
              <w:left w:val="nil"/>
              <w:right w:val="nil"/>
            </w:tcBorders>
            <w:shd w:val="clear" w:color="auto" w:fill="D3DFEE"/>
            <w:noWrap/>
            <w:vAlign w:val="center"/>
          </w:tcPr>
          <w:p w14:paraId="2F5E7D7C"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29,8 </w:t>
            </w:r>
          </w:p>
        </w:tc>
        <w:tc>
          <w:tcPr>
            <w:tcW w:w="361" w:type="pct"/>
            <w:tcBorders>
              <w:left w:val="nil"/>
              <w:right w:val="nil"/>
            </w:tcBorders>
            <w:shd w:val="clear" w:color="auto" w:fill="D3DFEE"/>
            <w:noWrap/>
            <w:vAlign w:val="center"/>
          </w:tcPr>
          <w:p w14:paraId="5700D2A4"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30,1 </w:t>
            </w:r>
          </w:p>
        </w:tc>
        <w:tc>
          <w:tcPr>
            <w:tcW w:w="361" w:type="pct"/>
            <w:tcBorders>
              <w:left w:val="nil"/>
              <w:right w:val="nil"/>
            </w:tcBorders>
            <w:shd w:val="clear" w:color="auto" w:fill="D3DFEE"/>
            <w:noWrap/>
            <w:vAlign w:val="center"/>
          </w:tcPr>
          <w:p w14:paraId="559DBA30"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30,4 </w:t>
            </w:r>
          </w:p>
        </w:tc>
        <w:tc>
          <w:tcPr>
            <w:tcW w:w="361" w:type="pct"/>
            <w:tcBorders>
              <w:left w:val="nil"/>
              <w:right w:val="nil"/>
            </w:tcBorders>
            <w:shd w:val="clear" w:color="auto" w:fill="D3DFEE"/>
            <w:noWrap/>
            <w:vAlign w:val="center"/>
          </w:tcPr>
          <w:p w14:paraId="1EFCB0C3"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30,6 </w:t>
            </w:r>
          </w:p>
        </w:tc>
        <w:tc>
          <w:tcPr>
            <w:tcW w:w="361" w:type="pct"/>
            <w:tcBorders>
              <w:left w:val="nil"/>
              <w:right w:val="nil"/>
            </w:tcBorders>
            <w:shd w:val="clear" w:color="auto" w:fill="D3DFEE"/>
            <w:noWrap/>
            <w:vAlign w:val="center"/>
          </w:tcPr>
          <w:p w14:paraId="5F15DCD7"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30,9 </w:t>
            </w:r>
          </w:p>
        </w:tc>
        <w:tc>
          <w:tcPr>
            <w:tcW w:w="361" w:type="pct"/>
            <w:tcBorders>
              <w:left w:val="nil"/>
              <w:right w:val="nil"/>
            </w:tcBorders>
            <w:shd w:val="clear" w:color="auto" w:fill="D3DFEE"/>
            <w:noWrap/>
            <w:vAlign w:val="center"/>
          </w:tcPr>
          <w:p w14:paraId="64C60031"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31,1 </w:t>
            </w:r>
          </w:p>
        </w:tc>
        <w:tc>
          <w:tcPr>
            <w:tcW w:w="361" w:type="pct"/>
            <w:tcBorders>
              <w:left w:val="nil"/>
              <w:right w:val="nil"/>
            </w:tcBorders>
            <w:shd w:val="clear" w:color="auto" w:fill="D3DFEE"/>
            <w:noWrap/>
            <w:vAlign w:val="center"/>
          </w:tcPr>
          <w:p w14:paraId="1B023AB5"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31,4 </w:t>
            </w:r>
          </w:p>
        </w:tc>
      </w:tr>
      <w:tr w:rsidR="0013695B" w:rsidRPr="00D12CD2" w14:paraId="00B7E9FE" w14:textId="77777777" w:rsidTr="007D1D8A">
        <w:trPr>
          <w:trHeight w:val="300"/>
        </w:trPr>
        <w:tc>
          <w:tcPr>
            <w:tcW w:w="221" w:type="pct"/>
            <w:vAlign w:val="center"/>
          </w:tcPr>
          <w:p w14:paraId="05D7A76A" w14:textId="77777777" w:rsidR="0013695B" w:rsidRPr="00D12CD2" w:rsidRDefault="0013695B" w:rsidP="007D1D8A">
            <w:pPr>
              <w:spacing w:after="0" w:line="240" w:lineRule="auto"/>
              <w:ind w:left="0"/>
              <w:jc w:val="center"/>
              <w:outlineLvl w:val="0"/>
              <w:rPr>
                <w:b/>
                <w:bCs/>
                <w:sz w:val="18"/>
                <w:szCs w:val="18"/>
                <w:lang w:eastAsia="en-US"/>
              </w:rPr>
            </w:pPr>
            <w:r w:rsidRPr="00D12CD2">
              <w:rPr>
                <w:bCs/>
                <w:sz w:val="18"/>
                <w:szCs w:val="18"/>
                <w:lang w:eastAsia="en-US"/>
              </w:rPr>
              <w:t>22.2.</w:t>
            </w:r>
          </w:p>
        </w:tc>
        <w:tc>
          <w:tcPr>
            <w:tcW w:w="1737" w:type="pct"/>
            <w:vAlign w:val="center"/>
          </w:tcPr>
          <w:p w14:paraId="3D3E3C57" w14:textId="77777777" w:rsidR="0013695B" w:rsidRPr="00D12CD2" w:rsidRDefault="0013695B" w:rsidP="007D1D8A">
            <w:pPr>
              <w:spacing w:after="0" w:line="240" w:lineRule="auto"/>
              <w:ind w:left="0"/>
              <w:jc w:val="left"/>
              <w:outlineLvl w:val="0"/>
              <w:rPr>
                <w:sz w:val="18"/>
                <w:szCs w:val="18"/>
                <w:lang w:eastAsia="en-US"/>
              </w:rPr>
            </w:pPr>
            <w:r w:rsidRPr="00D12CD2">
              <w:rPr>
                <w:sz w:val="18"/>
                <w:szCs w:val="18"/>
                <w:lang w:eastAsia="en-US"/>
              </w:rPr>
              <w:t>Šalinimo išlaidos</w:t>
            </w:r>
          </w:p>
        </w:tc>
        <w:tc>
          <w:tcPr>
            <w:tcW w:w="514" w:type="pct"/>
            <w:vAlign w:val="center"/>
          </w:tcPr>
          <w:p w14:paraId="179D9D3D" w14:textId="77777777" w:rsidR="0013695B" w:rsidRPr="00D12CD2" w:rsidRDefault="0013695B" w:rsidP="007D1D8A">
            <w:pPr>
              <w:spacing w:after="0" w:line="240" w:lineRule="auto"/>
              <w:ind w:left="0"/>
              <w:jc w:val="center"/>
              <w:outlineLvl w:val="0"/>
              <w:rPr>
                <w:sz w:val="18"/>
                <w:szCs w:val="18"/>
                <w:lang w:eastAsia="en-US"/>
              </w:rPr>
            </w:pPr>
            <w:r w:rsidRPr="00D12CD2">
              <w:rPr>
                <w:sz w:val="18"/>
                <w:szCs w:val="18"/>
                <w:lang w:eastAsia="en-US"/>
              </w:rPr>
              <w:t>EUR/t/metus</w:t>
            </w:r>
          </w:p>
        </w:tc>
        <w:tc>
          <w:tcPr>
            <w:tcW w:w="361" w:type="pct"/>
            <w:noWrap/>
            <w:vAlign w:val="center"/>
          </w:tcPr>
          <w:p w14:paraId="14A5F984"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14,5 </w:t>
            </w:r>
          </w:p>
        </w:tc>
        <w:tc>
          <w:tcPr>
            <w:tcW w:w="361" w:type="pct"/>
            <w:noWrap/>
            <w:vAlign w:val="center"/>
          </w:tcPr>
          <w:p w14:paraId="3E61F3F3"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12,1 </w:t>
            </w:r>
          </w:p>
        </w:tc>
        <w:tc>
          <w:tcPr>
            <w:tcW w:w="361" w:type="pct"/>
            <w:noWrap/>
            <w:vAlign w:val="center"/>
          </w:tcPr>
          <w:p w14:paraId="4ED8978E"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8,0 </w:t>
            </w:r>
          </w:p>
        </w:tc>
        <w:tc>
          <w:tcPr>
            <w:tcW w:w="361" w:type="pct"/>
            <w:noWrap/>
            <w:vAlign w:val="center"/>
          </w:tcPr>
          <w:p w14:paraId="663AFA1A"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10,3 </w:t>
            </w:r>
          </w:p>
        </w:tc>
        <w:tc>
          <w:tcPr>
            <w:tcW w:w="361" w:type="pct"/>
            <w:noWrap/>
            <w:vAlign w:val="center"/>
          </w:tcPr>
          <w:p w14:paraId="7F999746"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11,4 </w:t>
            </w:r>
          </w:p>
        </w:tc>
        <w:tc>
          <w:tcPr>
            <w:tcW w:w="361" w:type="pct"/>
            <w:noWrap/>
            <w:vAlign w:val="center"/>
          </w:tcPr>
          <w:p w14:paraId="424D64D8"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12,4 </w:t>
            </w:r>
          </w:p>
        </w:tc>
        <w:tc>
          <w:tcPr>
            <w:tcW w:w="361" w:type="pct"/>
            <w:noWrap/>
            <w:vAlign w:val="center"/>
          </w:tcPr>
          <w:p w14:paraId="2E229B98"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13,4 </w:t>
            </w:r>
          </w:p>
        </w:tc>
      </w:tr>
      <w:tr w:rsidR="0013695B" w:rsidRPr="00D12CD2" w14:paraId="5C97161A" w14:textId="77777777" w:rsidTr="007D1D8A">
        <w:trPr>
          <w:trHeight w:val="510"/>
        </w:trPr>
        <w:tc>
          <w:tcPr>
            <w:tcW w:w="221" w:type="pct"/>
            <w:tcBorders>
              <w:left w:val="nil"/>
              <w:right w:val="nil"/>
            </w:tcBorders>
            <w:shd w:val="clear" w:color="auto" w:fill="D3DFEE"/>
            <w:vAlign w:val="center"/>
          </w:tcPr>
          <w:p w14:paraId="2A986B99" w14:textId="77777777" w:rsidR="0013695B" w:rsidRPr="00D12CD2" w:rsidRDefault="0013695B" w:rsidP="007D1D8A">
            <w:pPr>
              <w:spacing w:after="0" w:line="240" w:lineRule="auto"/>
              <w:ind w:left="0"/>
              <w:jc w:val="center"/>
              <w:outlineLvl w:val="0"/>
              <w:rPr>
                <w:b/>
                <w:bCs/>
                <w:sz w:val="18"/>
                <w:szCs w:val="18"/>
                <w:lang w:eastAsia="en-US"/>
              </w:rPr>
            </w:pPr>
            <w:r w:rsidRPr="00D12CD2">
              <w:rPr>
                <w:bCs/>
                <w:sz w:val="18"/>
                <w:szCs w:val="18"/>
                <w:lang w:eastAsia="en-US"/>
              </w:rPr>
              <w:t>22.3.</w:t>
            </w:r>
          </w:p>
        </w:tc>
        <w:tc>
          <w:tcPr>
            <w:tcW w:w="1737" w:type="pct"/>
            <w:tcBorders>
              <w:left w:val="nil"/>
              <w:right w:val="nil"/>
            </w:tcBorders>
            <w:shd w:val="clear" w:color="auto" w:fill="D3DFEE"/>
            <w:vAlign w:val="center"/>
          </w:tcPr>
          <w:p w14:paraId="34649A82" w14:textId="77777777" w:rsidR="0013695B" w:rsidRPr="00D12CD2" w:rsidRDefault="0013695B" w:rsidP="007D1D8A">
            <w:pPr>
              <w:spacing w:after="0" w:line="240" w:lineRule="auto"/>
              <w:ind w:left="0"/>
              <w:jc w:val="left"/>
              <w:outlineLvl w:val="0"/>
              <w:rPr>
                <w:sz w:val="18"/>
                <w:szCs w:val="18"/>
                <w:lang w:eastAsia="en-US"/>
              </w:rPr>
            </w:pPr>
            <w:r w:rsidRPr="00D12CD2">
              <w:rPr>
                <w:sz w:val="18"/>
                <w:szCs w:val="18"/>
                <w:lang w:eastAsia="en-US"/>
              </w:rPr>
              <w:t>Atliekų tvarkymo infrastruktūros objektų (DGASA, APP, kompostavimo aikštelės ir kita) eksploatavimo išlaidos</w:t>
            </w:r>
          </w:p>
        </w:tc>
        <w:tc>
          <w:tcPr>
            <w:tcW w:w="514" w:type="pct"/>
            <w:tcBorders>
              <w:left w:val="nil"/>
              <w:right w:val="nil"/>
            </w:tcBorders>
            <w:shd w:val="clear" w:color="auto" w:fill="D3DFEE"/>
            <w:vAlign w:val="center"/>
          </w:tcPr>
          <w:p w14:paraId="12884EF9" w14:textId="77777777" w:rsidR="0013695B" w:rsidRPr="00D12CD2" w:rsidRDefault="0013695B" w:rsidP="007D1D8A">
            <w:pPr>
              <w:spacing w:after="0" w:line="240" w:lineRule="auto"/>
              <w:ind w:left="0"/>
              <w:jc w:val="center"/>
              <w:outlineLvl w:val="0"/>
              <w:rPr>
                <w:sz w:val="18"/>
                <w:szCs w:val="18"/>
                <w:lang w:eastAsia="en-US"/>
              </w:rPr>
            </w:pPr>
            <w:r w:rsidRPr="00D12CD2">
              <w:rPr>
                <w:sz w:val="18"/>
                <w:szCs w:val="18"/>
                <w:lang w:eastAsia="en-US"/>
              </w:rPr>
              <w:t>EUR/t/metus</w:t>
            </w:r>
          </w:p>
        </w:tc>
        <w:tc>
          <w:tcPr>
            <w:tcW w:w="361" w:type="pct"/>
            <w:tcBorders>
              <w:left w:val="nil"/>
              <w:right w:val="nil"/>
            </w:tcBorders>
            <w:shd w:val="clear" w:color="auto" w:fill="D3DFEE"/>
            <w:noWrap/>
            <w:vAlign w:val="center"/>
          </w:tcPr>
          <w:p w14:paraId="124A6B35"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0,5 </w:t>
            </w:r>
          </w:p>
        </w:tc>
        <w:tc>
          <w:tcPr>
            <w:tcW w:w="361" w:type="pct"/>
            <w:tcBorders>
              <w:left w:val="nil"/>
              <w:right w:val="nil"/>
            </w:tcBorders>
            <w:shd w:val="clear" w:color="auto" w:fill="D3DFEE"/>
            <w:noWrap/>
            <w:vAlign w:val="center"/>
          </w:tcPr>
          <w:p w14:paraId="4BFF89B0"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3,1 </w:t>
            </w:r>
          </w:p>
        </w:tc>
        <w:tc>
          <w:tcPr>
            <w:tcW w:w="361" w:type="pct"/>
            <w:tcBorders>
              <w:left w:val="nil"/>
              <w:right w:val="nil"/>
            </w:tcBorders>
            <w:shd w:val="clear" w:color="auto" w:fill="D3DFEE"/>
            <w:noWrap/>
            <w:vAlign w:val="center"/>
          </w:tcPr>
          <w:p w14:paraId="2551F453"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11,2 </w:t>
            </w:r>
          </w:p>
        </w:tc>
        <w:tc>
          <w:tcPr>
            <w:tcW w:w="361" w:type="pct"/>
            <w:tcBorders>
              <w:left w:val="nil"/>
              <w:right w:val="nil"/>
            </w:tcBorders>
            <w:shd w:val="clear" w:color="auto" w:fill="D3DFEE"/>
            <w:noWrap/>
            <w:vAlign w:val="center"/>
          </w:tcPr>
          <w:p w14:paraId="5416EBF8"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11,9 </w:t>
            </w:r>
          </w:p>
        </w:tc>
        <w:tc>
          <w:tcPr>
            <w:tcW w:w="361" w:type="pct"/>
            <w:tcBorders>
              <w:left w:val="nil"/>
              <w:right w:val="nil"/>
            </w:tcBorders>
            <w:shd w:val="clear" w:color="auto" w:fill="D3DFEE"/>
            <w:noWrap/>
            <w:vAlign w:val="center"/>
          </w:tcPr>
          <w:p w14:paraId="0E675E71"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12,6 </w:t>
            </w:r>
          </w:p>
        </w:tc>
        <w:tc>
          <w:tcPr>
            <w:tcW w:w="361" w:type="pct"/>
            <w:tcBorders>
              <w:left w:val="nil"/>
              <w:right w:val="nil"/>
            </w:tcBorders>
            <w:shd w:val="clear" w:color="auto" w:fill="D3DFEE"/>
            <w:noWrap/>
            <w:vAlign w:val="center"/>
          </w:tcPr>
          <w:p w14:paraId="2E9EC442"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13,8 </w:t>
            </w:r>
          </w:p>
        </w:tc>
        <w:tc>
          <w:tcPr>
            <w:tcW w:w="361" w:type="pct"/>
            <w:tcBorders>
              <w:left w:val="nil"/>
              <w:right w:val="nil"/>
            </w:tcBorders>
            <w:shd w:val="clear" w:color="auto" w:fill="D3DFEE"/>
            <w:noWrap/>
            <w:vAlign w:val="center"/>
          </w:tcPr>
          <w:p w14:paraId="1BDBDC17"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13,1 </w:t>
            </w:r>
          </w:p>
        </w:tc>
      </w:tr>
      <w:tr w:rsidR="0013695B" w:rsidRPr="00D12CD2" w14:paraId="17F54139" w14:textId="77777777" w:rsidTr="007D1D8A">
        <w:trPr>
          <w:trHeight w:val="300"/>
        </w:trPr>
        <w:tc>
          <w:tcPr>
            <w:tcW w:w="221" w:type="pct"/>
            <w:tcBorders>
              <w:bottom w:val="single" w:sz="8" w:space="0" w:color="4F81BD"/>
            </w:tcBorders>
            <w:vAlign w:val="center"/>
          </w:tcPr>
          <w:p w14:paraId="2B37C2AE" w14:textId="77777777" w:rsidR="0013695B" w:rsidRPr="00D12CD2" w:rsidRDefault="0013695B" w:rsidP="007D1D8A">
            <w:pPr>
              <w:spacing w:after="0" w:line="240" w:lineRule="auto"/>
              <w:ind w:left="0"/>
              <w:jc w:val="center"/>
              <w:outlineLvl w:val="0"/>
              <w:rPr>
                <w:b/>
                <w:bCs/>
                <w:sz w:val="18"/>
                <w:szCs w:val="18"/>
                <w:lang w:eastAsia="en-US"/>
              </w:rPr>
            </w:pPr>
            <w:r w:rsidRPr="00D12CD2">
              <w:rPr>
                <w:bCs/>
                <w:sz w:val="18"/>
                <w:szCs w:val="18"/>
                <w:lang w:eastAsia="en-US"/>
              </w:rPr>
              <w:t>22.4.</w:t>
            </w:r>
          </w:p>
        </w:tc>
        <w:tc>
          <w:tcPr>
            <w:tcW w:w="1737" w:type="pct"/>
            <w:tcBorders>
              <w:bottom w:val="single" w:sz="8" w:space="0" w:color="4F81BD"/>
            </w:tcBorders>
            <w:vAlign w:val="center"/>
          </w:tcPr>
          <w:p w14:paraId="153461E2" w14:textId="77777777" w:rsidR="0013695B" w:rsidRPr="00D12CD2" w:rsidRDefault="0013695B" w:rsidP="007D1D8A">
            <w:pPr>
              <w:spacing w:after="0" w:line="240" w:lineRule="auto"/>
              <w:ind w:left="0"/>
              <w:jc w:val="left"/>
              <w:outlineLvl w:val="0"/>
              <w:rPr>
                <w:sz w:val="18"/>
                <w:szCs w:val="18"/>
                <w:lang w:eastAsia="en-US"/>
              </w:rPr>
            </w:pPr>
            <w:r w:rsidRPr="00D12CD2">
              <w:rPr>
                <w:sz w:val="18"/>
                <w:szCs w:val="18"/>
                <w:lang w:eastAsia="en-US"/>
              </w:rPr>
              <w:t>KAT sistemos administravimo išlaidos</w:t>
            </w:r>
          </w:p>
        </w:tc>
        <w:tc>
          <w:tcPr>
            <w:tcW w:w="514" w:type="pct"/>
            <w:tcBorders>
              <w:bottom w:val="single" w:sz="8" w:space="0" w:color="4F81BD"/>
            </w:tcBorders>
            <w:vAlign w:val="center"/>
          </w:tcPr>
          <w:p w14:paraId="159BD852" w14:textId="77777777" w:rsidR="0013695B" w:rsidRPr="00D12CD2" w:rsidRDefault="0013695B" w:rsidP="007D1D8A">
            <w:pPr>
              <w:spacing w:after="0" w:line="240" w:lineRule="auto"/>
              <w:ind w:left="0"/>
              <w:jc w:val="center"/>
              <w:outlineLvl w:val="0"/>
              <w:rPr>
                <w:sz w:val="18"/>
                <w:szCs w:val="18"/>
                <w:lang w:eastAsia="en-US"/>
              </w:rPr>
            </w:pPr>
            <w:r w:rsidRPr="00D12CD2">
              <w:rPr>
                <w:sz w:val="18"/>
                <w:szCs w:val="18"/>
                <w:lang w:eastAsia="en-US"/>
              </w:rPr>
              <w:t>EUR/t/metus</w:t>
            </w:r>
          </w:p>
        </w:tc>
        <w:tc>
          <w:tcPr>
            <w:tcW w:w="361" w:type="pct"/>
            <w:tcBorders>
              <w:bottom w:val="single" w:sz="8" w:space="0" w:color="4F81BD"/>
            </w:tcBorders>
            <w:noWrap/>
            <w:vAlign w:val="center"/>
          </w:tcPr>
          <w:p w14:paraId="16C684A1"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6,1 </w:t>
            </w:r>
          </w:p>
        </w:tc>
        <w:tc>
          <w:tcPr>
            <w:tcW w:w="361" w:type="pct"/>
            <w:tcBorders>
              <w:bottom w:val="single" w:sz="8" w:space="0" w:color="4F81BD"/>
            </w:tcBorders>
            <w:noWrap/>
            <w:vAlign w:val="center"/>
          </w:tcPr>
          <w:p w14:paraId="58DAC8DD"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6,3 </w:t>
            </w:r>
          </w:p>
        </w:tc>
        <w:tc>
          <w:tcPr>
            <w:tcW w:w="361" w:type="pct"/>
            <w:tcBorders>
              <w:bottom w:val="single" w:sz="8" w:space="0" w:color="4F81BD"/>
            </w:tcBorders>
            <w:noWrap/>
            <w:vAlign w:val="center"/>
          </w:tcPr>
          <w:p w14:paraId="5C589ED9"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6,2 </w:t>
            </w:r>
          </w:p>
        </w:tc>
        <w:tc>
          <w:tcPr>
            <w:tcW w:w="361" w:type="pct"/>
            <w:tcBorders>
              <w:bottom w:val="single" w:sz="8" w:space="0" w:color="4F81BD"/>
            </w:tcBorders>
            <w:noWrap/>
            <w:vAlign w:val="center"/>
          </w:tcPr>
          <w:p w14:paraId="4ED2DF7F"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6,3 </w:t>
            </w:r>
          </w:p>
        </w:tc>
        <w:tc>
          <w:tcPr>
            <w:tcW w:w="361" w:type="pct"/>
            <w:tcBorders>
              <w:bottom w:val="single" w:sz="8" w:space="0" w:color="4F81BD"/>
            </w:tcBorders>
            <w:noWrap/>
            <w:vAlign w:val="center"/>
          </w:tcPr>
          <w:p w14:paraId="0AD4DDDC"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6,4 </w:t>
            </w:r>
          </w:p>
        </w:tc>
        <w:tc>
          <w:tcPr>
            <w:tcW w:w="361" w:type="pct"/>
            <w:tcBorders>
              <w:bottom w:val="single" w:sz="8" w:space="0" w:color="4F81BD"/>
            </w:tcBorders>
            <w:noWrap/>
            <w:vAlign w:val="center"/>
          </w:tcPr>
          <w:p w14:paraId="235008C8"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6,4 </w:t>
            </w:r>
          </w:p>
        </w:tc>
        <w:tc>
          <w:tcPr>
            <w:tcW w:w="361" w:type="pct"/>
            <w:tcBorders>
              <w:bottom w:val="single" w:sz="8" w:space="0" w:color="4F81BD"/>
            </w:tcBorders>
            <w:noWrap/>
            <w:vAlign w:val="center"/>
          </w:tcPr>
          <w:p w14:paraId="506D9B8D" w14:textId="77777777" w:rsidR="0013695B" w:rsidRPr="00D12CD2" w:rsidRDefault="0013695B" w:rsidP="007D1D8A">
            <w:pPr>
              <w:spacing w:after="0" w:line="240" w:lineRule="auto"/>
              <w:ind w:left="0"/>
              <w:jc w:val="right"/>
              <w:outlineLvl w:val="0"/>
              <w:rPr>
                <w:sz w:val="18"/>
                <w:szCs w:val="18"/>
              </w:rPr>
            </w:pPr>
            <w:r w:rsidRPr="00D12CD2">
              <w:rPr>
                <w:sz w:val="18"/>
                <w:szCs w:val="18"/>
              </w:rPr>
              <w:t xml:space="preserve">6,5 </w:t>
            </w:r>
          </w:p>
        </w:tc>
      </w:tr>
    </w:tbl>
    <w:p w14:paraId="36D3E8BF" w14:textId="77777777" w:rsidR="0013695B" w:rsidRPr="0082436C" w:rsidRDefault="0013695B" w:rsidP="00AB7142">
      <w:pPr>
        <w:rPr>
          <w:lang w:eastAsia="en-US"/>
        </w:rPr>
      </w:pPr>
    </w:p>
    <w:p w14:paraId="7A94B456" w14:textId="77777777" w:rsidR="00AB7142" w:rsidRDefault="00AB7142" w:rsidP="00AB7142">
      <w:pPr>
        <w:rPr>
          <w:lang w:eastAsia="en-US"/>
        </w:rPr>
      </w:pPr>
      <w:r w:rsidRPr="0082436C">
        <w:t>Vertinant būsimosios atliekų tvarkymo sistemos tinkamumą būtina atsižvelgti į tai, ar vienam namų ūkiui tenkančios atliekų tvarkymo sąnaudos neviršija 1 proc. vidutinių namų ūkio disponuojamų pajamų. Atlikti skaičiavimai rodo, Kauno miesto savivaldybėje 2014-</w:t>
      </w:r>
      <w:r w:rsidRPr="0009224B">
        <w:t>2020</w:t>
      </w:r>
      <w:r w:rsidRPr="00184124">
        <w:t xml:space="preserve"> metais</w:t>
      </w:r>
      <w:r w:rsidRPr="0082436C">
        <w:t xml:space="preserve"> namų ūkio išlaidos per metus už atliekų tvarkymo paslaugas </w:t>
      </w:r>
      <w:r w:rsidRPr="00BD2EC9">
        <w:t xml:space="preserve">siektų iki </w:t>
      </w:r>
      <w:r w:rsidR="0013695B" w:rsidRPr="00BD2EC9">
        <w:t xml:space="preserve">0,41-0,51 proc. nuo vidutinių disponuojamų namų ūkio pajamų ir neviršytų 1 proc. ribos. </w:t>
      </w:r>
      <w:r w:rsidR="0013695B" w:rsidRPr="00BD2EC9">
        <w:rPr>
          <w:lang w:eastAsia="en-US"/>
        </w:rPr>
        <w:t>Komunalinių atliekų sutvarkymo kaina per 2014-2020 metus padidėtų nuo 51,0 EUR/t iki 64,4 EUR/t</w:t>
      </w:r>
      <w:r w:rsidRPr="00BD2EC9">
        <w:rPr>
          <w:lang w:eastAsia="en-US"/>
        </w:rPr>
        <w:t>.</w:t>
      </w:r>
    </w:p>
    <w:p w14:paraId="35D735FD" w14:textId="77777777" w:rsidR="00AB7142" w:rsidRDefault="00AB7142" w:rsidP="00AB7142">
      <w:pPr>
        <w:rPr>
          <w:lang w:eastAsia="en-US"/>
        </w:rPr>
        <w:sectPr w:rsidR="00AB7142" w:rsidSect="00417C6E">
          <w:pgSz w:w="16840" w:h="11907" w:orient="landscape" w:code="9"/>
          <w:pgMar w:top="1701" w:right="822" w:bottom="851" w:left="709" w:header="680" w:footer="0" w:gutter="0"/>
          <w:cols w:space="1296"/>
          <w:docGrid w:linePitch="360"/>
        </w:sectPr>
      </w:pPr>
    </w:p>
    <w:p w14:paraId="1C3EF05F" w14:textId="77777777" w:rsidR="00AB7142" w:rsidRPr="0082436C" w:rsidRDefault="00AB7142" w:rsidP="00AB7142">
      <w:pPr>
        <w:pStyle w:val="Heading2"/>
        <w:keepNext/>
        <w:numPr>
          <w:ilvl w:val="1"/>
          <w:numId w:val="1"/>
        </w:numPr>
        <w:pBdr>
          <w:bottom w:val="single" w:sz="4" w:space="1" w:color="595959"/>
        </w:pBdr>
        <w:ind w:left="993" w:hanging="574"/>
      </w:pPr>
      <w:bookmarkStart w:id="451" w:name="_Toc411245310"/>
      <w:bookmarkStart w:id="452" w:name="_Toc412463938"/>
      <w:bookmarkStart w:id="453" w:name="_Toc412624973"/>
      <w:r w:rsidRPr="0082436C">
        <w:lastRenderedPageBreak/>
        <w:t>Įvertintas finansavimo, investicijų poreikis, ekonominių ir kitų priemonių naudingumas ir tinkamumas sprendžiant atliekų tvarkymo problemas ir kuriant pajėgumus joms tvarkyti</w:t>
      </w:r>
      <w:bookmarkEnd w:id="451"/>
      <w:bookmarkEnd w:id="452"/>
      <w:bookmarkEnd w:id="453"/>
    </w:p>
    <w:p w14:paraId="35982E99" w14:textId="77777777" w:rsidR="00AB7142" w:rsidRPr="006C6DD5" w:rsidRDefault="00AB7142" w:rsidP="00AB7142">
      <w:r w:rsidRPr="0082436C">
        <w:t xml:space="preserve">Kauno miesto savivaldybės 2014-2020 metų atliekų tvarkymo priemonių plane </w:t>
      </w:r>
      <w:r w:rsidRPr="006C6DD5">
        <w:t>numatytos investicijo</w:t>
      </w:r>
      <w:r>
        <w:t>s bus nukreiptos į Kauno MBA įrenginio</w:t>
      </w:r>
      <w:r w:rsidRPr="006C6DD5">
        <w:t xml:space="preserve"> statybą, Zabieliškio regioninio sąvartyno plėtrą, antrinių žaliavų konteinerių aikštelių įrengimą, konteinerių (žaliųjų atliekų kompostavimo ir surinkimo, maisto/virtuvės atliekų</w:t>
      </w:r>
      <w:r>
        <w:t xml:space="preserve"> (jei bus poreikis)</w:t>
      </w:r>
      <w:r w:rsidRPr="006C6DD5">
        <w:t xml:space="preserve">, antrinių žaliavų </w:t>
      </w:r>
      <w:r w:rsidRPr="005B1D03">
        <w:t>(taip pat pakuočių ir pakuočių atliekų)</w:t>
      </w:r>
      <w:r>
        <w:rPr>
          <w:color w:val="FF0000"/>
        </w:rPr>
        <w:t xml:space="preserve"> </w:t>
      </w:r>
      <w:r w:rsidRPr="006C6DD5">
        <w:t>rūšiavimo konteinerių, DGASA papildomų konteinerių tekstilės, statybos ir griovimo, pavojingoms</w:t>
      </w:r>
      <w:r>
        <w:t xml:space="preserve"> atliekoms surinkti) įsigijimą </w:t>
      </w:r>
      <w:r w:rsidRPr="006C6DD5">
        <w:t xml:space="preserve">ir kitas priemones. Investicijų poreikis pagal priemonių planą (žr. 2 skyrius) siektų </w:t>
      </w:r>
      <w:r w:rsidRPr="001D306A">
        <w:t>25.403,6</w:t>
      </w:r>
      <w:r w:rsidR="00B6705A">
        <w:t xml:space="preserve"> </w:t>
      </w:r>
      <w:r w:rsidRPr="00F37E9C">
        <w:t>tūkst. EUR</w:t>
      </w:r>
      <w:r w:rsidRPr="006C6DD5">
        <w:t>.</w:t>
      </w:r>
    </w:p>
    <w:p w14:paraId="2A40855D" w14:textId="77777777" w:rsidR="00AB7142" w:rsidRPr="006C6DD5" w:rsidRDefault="00AB7142" w:rsidP="00AB7142">
      <w:r w:rsidRPr="006C6DD5">
        <w:t xml:space="preserve">Numatomi šių investicijų finansavimo šaltiniai būtų: ES struktūrinių </w:t>
      </w:r>
      <w:r w:rsidRPr="005B1D03">
        <w:t>ir kitų</w:t>
      </w:r>
      <w:r w:rsidRPr="005B1D03">
        <w:rPr>
          <w:color w:val="FF0000"/>
        </w:rPr>
        <w:t xml:space="preserve"> </w:t>
      </w:r>
      <w:r w:rsidRPr="005B1D03">
        <w:t xml:space="preserve">fondų, Kauno RATC, UAB „Kauno švara“, savivaldybės, valstybės biudžeto, </w:t>
      </w:r>
      <w:r w:rsidRPr="006C6DD5">
        <w:t xml:space="preserve"> gamintojų ir importuotojų lėšos. Finansavimo šaltinių lėšų dydis ir jų struktūra priklausys nuo galimybių gauti ES struktūrinių (</w:t>
      </w:r>
      <w:r w:rsidRPr="001D306A">
        <w:t xml:space="preserve">2014-2020 </w:t>
      </w:r>
      <w:r w:rsidRPr="006C6DD5">
        <w:t>metų finansavimo laikotarpis) ir kitų fondų, valstybės biudžeto finansavimą.</w:t>
      </w:r>
    </w:p>
    <w:p w14:paraId="08491C34" w14:textId="77777777" w:rsidR="00AB7142" w:rsidRPr="005B1D03" w:rsidRDefault="00AB7142" w:rsidP="005B1D03">
      <w:r w:rsidRPr="005B1D03">
        <w:t xml:space="preserve">Priemonių plane numatytos priemonės/investicijos bus naudingos ir tinkamos, sprendžiant komunalinių atliekų tvarkymo problemas ir </w:t>
      </w:r>
      <w:r w:rsidR="005B1D03" w:rsidRPr="005B1D03">
        <w:t xml:space="preserve">kuriant pajėgumus joms </w:t>
      </w:r>
      <w:r w:rsidRPr="005B1D03">
        <w:t>spręsti. Parengta galimybių studija „Maisto ir virtuvės atliekų surinkimo ir sutvarkymo galimybių Kauno regiono savivaldybėse analizė“, gyventojams išdalinti, žaliųjų atliekų kompostavimo konteineriai, didelių gabaritų atliekų surinkimo aikštelių darbo tobulinimas padidins atliekų surinkimo savivaldybėse efektyvumą ir užtikrins nustatytų užduočių įgyvendinimą.</w:t>
      </w:r>
    </w:p>
    <w:p w14:paraId="77CB9B14" w14:textId="77777777" w:rsidR="00AB7142" w:rsidRPr="005B1D03" w:rsidRDefault="00AB7142" w:rsidP="005B1D03">
      <w:r w:rsidRPr="005B1D03">
        <w:t>Taip pat numatytos priemonės antrinių žaliavų (pakuočių ir pakuočių atliekų) rūšiavimo skatinimui, kurios pagerins komunalinių atliekų rūšiavimo galimybes prie daugiabučių ir individualiųjų namų, padidins išrūšiuojamų atliekų dalį: papildomų antrinių žaliavų konteinerių pastatymas, antrinių žaliavų konteinerių aikštelių įrengimas, individualių antrinių žaliavų rūšiavimo konteinerių išdalinimas, didelių gabaritų atliekų surinkimo aikštelių darbo tobulinimas, ne mažiau kaip 2 kartus per metus organizuojamas apmokestinamųjų gaminių, tekstilės, didelių gabaritų atliekų, pavojingų atliekų surinkimas apvažiavimo būdu.</w:t>
      </w:r>
    </w:p>
    <w:p w14:paraId="59094434" w14:textId="77777777" w:rsidR="00AB7142" w:rsidRDefault="00AB7142" w:rsidP="00AB7142">
      <w:r>
        <w:t>Pastatytas</w:t>
      </w:r>
      <w:r w:rsidRPr="006C6DD5">
        <w:t xml:space="preserve"> Ka</w:t>
      </w:r>
      <w:r>
        <w:t xml:space="preserve">uno MBA </w:t>
      </w:r>
      <w:r w:rsidRPr="006C6DD5">
        <w:t>įrengin</w:t>
      </w:r>
      <w:r>
        <w:t>ys</w:t>
      </w:r>
      <w:r w:rsidRPr="006C6DD5">
        <w:t xml:space="preserve"> pagerins surinktų atliekų apdorojimą, sumažins į sąvartyną patenkančių atliekų kiekį, todėl bus įvykdyti Valstybiniame atliekų tvarkymo 2014-2020 metų plane (1 priede), patvirtintame Lietuvos Respublikos Vyriausybės 2002 m. balandžio 12 d. nutarimu Nr. 519 (Lietuvos Respublikos Vyriausybės 2014 m. balandžio 16 d. nutarimo Nr. 366 redakcija), nustatyti tikslai ir bus išvengta ketinamų taikyti ekonominių, administracinių, teisinių priemonių už komunalinių atliekų tvarkymo užduočių neįvykdymą. Zabieliškio regioninio sąvartyno plėtra leis užtikrinti saugų ir tinkamą Kauno regione susidarančių atliekų šalinimą po Lapių sąvartyno uždarymo.</w:t>
      </w:r>
    </w:p>
    <w:p w14:paraId="538A5522" w14:textId="77777777" w:rsidR="00AB7142" w:rsidRPr="005B1D03" w:rsidRDefault="00AB7142" w:rsidP="005B1D03">
      <w:r w:rsidRPr="005B1D03">
        <w:t xml:space="preserve">Siekiant užtikrinti, kad visiems komunalinių atliekų turėtojams būtų sudarytos sąlygos naudotis viešąja komunalinių atliekų tvarkymo paslauga, bus sukurtas komunalinių atliekų turėtojų registras. Jame bus registruojami komunalinių atliekų turėtojai pagal Nekilnojamojo turto objektų, kurių savininkas arba įgalioti asmenys privalo mokėti nustatytą rinkliavą arba sudaryti komunalinių atliekų tvarkymo paslaugos teikimo sutartį, rūšių sąrašą, patvirtintą Lietuvos Respublikos aplinkos ministro 2013 m. vasario </w:t>
      </w:r>
      <w:r w:rsidRPr="005B1D03">
        <w:lastRenderedPageBreak/>
        <w:t xml:space="preserve">20 d. įsakymu Nr. D1-150. Taip pat bus nustatyta vietinė rinkliava/įmoka arba sudarytos komunalinių atliekų tvarkymo paslaugos sutartys. </w:t>
      </w:r>
    </w:p>
    <w:p w14:paraId="7CF0D5CF" w14:textId="77777777" w:rsidR="00AB7142" w:rsidRPr="005B1D03" w:rsidRDefault="00AB7142" w:rsidP="005B1D03">
      <w:r w:rsidRPr="005B1D03">
        <w:t xml:space="preserve">Siekiant, kad būtų laikomasi nustatytų atliekų tvarkymo reikalavimų bei būtų užtikrinta šių reikalavimų laikymosi kontrolė, bus įdiegta komunalinių atliekų rūšiavimo kontrolės sistema, tikrinama kaip atliekų turėtojai laikosi reikalavimo rūšiuoti susidarančias atliekas, stebima kaip atliekų tvarkytojai laikosi minimalių komunalinių atliekų tvarkymo paslaugos kokybės reikalavimų ir t.t. </w:t>
      </w:r>
    </w:p>
    <w:p w14:paraId="3E476BF2" w14:textId="77777777" w:rsidR="00AB7142" w:rsidRPr="00207516" w:rsidRDefault="00AB7142" w:rsidP="00AB7142">
      <w:r w:rsidRPr="006C6DD5">
        <w:t>Taip pat numatyta parengti visuomenės švietimo atliekų tvarkymo klausimais regioniniu lygiu programą,</w:t>
      </w:r>
      <w:r w:rsidRPr="006C6DD5">
        <w:rPr>
          <w:lang w:eastAsia="en-US"/>
        </w:rPr>
        <w:t xml:space="preserve"> bendradarbiauti su nevyriausybinėmis organizacijomis visuomenės švietimo ir informavimo atliekų prevencijos klausimais, nuolat peržiūrėti teisės aktus, reglamentuojančius atliekų tvarkymą, ir prireikus juos atnaujinimui. Šios priemonės leis padidinti visuomenės sąmoningumą, tobulinti atliekų tvarkymo sistemos darbą, kelti atsakingųjų specialistų kvalifikaciją.</w:t>
      </w:r>
    </w:p>
    <w:p w14:paraId="55050598" w14:textId="77777777" w:rsidR="00AB7142" w:rsidRPr="0082436C" w:rsidRDefault="00AB7142" w:rsidP="00AB7142">
      <w:pPr>
        <w:pStyle w:val="Heading01"/>
      </w:pPr>
      <w:bookmarkStart w:id="454" w:name="_Toc411245311"/>
      <w:bookmarkStart w:id="455" w:name="_Toc412463939"/>
      <w:bookmarkStart w:id="456" w:name="_Toc412624974"/>
      <w:r w:rsidRPr="0082436C">
        <w:lastRenderedPageBreak/>
        <w:t>Priedų turinys</w:t>
      </w:r>
      <w:bookmarkEnd w:id="454"/>
      <w:bookmarkEnd w:id="455"/>
      <w:bookmarkEnd w:id="456"/>
    </w:p>
    <w:p w14:paraId="3CB47A86" w14:textId="77777777" w:rsidR="00AB7142" w:rsidRPr="00BD2EC9" w:rsidRDefault="00081D90" w:rsidP="00AB7142">
      <w:pPr>
        <w:pStyle w:val="TableofFigures"/>
        <w:tabs>
          <w:tab w:val="right" w:leader="dot" w:pos="9345"/>
        </w:tabs>
        <w:rPr>
          <w:rFonts w:asciiTheme="minorHAnsi" w:eastAsiaTheme="minorEastAsia" w:hAnsiTheme="minorHAnsi" w:cstheme="minorBidi"/>
          <w:noProof/>
          <w:color w:val="auto"/>
        </w:rPr>
      </w:pPr>
      <w:r w:rsidRPr="00BD2EC9">
        <w:fldChar w:fldCharType="begin"/>
      </w:r>
      <w:r w:rsidR="00AB7142" w:rsidRPr="00BD2EC9">
        <w:instrText xml:space="preserve"> TOC \h \z \c "Priedas " </w:instrText>
      </w:r>
      <w:r w:rsidRPr="00BD2EC9">
        <w:fldChar w:fldCharType="separate"/>
      </w:r>
      <w:hyperlink w:anchor="_Toc412450053" w:history="1">
        <w:r w:rsidR="00AB7142" w:rsidRPr="00BD2EC9">
          <w:rPr>
            <w:rStyle w:val="Hyperlink"/>
            <w:noProof/>
          </w:rPr>
          <w:t>Priedas  1 Atliekų kiekis pagal atliekų rūšis 2012 – 2013 m.</w:t>
        </w:r>
        <w:r w:rsidR="00AB7142" w:rsidRPr="00BD2EC9">
          <w:rPr>
            <w:noProof/>
            <w:webHidden/>
          </w:rPr>
          <w:tab/>
        </w:r>
        <w:r w:rsidRPr="00BD2EC9">
          <w:rPr>
            <w:noProof/>
            <w:webHidden/>
          </w:rPr>
          <w:fldChar w:fldCharType="begin"/>
        </w:r>
        <w:r w:rsidR="00AB7142" w:rsidRPr="00BD2EC9">
          <w:rPr>
            <w:noProof/>
            <w:webHidden/>
          </w:rPr>
          <w:instrText xml:space="preserve"> PAGEREF _Toc412450053 \h </w:instrText>
        </w:r>
        <w:r w:rsidRPr="00BD2EC9">
          <w:rPr>
            <w:noProof/>
            <w:webHidden/>
          </w:rPr>
        </w:r>
        <w:r w:rsidRPr="00BD2EC9">
          <w:rPr>
            <w:noProof/>
            <w:webHidden/>
          </w:rPr>
          <w:fldChar w:fldCharType="separate"/>
        </w:r>
        <w:r w:rsidR="00706AE4">
          <w:rPr>
            <w:noProof/>
            <w:webHidden/>
          </w:rPr>
          <w:t>48</w:t>
        </w:r>
        <w:r w:rsidRPr="00BD2EC9">
          <w:rPr>
            <w:noProof/>
            <w:webHidden/>
          </w:rPr>
          <w:fldChar w:fldCharType="end"/>
        </w:r>
      </w:hyperlink>
    </w:p>
    <w:p w14:paraId="72CD4C81" w14:textId="77777777" w:rsidR="00AB7142" w:rsidRPr="00BD2EC9" w:rsidRDefault="006B3CDF" w:rsidP="00AB7142">
      <w:pPr>
        <w:pStyle w:val="TableofFigures"/>
        <w:tabs>
          <w:tab w:val="right" w:leader="dot" w:pos="9345"/>
        </w:tabs>
        <w:rPr>
          <w:rFonts w:asciiTheme="minorHAnsi" w:eastAsiaTheme="minorEastAsia" w:hAnsiTheme="minorHAnsi" w:cstheme="minorBidi"/>
          <w:noProof/>
          <w:color w:val="auto"/>
        </w:rPr>
      </w:pPr>
      <w:hyperlink w:anchor="_Toc412450054" w:history="1">
        <w:r w:rsidR="00AB7142" w:rsidRPr="00BD2EC9">
          <w:rPr>
            <w:rStyle w:val="Hyperlink"/>
            <w:noProof/>
          </w:rPr>
          <w:t>Priedas  2 Sąvartyne šalinamų atliekų sudėtis 2013 m., %</w:t>
        </w:r>
        <w:r w:rsidR="00AB7142" w:rsidRPr="00BD2EC9">
          <w:rPr>
            <w:noProof/>
            <w:webHidden/>
          </w:rPr>
          <w:tab/>
        </w:r>
        <w:r w:rsidR="00081D90" w:rsidRPr="00BD2EC9">
          <w:rPr>
            <w:noProof/>
            <w:webHidden/>
          </w:rPr>
          <w:fldChar w:fldCharType="begin"/>
        </w:r>
        <w:r w:rsidR="00AB7142" w:rsidRPr="00BD2EC9">
          <w:rPr>
            <w:noProof/>
            <w:webHidden/>
          </w:rPr>
          <w:instrText xml:space="preserve"> PAGEREF _Toc412450054 \h </w:instrText>
        </w:r>
        <w:r w:rsidR="00081D90" w:rsidRPr="00BD2EC9">
          <w:rPr>
            <w:noProof/>
            <w:webHidden/>
          </w:rPr>
        </w:r>
        <w:r w:rsidR="00081D90" w:rsidRPr="00BD2EC9">
          <w:rPr>
            <w:noProof/>
            <w:webHidden/>
          </w:rPr>
          <w:fldChar w:fldCharType="separate"/>
        </w:r>
        <w:r w:rsidR="00706AE4">
          <w:rPr>
            <w:noProof/>
            <w:webHidden/>
          </w:rPr>
          <w:t>50</w:t>
        </w:r>
        <w:r w:rsidR="00081D90" w:rsidRPr="00BD2EC9">
          <w:rPr>
            <w:noProof/>
            <w:webHidden/>
          </w:rPr>
          <w:fldChar w:fldCharType="end"/>
        </w:r>
      </w:hyperlink>
    </w:p>
    <w:p w14:paraId="48FCEB4C" w14:textId="77777777" w:rsidR="00AB7142" w:rsidRPr="00BD2EC9" w:rsidRDefault="006B3CDF" w:rsidP="00AB7142">
      <w:pPr>
        <w:pStyle w:val="TableofFigures"/>
        <w:tabs>
          <w:tab w:val="right" w:leader="dot" w:pos="9345"/>
        </w:tabs>
        <w:rPr>
          <w:rFonts w:asciiTheme="minorHAnsi" w:eastAsiaTheme="minorEastAsia" w:hAnsiTheme="minorHAnsi" w:cstheme="minorBidi"/>
          <w:noProof/>
          <w:color w:val="auto"/>
        </w:rPr>
      </w:pPr>
      <w:hyperlink w:anchor="_Toc412450055" w:history="1">
        <w:r w:rsidR="00AB7142" w:rsidRPr="00BD2EC9">
          <w:rPr>
            <w:rStyle w:val="Hyperlink"/>
            <w:noProof/>
          </w:rPr>
          <w:t>Priedas  3 Esama komunalinių atliekų tvarkymo schema</w:t>
        </w:r>
        <w:r w:rsidR="00AB7142" w:rsidRPr="00BD2EC9">
          <w:rPr>
            <w:noProof/>
            <w:webHidden/>
          </w:rPr>
          <w:tab/>
        </w:r>
        <w:r w:rsidR="00081D90" w:rsidRPr="00BD2EC9">
          <w:rPr>
            <w:noProof/>
            <w:webHidden/>
          </w:rPr>
          <w:fldChar w:fldCharType="begin"/>
        </w:r>
        <w:r w:rsidR="00AB7142" w:rsidRPr="00BD2EC9">
          <w:rPr>
            <w:noProof/>
            <w:webHidden/>
          </w:rPr>
          <w:instrText xml:space="preserve"> PAGEREF _Toc412450055 \h </w:instrText>
        </w:r>
        <w:r w:rsidR="00081D90" w:rsidRPr="00BD2EC9">
          <w:rPr>
            <w:noProof/>
            <w:webHidden/>
          </w:rPr>
        </w:r>
        <w:r w:rsidR="00081D90" w:rsidRPr="00BD2EC9">
          <w:rPr>
            <w:noProof/>
            <w:webHidden/>
          </w:rPr>
          <w:fldChar w:fldCharType="separate"/>
        </w:r>
        <w:r w:rsidR="00706AE4">
          <w:rPr>
            <w:noProof/>
            <w:webHidden/>
          </w:rPr>
          <w:t>51</w:t>
        </w:r>
        <w:r w:rsidR="00081D90" w:rsidRPr="00BD2EC9">
          <w:rPr>
            <w:noProof/>
            <w:webHidden/>
          </w:rPr>
          <w:fldChar w:fldCharType="end"/>
        </w:r>
      </w:hyperlink>
    </w:p>
    <w:p w14:paraId="29DB94F5" w14:textId="77777777" w:rsidR="00AB7142" w:rsidRPr="00BD2EC9" w:rsidRDefault="006B3CDF" w:rsidP="00AB7142">
      <w:pPr>
        <w:pStyle w:val="TableofFigures"/>
        <w:tabs>
          <w:tab w:val="right" w:leader="dot" w:pos="9345"/>
        </w:tabs>
        <w:rPr>
          <w:rFonts w:asciiTheme="minorHAnsi" w:eastAsiaTheme="minorEastAsia" w:hAnsiTheme="minorHAnsi" w:cstheme="minorBidi"/>
          <w:noProof/>
          <w:color w:val="auto"/>
        </w:rPr>
      </w:pPr>
      <w:hyperlink w:anchor="_Toc412450056" w:history="1">
        <w:r w:rsidR="00AB7142" w:rsidRPr="00BD2EC9">
          <w:rPr>
            <w:rStyle w:val="Hyperlink"/>
            <w:noProof/>
          </w:rPr>
          <w:t>Priedas  4 Apibendrinta būsima komunalinių atliekų tvarkymo schema</w:t>
        </w:r>
        <w:r w:rsidR="00AB7142" w:rsidRPr="00BD2EC9">
          <w:rPr>
            <w:noProof/>
            <w:webHidden/>
          </w:rPr>
          <w:tab/>
        </w:r>
        <w:r w:rsidR="00081D90" w:rsidRPr="00BD2EC9">
          <w:rPr>
            <w:noProof/>
            <w:webHidden/>
          </w:rPr>
          <w:fldChar w:fldCharType="begin"/>
        </w:r>
        <w:r w:rsidR="00AB7142" w:rsidRPr="00BD2EC9">
          <w:rPr>
            <w:noProof/>
            <w:webHidden/>
          </w:rPr>
          <w:instrText xml:space="preserve"> PAGEREF _Toc412450056 \h </w:instrText>
        </w:r>
        <w:r w:rsidR="00081D90" w:rsidRPr="00BD2EC9">
          <w:rPr>
            <w:noProof/>
            <w:webHidden/>
          </w:rPr>
        </w:r>
        <w:r w:rsidR="00081D90" w:rsidRPr="00BD2EC9">
          <w:rPr>
            <w:noProof/>
            <w:webHidden/>
          </w:rPr>
          <w:fldChar w:fldCharType="separate"/>
        </w:r>
        <w:r w:rsidR="00706AE4">
          <w:rPr>
            <w:noProof/>
            <w:webHidden/>
          </w:rPr>
          <w:t>52</w:t>
        </w:r>
        <w:r w:rsidR="00081D90" w:rsidRPr="00BD2EC9">
          <w:rPr>
            <w:noProof/>
            <w:webHidden/>
          </w:rPr>
          <w:fldChar w:fldCharType="end"/>
        </w:r>
      </w:hyperlink>
    </w:p>
    <w:p w14:paraId="67EE4661" w14:textId="77777777" w:rsidR="00AB7142" w:rsidRPr="00BD2EC9" w:rsidRDefault="006B3CDF" w:rsidP="00AB7142">
      <w:pPr>
        <w:pStyle w:val="TableofFigures"/>
        <w:tabs>
          <w:tab w:val="right" w:leader="dot" w:pos="9345"/>
        </w:tabs>
        <w:rPr>
          <w:rFonts w:asciiTheme="minorHAnsi" w:eastAsiaTheme="minorEastAsia" w:hAnsiTheme="minorHAnsi" w:cstheme="minorBidi"/>
          <w:noProof/>
          <w:color w:val="auto"/>
        </w:rPr>
      </w:pPr>
      <w:hyperlink w:anchor="_Toc412450057" w:history="1">
        <w:r w:rsidR="00AB7142" w:rsidRPr="00BD2EC9">
          <w:rPr>
            <w:rStyle w:val="Hyperlink"/>
            <w:noProof/>
          </w:rPr>
          <w:t>Priedas  5 2014–2020 m. Kauno miesto komunalinių atliekų susidarymo prognozė</w:t>
        </w:r>
        <w:r w:rsidR="00AB7142" w:rsidRPr="00BD2EC9">
          <w:rPr>
            <w:noProof/>
            <w:webHidden/>
          </w:rPr>
          <w:tab/>
        </w:r>
        <w:r w:rsidR="00081D90" w:rsidRPr="00BD2EC9">
          <w:rPr>
            <w:noProof/>
            <w:webHidden/>
          </w:rPr>
          <w:fldChar w:fldCharType="begin"/>
        </w:r>
        <w:r w:rsidR="00AB7142" w:rsidRPr="00BD2EC9">
          <w:rPr>
            <w:noProof/>
            <w:webHidden/>
          </w:rPr>
          <w:instrText xml:space="preserve"> PAGEREF _Toc412450057 \h </w:instrText>
        </w:r>
        <w:r w:rsidR="00081D90" w:rsidRPr="00BD2EC9">
          <w:rPr>
            <w:noProof/>
            <w:webHidden/>
          </w:rPr>
        </w:r>
        <w:r w:rsidR="00081D90" w:rsidRPr="00BD2EC9">
          <w:rPr>
            <w:noProof/>
            <w:webHidden/>
          </w:rPr>
          <w:fldChar w:fldCharType="separate"/>
        </w:r>
        <w:r w:rsidR="00706AE4">
          <w:rPr>
            <w:noProof/>
            <w:webHidden/>
          </w:rPr>
          <w:t>53</w:t>
        </w:r>
        <w:r w:rsidR="00081D90" w:rsidRPr="00BD2EC9">
          <w:rPr>
            <w:noProof/>
            <w:webHidden/>
          </w:rPr>
          <w:fldChar w:fldCharType="end"/>
        </w:r>
      </w:hyperlink>
    </w:p>
    <w:p w14:paraId="3B0EED1A" w14:textId="77777777" w:rsidR="00AB7142" w:rsidRPr="00BD2EC9" w:rsidRDefault="006B3CDF" w:rsidP="00AB7142">
      <w:pPr>
        <w:pStyle w:val="TableofFigures"/>
        <w:tabs>
          <w:tab w:val="right" w:leader="dot" w:pos="9345"/>
        </w:tabs>
        <w:rPr>
          <w:rFonts w:asciiTheme="minorHAnsi" w:eastAsiaTheme="minorEastAsia" w:hAnsiTheme="minorHAnsi" w:cstheme="minorBidi"/>
          <w:noProof/>
          <w:color w:val="auto"/>
        </w:rPr>
      </w:pPr>
      <w:hyperlink w:anchor="_Toc412450058" w:history="1">
        <w:r w:rsidR="00AB7142" w:rsidRPr="00BD2EC9">
          <w:rPr>
            <w:rStyle w:val="Hyperlink"/>
            <w:noProof/>
          </w:rPr>
          <w:t>Priedas  6 Kauno miesto sąvartyne šalinamų mišrių komunalinių atliekų sudėties nustatymo ataskaitos, 2013 m.</w:t>
        </w:r>
        <w:r w:rsidR="00AB7142" w:rsidRPr="00BD2EC9">
          <w:rPr>
            <w:noProof/>
            <w:webHidden/>
          </w:rPr>
          <w:tab/>
        </w:r>
        <w:r w:rsidR="00081D90" w:rsidRPr="00BD2EC9">
          <w:rPr>
            <w:noProof/>
            <w:webHidden/>
          </w:rPr>
          <w:fldChar w:fldCharType="begin"/>
        </w:r>
        <w:r w:rsidR="00AB7142" w:rsidRPr="00BD2EC9">
          <w:rPr>
            <w:noProof/>
            <w:webHidden/>
          </w:rPr>
          <w:instrText xml:space="preserve"> PAGEREF _Toc412450058 \h </w:instrText>
        </w:r>
        <w:r w:rsidR="00081D90" w:rsidRPr="00BD2EC9">
          <w:rPr>
            <w:noProof/>
            <w:webHidden/>
          </w:rPr>
        </w:r>
        <w:r w:rsidR="00081D90" w:rsidRPr="00BD2EC9">
          <w:rPr>
            <w:noProof/>
            <w:webHidden/>
          </w:rPr>
          <w:fldChar w:fldCharType="separate"/>
        </w:r>
        <w:r w:rsidR="00706AE4">
          <w:rPr>
            <w:noProof/>
            <w:webHidden/>
          </w:rPr>
          <w:t>54</w:t>
        </w:r>
        <w:r w:rsidR="00081D90" w:rsidRPr="00BD2EC9">
          <w:rPr>
            <w:noProof/>
            <w:webHidden/>
          </w:rPr>
          <w:fldChar w:fldCharType="end"/>
        </w:r>
      </w:hyperlink>
    </w:p>
    <w:p w14:paraId="46AACD92" w14:textId="77777777" w:rsidR="00AB7142" w:rsidRPr="00BD2EC9" w:rsidRDefault="00081D90" w:rsidP="00AB7142">
      <w:r w:rsidRPr="00BD2EC9">
        <w:fldChar w:fldCharType="end"/>
      </w:r>
    </w:p>
    <w:p w14:paraId="219D2CB0" w14:textId="77777777" w:rsidR="00AB7142" w:rsidRPr="00BD2EC9" w:rsidRDefault="00AB7142" w:rsidP="00AB7142">
      <w:pPr>
        <w:ind w:left="0"/>
      </w:pPr>
    </w:p>
    <w:p w14:paraId="25C81CD4" w14:textId="77777777" w:rsidR="00AB7142" w:rsidRPr="0082436C" w:rsidRDefault="00AB7142" w:rsidP="00AB7142">
      <w:pPr>
        <w:ind w:left="0"/>
        <w:rPr>
          <w:highlight w:val="lightGray"/>
        </w:rPr>
        <w:sectPr w:rsidR="00AB7142" w:rsidRPr="0082436C" w:rsidSect="000D3FFD">
          <w:pgSz w:w="11907" w:h="16840" w:code="9"/>
          <w:pgMar w:top="820" w:right="851" w:bottom="709" w:left="1701" w:header="340" w:footer="0" w:gutter="0"/>
          <w:cols w:space="1296"/>
          <w:docGrid w:linePitch="360"/>
        </w:sectPr>
      </w:pPr>
    </w:p>
    <w:p w14:paraId="0906B009" w14:textId="77777777" w:rsidR="00AB7142" w:rsidRPr="0082436C" w:rsidRDefault="00AB7142" w:rsidP="00AB7142">
      <w:pPr>
        <w:rPr>
          <w:highlight w:val="lightGray"/>
        </w:rPr>
      </w:pPr>
    </w:p>
    <w:p w14:paraId="609BF387" w14:textId="77777777" w:rsidR="00AB7142" w:rsidRPr="0082436C" w:rsidRDefault="00AB7142" w:rsidP="00AB7142">
      <w:pPr>
        <w:pStyle w:val="Caption"/>
        <w:ind w:left="0"/>
      </w:pPr>
      <w:bookmarkStart w:id="457" w:name="_Ref401730698"/>
      <w:bookmarkStart w:id="458" w:name="_Toc412450053"/>
      <w:r w:rsidRPr="0082436C">
        <w:t xml:space="preserve">Priedas  </w:t>
      </w:r>
      <w:r w:rsidR="00081D90">
        <w:fldChar w:fldCharType="begin"/>
      </w:r>
      <w:r>
        <w:instrText xml:space="preserve"> SEQ Priedas_ \* ARABIC </w:instrText>
      </w:r>
      <w:r w:rsidR="00081D90">
        <w:fldChar w:fldCharType="separate"/>
      </w:r>
      <w:r w:rsidR="00706AE4">
        <w:rPr>
          <w:noProof/>
        </w:rPr>
        <w:t>1</w:t>
      </w:r>
      <w:r w:rsidR="00081D90">
        <w:rPr>
          <w:noProof/>
        </w:rPr>
        <w:fldChar w:fldCharType="end"/>
      </w:r>
      <w:bookmarkEnd w:id="457"/>
      <w:r w:rsidRPr="0082436C">
        <w:t xml:space="preserve"> Atliekų kiekis pagal atliekų rūšis 2012 – 2013 m.</w:t>
      </w:r>
      <w:bookmarkEnd w:id="458"/>
    </w:p>
    <w:tbl>
      <w:tblPr>
        <w:tblW w:w="15386" w:type="dxa"/>
        <w:tblInd w:w="103" w:type="dxa"/>
        <w:tblLook w:val="00A0" w:firstRow="1" w:lastRow="0" w:firstColumn="1" w:lastColumn="0" w:noHBand="0" w:noVBand="0"/>
      </w:tblPr>
      <w:tblGrid>
        <w:gridCol w:w="4116"/>
        <w:gridCol w:w="1080"/>
        <w:gridCol w:w="960"/>
        <w:gridCol w:w="760"/>
        <w:gridCol w:w="880"/>
        <w:gridCol w:w="998"/>
        <w:gridCol w:w="780"/>
        <w:gridCol w:w="1160"/>
        <w:gridCol w:w="1000"/>
        <w:gridCol w:w="920"/>
        <w:gridCol w:w="1060"/>
        <w:gridCol w:w="892"/>
        <w:gridCol w:w="780"/>
      </w:tblGrid>
      <w:tr w:rsidR="00AB7142" w:rsidRPr="007477D2" w14:paraId="0248CC09" w14:textId="77777777" w:rsidTr="000D3FFD">
        <w:trPr>
          <w:trHeight w:val="1461"/>
          <w:tblHeader/>
        </w:trPr>
        <w:tc>
          <w:tcPr>
            <w:tcW w:w="4116" w:type="dxa"/>
            <w:tcBorders>
              <w:top w:val="single" w:sz="4" w:space="0" w:color="auto"/>
              <w:left w:val="single" w:sz="4" w:space="0" w:color="auto"/>
              <w:bottom w:val="single" w:sz="4" w:space="0" w:color="auto"/>
              <w:right w:val="single" w:sz="4" w:space="0" w:color="auto"/>
            </w:tcBorders>
            <w:noWrap/>
            <w:vAlign w:val="bottom"/>
          </w:tcPr>
          <w:p w14:paraId="59DA6CF7" w14:textId="77777777" w:rsidR="00AB7142" w:rsidRPr="004735C7" w:rsidRDefault="00AB7142" w:rsidP="000D3FFD">
            <w:pPr>
              <w:spacing w:after="0" w:line="240" w:lineRule="auto"/>
              <w:ind w:left="0"/>
              <w:jc w:val="center"/>
              <w:rPr>
                <w:rFonts w:cs="Calibri"/>
                <w:color w:val="000000"/>
                <w:sz w:val="16"/>
                <w:szCs w:val="16"/>
              </w:rPr>
            </w:pPr>
            <w:r w:rsidRPr="004735C7">
              <w:rPr>
                <w:rFonts w:cs="Calibri"/>
                <w:color w:val="000000"/>
                <w:sz w:val="16"/>
                <w:szCs w:val="16"/>
              </w:rPr>
              <w:t>Atliekų sąrašas pagal atliekų rūšis</w:t>
            </w:r>
          </w:p>
        </w:tc>
        <w:tc>
          <w:tcPr>
            <w:tcW w:w="1080" w:type="dxa"/>
            <w:tcBorders>
              <w:top w:val="single" w:sz="4" w:space="0" w:color="auto"/>
              <w:left w:val="nil"/>
              <w:bottom w:val="single" w:sz="4" w:space="0" w:color="auto"/>
              <w:right w:val="single" w:sz="4" w:space="0" w:color="auto"/>
            </w:tcBorders>
            <w:noWrap/>
            <w:textDirection w:val="btLr"/>
            <w:vAlign w:val="bottom"/>
          </w:tcPr>
          <w:p w14:paraId="2B93214A" w14:textId="77777777" w:rsidR="00AB7142" w:rsidRPr="004735C7" w:rsidRDefault="00AB7142" w:rsidP="000D3FFD">
            <w:pPr>
              <w:spacing w:after="0" w:line="240" w:lineRule="auto"/>
              <w:ind w:left="0"/>
              <w:jc w:val="center"/>
              <w:rPr>
                <w:rFonts w:cs="Calibri"/>
                <w:color w:val="000000"/>
                <w:sz w:val="16"/>
                <w:szCs w:val="16"/>
              </w:rPr>
            </w:pPr>
            <w:r w:rsidRPr="004735C7">
              <w:rPr>
                <w:rFonts w:cs="Calibri"/>
                <w:color w:val="000000"/>
                <w:sz w:val="16"/>
                <w:szCs w:val="16"/>
              </w:rPr>
              <w:t>Konteineriais, t, 2013 m.</w:t>
            </w:r>
          </w:p>
        </w:tc>
        <w:tc>
          <w:tcPr>
            <w:tcW w:w="960" w:type="dxa"/>
            <w:tcBorders>
              <w:top w:val="single" w:sz="4" w:space="0" w:color="auto"/>
              <w:left w:val="nil"/>
              <w:bottom w:val="single" w:sz="4" w:space="0" w:color="auto"/>
              <w:right w:val="single" w:sz="4" w:space="0" w:color="auto"/>
            </w:tcBorders>
            <w:noWrap/>
            <w:textDirection w:val="btLr"/>
            <w:vAlign w:val="bottom"/>
          </w:tcPr>
          <w:p w14:paraId="4670DA64" w14:textId="77777777" w:rsidR="00AB7142" w:rsidRPr="004735C7" w:rsidRDefault="00AB7142" w:rsidP="000D3FFD">
            <w:pPr>
              <w:spacing w:after="0" w:line="240" w:lineRule="auto"/>
              <w:ind w:left="0"/>
              <w:jc w:val="center"/>
              <w:rPr>
                <w:rFonts w:cs="Calibri"/>
                <w:color w:val="000000"/>
                <w:sz w:val="16"/>
                <w:szCs w:val="16"/>
              </w:rPr>
            </w:pPr>
            <w:r w:rsidRPr="004735C7">
              <w:rPr>
                <w:rFonts w:cs="Calibri"/>
                <w:color w:val="000000"/>
                <w:sz w:val="16"/>
                <w:szCs w:val="16"/>
              </w:rPr>
              <w:t>DGASA, t, 2013 m.</w:t>
            </w:r>
          </w:p>
        </w:tc>
        <w:tc>
          <w:tcPr>
            <w:tcW w:w="760" w:type="dxa"/>
            <w:tcBorders>
              <w:top w:val="single" w:sz="4" w:space="0" w:color="auto"/>
              <w:left w:val="nil"/>
              <w:bottom w:val="single" w:sz="4" w:space="0" w:color="auto"/>
              <w:right w:val="single" w:sz="4" w:space="0" w:color="auto"/>
            </w:tcBorders>
            <w:noWrap/>
            <w:textDirection w:val="btLr"/>
            <w:vAlign w:val="bottom"/>
          </w:tcPr>
          <w:p w14:paraId="7277053E" w14:textId="77777777" w:rsidR="00AB7142" w:rsidRPr="004735C7" w:rsidRDefault="00AB7142" w:rsidP="000D3FFD">
            <w:pPr>
              <w:spacing w:after="0" w:line="240" w:lineRule="auto"/>
              <w:ind w:left="0"/>
              <w:jc w:val="center"/>
              <w:rPr>
                <w:rFonts w:cs="Calibri"/>
                <w:color w:val="000000"/>
                <w:sz w:val="16"/>
                <w:szCs w:val="16"/>
              </w:rPr>
            </w:pPr>
            <w:r w:rsidRPr="004735C7">
              <w:rPr>
                <w:rFonts w:cs="Calibri"/>
                <w:color w:val="000000"/>
                <w:sz w:val="16"/>
                <w:szCs w:val="16"/>
              </w:rPr>
              <w:t>Apvažiuojant, t, 2013 m.</w:t>
            </w:r>
          </w:p>
        </w:tc>
        <w:tc>
          <w:tcPr>
            <w:tcW w:w="880" w:type="dxa"/>
            <w:tcBorders>
              <w:top w:val="single" w:sz="4" w:space="0" w:color="auto"/>
              <w:left w:val="nil"/>
              <w:bottom w:val="single" w:sz="4" w:space="0" w:color="auto"/>
              <w:right w:val="single" w:sz="4" w:space="0" w:color="auto"/>
            </w:tcBorders>
            <w:noWrap/>
            <w:textDirection w:val="btLr"/>
            <w:vAlign w:val="bottom"/>
          </w:tcPr>
          <w:p w14:paraId="5B111056" w14:textId="77777777" w:rsidR="00AB7142" w:rsidRPr="004735C7" w:rsidRDefault="00AB7142" w:rsidP="000D3FFD">
            <w:pPr>
              <w:spacing w:after="0" w:line="240" w:lineRule="auto"/>
              <w:ind w:left="0"/>
              <w:jc w:val="center"/>
              <w:rPr>
                <w:rFonts w:cs="Calibri"/>
                <w:color w:val="000000"/>
                <w:sz w:val="16"/>
                <w:szCs w:val="16"/>
              </w:rPr>
            </w:pPr>
            <w:r w:rsidRPr="004735C7">
              <w:rPr>
                <w:rFonts w:cs="Calibri"/>
                <w:color w:val="000000"/>
                <w:sz w:val="16"/>
                <w:szCs w:val="16"/>
              </w:rPr>
              <w:t>Kitomis priemonėmis, t, 2013 m.</w:t>
            </w:r>
          </w:p>
        </w:tc>
        <w:tc>
          <w:tcPr>
            <w:tcW w:w="998" w:type="dxa"/>
            <w:tcBorders>
              <w:top w:val="single" w:sz="4" w:space="0" w:color="auto"/>
              <w:left w:val="nil"/>
              <w:bottom w:val="single" w:sz="4" w:space="0" w:color="auto"/>
              <w:right w:val="single" w:sz="4" w:space="0" w:color="auto"/>
            </w:tcBorders>
            <w:shd w:val="clear" w:color="000000" w:fill="C5D9F1"/>
            <w:noWrap/>
            <w:textDirection w:val="btLr"/>
            <w:vAlign w:val="bottom"/>
          </w:tcPr>
          <w:p w14:paraId="38AC93FA" w14:textId="77777777" w:rsidR="00AB7142" w:rsidRPr="004735C7" w:rsidRDefault="00AB7142" w:rsidP="000D3FFD">
            <w:pPr>
              <w:spacing w:after="0" w:line="240" w:lineRule="auto"/>
              <w:ind w:left="0"/>
              <w:jc w:val="center"/>
              <w:rPr>
                <w:rFonts w:cs="Calibri"/>
                <w:color w:val="000000"/>
                <w:sz w:val="16"/>
                <w:szCs w:val="16"/>
              </w:rPr>
            </w:pPr>
            <w:r w:rsidRPr="004735C7">
              <w:rPr>
                <w:rFonts w:cs="Calibri"/>
                <w:color w:val="000000"/>
                <w:sz w:val="16"/>
                <w:szCs w:val="16"/>
              </w:rPr>
              <w:t>Iš viso, t, 2013 m.</w:t>
            </w:r>
          </w:p>
        </w:tc>
        <w:tc>
          <w:tcPr>
            <w:tcW w:w="780" w:type="dxa"/>
            <w:tcBorders>
              <w:top w:val="single" w:sz="4" w:space="0" w:color="auto"/>
              <w:left w:val="nil"/>
              <w:bottom w:val="single" w:sz="4" w:space="0" w:color="auto"/>
              <w:right w:val="single" w:sz="4" w:space="0" w:color="auto"/>
            </w:tcBorders>
            <w:shd w:val="clear" w:color="000000" w:fill="C5D9F1"/>
            <w:noWrap/>
            <w:textDirection w:val="btLr"/>
            <w:vAlign w:val="bottom"/>
          </w:tcPr>
          <w:p w14:paraId="4FB5A467" w14:textId="77777777" w:rsidR="00AB7142" w:rsidRPr="004735C7" w:rsidRDefault="00AB7142" w:rsidP="000D3FFD">
            <w:pPr>
              <w:spacing w:after="0" w:line="240" w:lineRule="auto"/>
              <w:ind w:left="0"/>
              <w:jc w:val="center"/>
              <w:rPr>
                <w:rFonts w:cs="Calibri"/>
                <w:color w:val="000000"/>
                <w:sz w:val="16"/>
                <w:szCs w:val="16"/>
              </w:rPr>
            </w:pPr>
            <w:r w:rsidRPr="004735C7">
              <w:rPr>
                <w:rFonts w:cs="Calibri"/>
                <w:color w:val="000000"/>
                <w:sz w:val="16"/>
                <w:szCs w:val="16"/>
              </w:rPr>
              <w:t>Iš viso, %, 2013 m.</w:t>
            </w:r>
          </w:p>
        </w:tc>
        <w:tc>
          <w:tcPr>
            <w:tcW w:w="1160" w:type="dxa"/>
            <w:tcBorders>
              <w:top w:val="single" w:sz="4" w:space="0" w:color="auto"/>
              <w:left w:val="nil"/>
              <w:bottom w:val="single" w:sz="4" w:space="0" w:color="auto"/>
              <w:right w:val="single" w:sz="4" w:space="0" w:color="auto"/>
            </w:tcBorders>
            <w:noWrap/>
            <w:textDirection w:val="btLr"/>
            <w:vAlign w:val="bottom"/>
          </w:tcPr>
          <w:p w14:paraId="0670E14F" w14:textId="77777777" w:rsidR="00AB7142" w:rsidRPr="004735C7" w:rsidRDefault="00AB7142" w:rsidP="000D3FFD">
            <w:pPr>
              <w:spacing w:after="0" w:line="240" w:lineRule="auto"/>
              <w:ind w:left="0"/>
              <w:jc w:val="center"/>
              <w:rPr>
                <w:rFonts w:cs="Calibri"/>
                <w:color w:val="000000"/>
                <w:sz w:val="16"/>
                <w:szCs w:val="16"/>
              </w:rPr>
            </w:pPr>
            <w:r w:rsidRPr="004735C7">
              <w:rPr>
                <w:rFonts w:cs="Calibri"/>
                <w:color w:val="000000"/>
                <w:sz w:val="16"/>
                <w:szCs w:val="16"/>
              </w:rPr>
              <w:t>Konteineriais, t, 2012 m.</w:t>
            </w:r>
          </w:p>
        </w:tc>
        <w:tc>
          <w:tcPr>
            <w:tcW w:w="1000" w:type="dxa"/>
            <w:tcBorders>
              <w:top w:val="single" w:sz="4" w:space="0" w:color="auto"/>
              <w:left w:val="nil"/>
              <w:bottom w:val="single" w:sz="4" w:space="0" w:color="auto"/>
              <w:right w:val="single" w:sz="4" w:space="0" w:color="auto"/>
            </w:tcBorders>
            <w:noWrap/>
            <w:textDirection w:val="btLr"/>
            <w:vAlign w:val="bottom"/>
          </w:tcPr>
          <w:p w14:paraId="338037AA" w14:textId="77777777" w:rsidR="00AB7142" w:rsidRPr="004735C7" w:rsidRDefault="00AB7142" w:rsidP="000D3FFD">
            <w:pPr>
              <w:spacing w:after="0" w:line="240" w:lineRule="auto"/>
              <w:ind w:left="0"/>
              <w:jc w:val="center"/>
              <w:rPr>
                <w:rFonts w:cs="Calibri"/>
                <w:color w:val="000000"/>
                <w:sz w:val="16"/>
                <w:szCs w:val="16"/>
              </w:rPr>
            </w:pPr>
            <w:r w:rsidRPr="004735C7">
              <w:rPr>
                <w:rFonts w:cs="Calibri"/>
                <w:color w:val="000000"/>
                <w:sz w:val="16"/>
                <w:szCs w:val="16"/>
              </w:rPr>
              <w:t>DGASA, t, 2012 m.</w:t>
            </w:r>
          </w:p>
        </w:tc>
        <w:tc>
          <w:tcPr>
            <w:tcW w:w="920" w:type="dxa"/>
            <w:tcBorders>
              <w:top w:val="single" w:sz="4" w:space="0" w:color="auto"/>
              <w:left w:val="nil"/>
              <w:bottom w:val="single" w:sz="4" w:space="0" w:color="auto"/>
              <w:right w:val="single" w:sz="4" w:space="0" w:color="auto"/>
            </w:tcBorders>
            <w:noWrap/>
            <w:textDirection w:val="btLr"/>
            <w:vAlign w:val="bottom"/>
          </w:tcPr>
          <w:p w14:paraId="58E455CA" w14:textId="77777777" w:rsidR="00AB7142" w:rsidRPr="004735C7" w:rsidRDefault="00AB7142" w:rsidP="000D3FFD">
            <w:pPr>
              <w:spacing w:after="0" w:line="240" w:lineRule="auto"/>
              <w:ind w:left="0"/>
              <w:jc w:val="center"/>
              <w:rPr>
                <w:rFonts w:cs="Calibri"/>
                <w:color w:val="000000"/>
                <w:sz w:val="16"/>
                <w:szCs w:val="16"/>
              </w:rPr>
            </w:pPr>
            <w:r w:rsidRPr="004735C7">
              <w:rPr>
                <w:rFonts w:cs="Calibri"/>
                <w:color w:val="000000"/>
                <w:sz w:val="16"/>
                <w:szCs w:val="16"/>
              </w:rPr>
              <w:t>Apvažiuojant, t, 2012 m.</w:t>
            </w:r>
          </w:p>
        </w:tc>
        <w:tc>
          <w:tcPr>
            <w:tcW w:w="1060" w:type="dxa"/>
            <w:tcBorders>
              <w:top w:val="single" w:sz="4" w:space="0" w:color="auto"/>
              <w:left w:val="nil"/>
              <w:bottom w:val="single" w:sz="4" w:space="0" w:color="auto"/>
              <w:right w:val="single" w:sz="4" w:space="0" w:color="auto"/>
            </w:tcBorders>
            <w:noWrap/>
            <w:textDirection w:val="btLr"/>
            <w:vAlign w:val="bottom"/>
          </w:tcPr>
          <w:p w14:paraId="4ABC08D7" w14:textId="77777777" w:rsidR="00AB7142" w:rsidRPr="004735C7" w:rsidRDefault="00AB7142" w:rsidP="000D3FFD">
            <w:pPr>
              <w:spacing w:after="0" w:line="240" w:lineRule="auto"/>
              <w:ind w:left="0"/>
              <w:jc w:val="center"/>
              <w:rPr>
                <w:rFonts w:cs="Calibri"/>
                <w:color w:val="000000"/>
                <w:sz w:val="16"/>
                <w:szCs w:val="16"/>
              </w:rPr>
            </w:pPr>
            <w:r w:rsidRPr="004735C7">
              <w:rPr>
                <w:rFonts w:cs="Calibri"/>
                <w:color w:val="000000"/>
                <w:sz w:val="16"/>
                <w:szCs w:val="16"/>
              </w:rPr>
              <w:t>Kitomis priemonėmis, t, 2012 m.</w:t>
            </w:r>
          </w:p>
        </w:tc>
        <w:tc>
          <w:tcPr>
            <w:tcW w:w="892" w:type="dxa"/>
            <w:tcBorders>
              <w:top w:val="single" w:sz="4" w:space="0" w:color="auto"/>
              <w:left w:val="nil"/>
              <w:bottom w:val="single" w:sz="4" w:space="0" w:color="auto"/>
              <w:right w:val="single" w:sz="4" w:space="0" w:color="auto"/>
            </w:tcBorders>
            <w:shd w:val="clear" w:color="000000" w:fill="C5D9F1"/>
            <w:noWrap/>
            <w:textDirection w:val="btLr"/>
            <w:vAlign w:val="bottom"/>
          </w:tcPr>
          <w:p w14:paraId="2AABED82" w14:textId="77777777" w:rsidR="00AB7142" w:rsidRPr="004735C7" w:rsidRDefault="00AB7142" w:rsidP="000D3FFD">
            <w:pPr>
              <w:spacing w:after="0" w:line="240" w:lineRule="auto"/>
              <w:ind w:left="0"/>
              <w:jc w:val="center"/>
              <w:rPr>
                <w:rFonts w:cs="Calibri"/>
                <w:color w:val="000000"/>
                <w:sz w:val="16"/>
                <w:szCs w:val="16"/>
              </w:rPr>
            </w:pPr>
            <w:r w:rsidRPr="004735C7">
              <w:rPr>
                <w:rFonts w:cs="Calibri"/>
                <w:color w:val="000000"/>
                <w:sz w:val="16"/>
                <w:szCs w:val="16"/>
              </w:rPr>
              <w:t>Iš viso, t, 2012 m.</w:t>
            </w:r>
          </w:p>
        </w:tc>
        <w:tc>
          <w:tcPr>
            <w:tcW w:w="780" w:type="dxa"/>
            <w:tcBorders>
              <w:top w:val="single" w:sz="4" w:space="0" w:color="auto"/>
              <w:left w:val="nil"/>
              <w:bottom w:val="single" w:sz="4" w:space="0" w:color="auto"/>
              <w:right w:val="single" w:sz="4" w:space="0" w:color="auto"/>
            </w:tcBorders>
            <w:shd w:val="clear" w:color="000000" w:fill="C5D9F1"/>
            <w:noWrap/>
            <w:textDirection w:val="btLr"/>
            <w:vAlign w:val="bottom"/>
          </w:tcPr>
          <w:p w14:paraId="20C3600E" w14:textId="77777777" w:rsidR="00AB7142" w:rsidRPr="004735C7" w:rsidRDefault="00AB7142" w:rsidP="000D3FFD">
            <w:pPr>
              <w:spacing w:after="0" w:line="240" w:lineRule="auto"/>
              <w:ind w:left="0"/>
              <w:jc w:val="center"/>
              <w:rPr>
                <w:rFonts w:cs="Calibri"/>
                <w:color w:val="000000"/>
                <w:sz w:val="16"/>
                <w:szCs w:val="16"/>
              </w:rPr>
            </w:pPr>
            <w:r w:rsidRPr="004735C7">
              <w:rPr>
                <w:rFonts w:cs="Calibri"/>
                <w:color w:val="000000"/>
                <w:sz w:val="16"/>
                <w:szCs w:val="16"/>
              </w:rPr>
              <w:t>Iš viso, %, 2012 m.</w:t>
            </w:r>
          </w:p>
        </w:tc>
      </w:tr>
      <w:tr w:rsidR="00AB7142" w:rsidRPr="007477D2" w14:paraId="19C9E4B7" w14:textId="77777777" w:rsidTr="000D3FFD">
        <w:trPr>
          <w:trHeight w:val="285"/>
        </w:trPr>
        <w:tc>
          <w:tcPr>
            <w:tcW w:w="4116" w:type="dxa"/>
            <w:tcBorders>
              <w:top w:val="nil"/>
              <w:left w:val="single" w:sz="4" w:space="0" w:color="auto"/>
              <w:bottom w:val="single" w:sz="4" w:space="0" w:color="auto"/>
              <w:right w:val="single" w:sz="4" w:space="0" w:color="auto"/>
            </w:tcBorders>
            <w:noWrap/>
            <w:vAlign w:val="bottom"/>
          </w:tcPr>
          <w:p w14:paraId="3DC82BAB" w14:textId="77777777" w:rsidR="00AB7142" w:rsidRPr="004735C7" w:rsidRDefault="00AB7142" w:rsidP="000D3FFD">
            <w:pPr>
              <w:spacing w:after="0" w:line="240" w:lineRule="auto"/>
              <w:ind w:left="0"/>
              <w:jc w:val="left"/>
              <w:rPr>
                <w:rFonts w:cs="Calibri"/>
                <w:color w:val="000000"/>
                <w:sz w:val="16"/>
                <w:szCs w:val="16"/>
              </w:rPr>
            </w:pPr>
            <w:r w:rsidRPr="004735C7">
              <w:rPr>
                <w:rFonts w:cs="Calibri"/>
                <w:color w:val="000000"/>
                <w:sz w:val="16"/>
                <w:szCs w:val="16"/>
              </w:rPr>
              <w:t>Baterijos ir akumuliatoriai</w:t>
            </w:r>
          </w:p>
        </w:tc>
        <w:tc>
          <w:tcPr>
            <w:tcW w:w="1080" w:type="dxa"/>
            <w:tcBorders>
              <w:top w:val="nil"/>
              <w:left w:val="nil"/>
              <w:bottom w:val="single" w:sz="4" w:space="0" w:color="auto"/>
              <w:right w:val="single" w:sz="4" w:space="0" w:color="auto"/>
            </w:tcBorders>
            <w:noWrap/>
            <w:vAlign w:val="bottom"/>
          </w:tcPr>
          <w:p w14:paraId="43401404"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60" w:type="dxa"/>
            <w:tcBorders>
              <w:top w:val="nil"/>
              <w:left w:val="nil"/>
              <w:bottom w:val="single" w:sz="4" w:space="0" w:color="auto"/>
              <w:right w:val="single" w:sz="4" w:space="0" w:color="auto"/>
            </w:tcBorders>
            <w:noWrap/>
            <w:vAlign w:val="bottom"/>
          </w:tcPr>
          <w:p w14:paraId="0C4CC695"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760" w:type="dxa"/>
            <w:tcBorders>
              <w:top w:val="nil"/>
              <w:left w:val="nil"/>
              <w:bottom w:val="single" w:sz="4" w:space="0" w:color="auto"/>
              <w:right w:val="single" w:sz="4" w:space="0" w:color="auto"/>
            </w:tcBorders>
            <w:noWrap/>
            <w:vAlign w:val="bottom"/>
          </w:tcPr>
          <w:p w14:paraId="786AEF88"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880" w:type="dxa"/>
            <w:tcBorders>
              <w:top w:val="nil"/>
              <w:left w:val="nil"/>
              <w:bottom w:val="single" w:sz="4" w:space="0" w:color="auto"/>
              <w:right w:val="single" w:sz="4" w:space="0" w:color="auto"/>
            </w:tcBorders>
            <w:noWrap/>
            <w:vAlign w:val="bottom"/>
          </w:tcPr>
          <w:p w14:paraId="39743775"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15,9</w:t>
            </w:r>
          </w:p>
        </w:tc>
        <w:tc>
          <w:tcPr>
            <w:tcW w:w="998" w:type="dxa"/>
            <w:tcBorders>
              <w:top w:val="nil"/>
              <w:left w:val="nil"/>
              <w:bottom w:val="single" w:sz="4" w:space="0" w:color="auto"/>
              <w:right w:val="single" w:sz="4" w:space="0" w:color="auto"/>
            </w:tcBorders>
            <w:shd w:val="clear" w:color="000000" w:fill="C5D9F1"/>
            <w:noWrap/>
            <w:vAlign w:val="bottom"/>
          </w:tcPr>
          <w:p w14:paraId="3A805181"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15,9</w:t>
            </w:r>
          </w:p>
        </w:tc>
        <w:tc>
          <w:tcPr>
            <w:tcW w:w="780" w:type="dxa"/>
            <w:tcBorders>
              <w:top w:val="nil"/>
              <w:left w:val="nil"/>
              <w:bottom w:val="single" w:sz="4" w:space="0" w:color="auto"/>
              <w:right w:val="single" w:sz="4" w:space="0" w:color="auto"/>
            </w:tcBorders>
            <w:shd w:val="clear" w:color="000000" w:fill="C5D9F1"/>
            <w:noWrap/>
            <w:vAlign w:val="bottom"/>
          </w:tcPr>
          <w:p w14:paraId="67C39F12"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160" w:type="dxa"/>
            <w:tcBorders>
              <w:top w:val="nil"/>
              <w:left w:val="nil"/>
              <w:bottom w:val="single" w:sz="4" w:space="0" w:color="auto"/>
              <w:right w:val="single" w:sz="4" w:space="0" w:color="auto"/>
            </w:tcBorders>
            <w:noWrap/>
            <w:vAlign w:val="bottom"/>
          </w:tcPr>
          <w:p w14:paraId="56BA743E"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000" w:type="dxa"/>
            <w:tcBorders>
              <w:top w:val="nil"/>
              <w:left w:val="nil"/>
              <w:bottom w:val="single" w:sz="4" w:space="0" w:color="auto"/>
              <w:right w:val="single" w:sz="4" w:space="0" w:color="auto"/>
            </w:tcBorders>
            <w:noWrap/>
            <w:vAlign w:val="bottom"/>
          </w:tcPr>
          <w:p w14:paraId="4A0A4E48"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20" w:type="dxa"/>
            <w:tcBorders>
              <w:top w:val="nil"/>
              <w:left w:val="nil"/>
              <w:bottom w:val="single" w:sz="4" w:space="0" w:color="auto"/>
              <w:right w:val="single" w:sz="4" w:space="0" w:color="auto"/>
            </w:tcBorders>
            <w:noWrap/>
            <w:vAlign w:val="bottom"/>
          </w:tcPr>
          <w:p w14:paraId="0869FF3E"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060" w:type="dxa"/>
            <w:tcBorders>
              <w:top w:val="nil"/>
              <w:left w:val="nil"/>
              <w:bottom w:val="single" w:sz="4" w:space="0" w:color="auto"/>
              <w:right w:val="single" w:sz="4" w:space="0" w:color="auto"/>
            </w:tcBorders>
            <w:noWrap/>
            <w:vAlign w:val="bottom"/>
          </w:tcPr>
          <w:p w14:paraId="6571B441"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8.408,0</w:t>
            </w:r>
          </w:p>
        </w:tc>
        <w:tc>
          <w:tcPr>
            <w:tcW w:w="892" w:type="dxa"/>
            <w:tcBorders>
              <w:top w:val="nil"/>
              <w:left w:val="nil"/>
              <w:bottom w:val="single" w:sz="4" w:space="0" w:color="auto"/>
              <w:right w:val="single" w:sz="4" w:space="0" w:color="auto"/>
            </w:tcBorders>
            <w:shd w:val="clear" w:color="000000" w:fill="C5D9F1"/>
            <w:noWrap/>
            <w:vAlign w:val="bottom"/>
          </w:tcPr>
          <w:p w14:paraId="561D0D6F"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8.408,0</w:t>
            </w:r>
          </w:p>
        </w:tc>
        <w:tc>
          <w:tcPr>
            <w:tcW w:w="780" w:type="dxa"/>
            <w:tcBorders>
              <w:top w:val="nil"/>
              <w:left w:val="nil"/>
              <w:bottom w:val="single" w:sz="4" w:space="0" w:color="auto"/>
              <w:right w:val="single" w:sz="4" w:space="0" w:color="auto"/>
            </w:tcBorders>
            <w:shd w:val="clear" w:color="000000" w:fill="C5D9F1"/>
            <w:noWrap/>
            <w:vAlign w:val="bottom"/>
          </w:tcPr>
          <w:p w14:paraId="339943C6"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5,6</w:t>
            </w:r>
          </w:p>
        </w:tc>
      </w:tr>
      <w:tr w:rsidR="00AB7142" w:rsidRPr="007477D2" w14:paraId="1743FD3C" w14:textId="77777777" w:rsidTr="000D3FFD">
        <w:trPr>
          <w:trHeight w:val="285"/>
        </w:trPr>
        <w:tc>
          <w:tcPr>
            <w:tcW w:w="4116" w:type="dxa"/>
            <w:tcBorders>
              <w:top w:val="nil"/>
              <w:left w:val="single" w:sz="4" w:space="0" w:color="auto"/>
              <w:bottom w:val="single" w:sz="4" w:space="0" w:color="auto"/>
              <w:right w:val="single" w:sz="4" w:space="0" w:color="auto"/>
            </w:tcBorders>
            <w:noWrap/>
            <w:vAlign w:val="bottom"/>
          </w:tcPr>
          <w:p w14:paraId="7157F587" w14:textId="77777777" w:rsidR="00AB7142" w:rsidRPr="004735C7" w:rsidRDefault="00AB7142" w:rsidP="000D3FFD">
            <w:pPr>
              <w:spacing w:after="0" w:line="240" w:lineRule="auto"/>
              <w:ind w:left="0"/>
              <w:jc w:val="left"/>
              <w:rPr>
                <w:rFonts w:cs="Calibri"/>
                <w:color w:val="000000"/>
                <w:sz w:val="16"/>
                <w:szCs w:val="16"/>
              </w:rPr>
            </w:pPr>
            <w:r w:rsidRPr="004735C7">
              <w:rPr>
                <w:rFonts w:cs="Calibri"/>
                <w:color w:val="000000"/>
                <w:sz w:val="16"/>
                <w:szCs w:val="16"/>
              </w:rPr>
              <w:t xml:space="preserve">Baterijos ir akumuliatoriai, nerūšiuotos baterijos ar akumuliatoriai, kuriuose yra tos baterijos </w:t>
            </w:r>
          </w:p>
        </w:tc>
        <w:tc>
          <w:tcPr>
            <w:tcW w:w="1080" w:type="dxa"/>
            <w:tcBorders>
              <w:top w:val="nil"/>
              <w:left w:val="nil"/>
              <w:bottom w:val="single" w:sz="4" w:space="0" w:color="auto"/>
              <w:right w:val="single" w:sz="4" w:space="0" w:color="auto"/>
            </w:tcBorders>
            <w:noWrap/>
            <w:vAlign w:val="bottom"/>
          </w:tcPr>
          <w:p w14:paraId="56732CF5"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60" w:type="dxa"/>
            <w:tcBorders>
              <w:top w:val="nil"/>
              <w:left w:val="nil"/>
              <w:bottom w:val="single" w:sz="4" w:space="0" w:color="auto"/>
              <w:right w:val="single" w:sz="4" w:space="0" w:color="auto"/>
            </w:tcBorders>
            <w:noWrap/>
            <w:vAlign w:val="bottom"/>
          </w:tcPr>
          <w:p w14:paraId="1B90A905"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760" w:type="dxa"/>
            <w:tcBorders>
              <w:top w:val="nil"/>
              <w:left w:val="nil"/>
              <w:bottom w:val="single" w:sz="4" w:space="0" w:color="auto"/>
              <w:right w:val="single" w:sz="4" w:space="0" w:color="auto"/>
            </w:tcBorders>
            <w:noWrap/>
            <w:vAlign w:val="bottom"/>
          </w:tcPr>
          <w:p w14:paraId="17B0DB84"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880" w:type="dxa"/>
            <w:tcBorders>
              <w:top w:val="nil"/>
              <w:left w:val="nil"/>
              <w:bottom w:val="single" w:sz="4" w:space="0" w:color="auto"/>
              <w:right w:val="single" w:sz="4" w:space="0" w:color="auto"/>
            </w:tcBorders>
            <w:noWrap/>
            <w:vAlign w:val="bottom"/>
          </w:tcPr>
          <w:p w14:paraId="76E2215B"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10,6</w:t>
            </w:r>
          </w:p>
        </w:tc>
        <w:tc>
          <w:tcPr>
            <w:tcW w:w="998" w:type="dxa"/>
            <w:tcBorders>
              <w:top w:val="nil"/>
              <w:left w:val="nil"/>
              <w:bottom w:val="single" w:sz="4" w:space="0" w:color="auto"/>
              <w:right w:val="single" w:sz="4" w:space="0" w:color="auto"/>
            </w:tcBorders>
            <w:shd w:val="clear" w:color="000000" w:fill="C5D9F1"/>
            <w:noWrap/>
            <w:vAlign w:val="bottom"/>
          </w:tcPr>
          <w:p w14:paraId="5C26880F"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10,6</w:t>
            </w:r>
          </w:p>
        </w:tc>
        <w:tc>
          <w:tcPr>
            <w:tcW w:w="780" w:type="dxa"/>
            <w:tcBorders>
              <w:top w:val="nil"/>
              <w:left w:val="nil"/>
              <w:bottom w:val="single" w:sz="4" w:space="0" w:color="auto"/>
              <w:right w:val="single" w:sz="4" w:space="0" w:color="auto"/>
            </w:tcBorders>
            <w:shd w:val="clear" w:color="000000" w:fill="C5D9F1"/>
            <w:noWrap/>
            <w:vAlign w:val="bottom"/>
          </w:tcPr>
          <w:p w14:paraId="4D3E85C9"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160" w:type="dxa"/>
            <w:tcBorders>
              <w:top w:val="nil"/>
              <w:left w:val="nil"/>
              <w:bottom w:val="single" w:sz="4" w:space="0" w:color="auto"/>
              <w:right w:val="single" w:sz="4" w:space="0" w:color="auto"/>
            </w:tcBorders>
            <w:noWrap/>
            <w:vAlign w:val="bottom"/>
          </w:tcPr>
          <w:p w14:paraId="729F3DCB"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000" w:type="dxa"/>
            <w:tcBorders>
              <w:top w:val="nil"/>
              <w:left w:val="nil"/>
              <w:bottom w:val="single" w:sz="4" w:space="0" w:color="auto"/>
              <w:right w:val="single" w:sz="4" w:space="0" w:color="auto"/>
            </w:tcBorders>
            <w:noWrap/>
            <w:vAlign w:val="bottom"/>
          </w:tcPr>
          <w:p w14:paraId="6212836A"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20" w:type="dxa"/>
            <w:tcBorders>
              <w:top w:val="nil"/>
              <w:left w:val="nil"/>
              <w:bottom w:val="single" w:sz="4" w:space="0" w:color="auto"/>
              <w:right w:val="single" w:sz="4" w:space="0" w:color="auto"/>
            </w:tcBorders>
            <w:noWrap/>
            <w:vAlign w:val="bottom"/>
          </w:tcPr>
          <w:p w14:paraId="7B485E48"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060" w:type="dxa"/>
            <w:tcBorders>
              <w:top w:val="nil"/>
              <w:left w:val="nil"/>
              <w:bottom w:val="single" w:sz="4" w:space="0" w:color="auto"/>
              <w:right w:val="single" w:sz="4" w:space="0" w:color="auto"/>
            </w:tcBorders>
            <w:noWrap/>
            <w:vAlign w:val="bottom"/>
          </w:tcPr>
          <w:p w14:paraId="2255FC20"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892" w:type="dxa"/>
            <w:tcBorders>
              <w:top w:val="nil"/>
              <w:left w:val="nil"/>
              <w:bottom w:val="single" w:sz="4" w:space="0" w:color="auto"/>
              <w:right w:val="single" w:sz="4" w:space="0" w:color="auto"/>
            </w:tcBorders>
            <w:shd w:val="clear" w:color="000000" w:fill="C5D9F1"/>
            <w:noWrap/>
            <w:vAlign w:val="bottom"/>
          </w:tcPr>
          <w:p w14:paraId="57B616CA"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780" w:type="dxa"/>
            <w:tcBorders>
              <w:top w:val="nil"/>
              <w:left w:val="nil"/>
              <w:bottom w:val="single" w:sz="4" w:space="0" w:color="auto"/>
              <w:right w:val="single" w:sz="4" w:space="0" w:color="auto"/>
            </w:tcBorders>
            <w:shd w:val="clear" w:color="000000" w:fill="C5D9F1"/>
            <w:noWrap/>
            <w:vAlign w:val="bottom"/>
          </w:tcPr>
          <w:p w14:paraId="7F9521F0"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r>
      <w:tr w:rsidR="00AB7142" w:rsidRPr="007477D2" w14:paraId="658BB21B" w14:textId="77777777" w:rsidTr="000D3FFD">
        <w:trPr>
          <w:trHeight w:val="285"/>
        </w:trPr>
        <w:tc>
          <w:tcPr>
            <w:tcW w:w="4116" w:type="dxa"/>
            <w:tcBorders>
              <w:top w:val="nil"/>
              <w:left w:val="single" w:sz="4" w:space="0" w:color="auto"/>
              <w:bottom w:val="single" w:sz="4" w:space="0" w:color="auto"/>
              <w:right w:val="single" w:sz="4" w:space="0" w:color="auto"/>
            </w:tcBorders>
            <w:noWrap/>
            <w:vAlign w:val="bottom"/>
          </w:tcPr>
          <w:p w14:paraId="2656A2D1" w14:textId="77777777" w:rsidR="00AB7142" w:rsidRPr="004735C7" w:rsidRDefault="00AB7142" w:rsidP="000D3FFD">
            <w:pPr>
              <w:spacing w:after="0" w:line="240" w:lineRule="auto"/>
              <w:ind w:left="0"/>
              <w:jc w:val="left"/>
              <w:rPr>
                <w:rFonts w:cs="Calibri"/>
                <w:color w:val="000000"/>
                <w:sz w:val="16"/>
                <w:szCs w:val="16"/>
              </w:rPr>
            </w:pPr>
            <w:r w:rsidRPr="004735C7">
              <w:rPr>
                <w:rFonts w:cs="Calibri"/>
                <w:color w:val="000000"/>
                <w:sz w:val="16"/>
                <w:szCs w:val="16"/>
              </w:rPr>
              <w:t>Betono, plytų, čerpių ir keramikos gaminių mišiniai</w:t>
            </w:r>
          </w:p>
        </w:tc>
        <w:tc>
          <w:tcPr>
            <w:tcW w:w="1080" w:type="dxa"/>
            <w:tcBorders>
              <w:top w:val="nil"/>
              <w:left w:val="nil"/>
              <w:bottom w:val="single" w:sz="4" w:space="0" w:color="auto"/>
              <w:right w:val="single" w:sz="4" w:space="0" w:color="auto"/>
            </w:tcBorders>
            <w:noWrap/>
            <w:vAlign w:val="bottom"/>
          </w:tcPr>
          <w:p w14:paraId="64B0F25B"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60" w:type="dxa"/>
            <w:tcBorders>
              <w:top w:val="nil"/>
              <w:left w:val="nil"/>
              <w:bottom w:val="single" w:sz="4" w:space="0" w:color="auto"/>
              <w:right w:val="single" w:sz="4" w:space="0" w:color="auto"/>
            </w:tcBorders>
            <w:noWrap/>
            <w:vAlign w:val="bottom"/>
          </w:tcPr>
          <w:p w14:paraId="734E835E"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132,8</w:t>
            </w:r>
          </w:p>
        </w:tc>
        <w:tc>
          <w:tcPr>
            <w:tcW w:w="760" w:type="dxa"/>
            <w:tcBorders>
              <w:top w:val="nil"/>
              <w:left w:val="nil"/>
              <w:bottom w:val="single" w:sz="4" w:space="0" w:color="auto"/>
              <w:right w:val="single" w:sz="4" w:space="0" w:color="auto"/>
            </w:tcBorders>
            <w:noWrap/>
            <w:vAlign w:val="bottom"/>
          </w:tcPr>
          <w:p w14:paraId="2612A616"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880" w:type="dxa"/>
            <w:tcBorders>
              <w:top w:val="nil"/>
              <w:left w:val="nil"/>
              <w:bottom w:val="single" w:sz="4" w:space="0" w:color="auto"/>
              <w:right w:val="single" w:sz="4" w:space="0" w:color="auto"/>
            </w:tcBorders>
            <w:noWrap/>
            <w:vAlign w:val="bottom"/>
          </w:tcPr>
          <w:p w14:paraId="347A5410"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98" w:type="dxa"/>
            <w:tcBorders>
              <w:top w:val="nil"/>
              <w:left w:val="nil"/>
              <w:bottom w:val="single" w:sz="4" w:space="0" w:color="auto"/>
              <w:right w:val="single" w:sz="4" w:space="0" w:color="auto"/>
            </w:tcBorders>
            <w:shd w:val="clear" w:color="000000" w:fill="C5D9F1"/>
            <w:noWrap/>
            <w:vAlign w:val="bottom"/>
          </w:tcPr>
          <w:p w14:paraId="53F7BAE2"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132,8</w:t>
            </w:r>
          </w:p>
        </w:tc>
        <w:tc>
          <w:tcPr>
            <w:tcW w:w="780" w:type="dxa"/>
            <w:tcBorders>
              <w:top w:val="nil"/>
              <w:left w:val="nil"/>
              <w:bottom w:val="single" w:sz="4" w:space="0" w:color="auto"/>
              <w:right w:val="single" w:sz="4" w:space="0" w:color="auto"/>
            </w:tcBorders>
            <w:shd w:val="clear" w:color="000000" w:fill="C5D9F1"/>
            <w:noWrap/>
            <w:vAlign w:val="bottom"/>
          </w:tcPr>
          <w:p w14:paraId="61C95E78"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0,1</w:t>
            </w:r>
          </w:p>
        </w:tc>
        <w:tc>
          <w:tcPr>
            <w:tcW w:w="1160" w:type="dxa"/>
            <w:tcBorders>
              <w:top w:val="nil"/>
              <w:left w:val="nil"/>
              <w:bottom w:val="single" w:sz="4" w:space="0" w:color="auto"/>
              <w:right w:val="single" w:sz="4" w:space="0" w:color="auto"/>
            </w:tcBorders>
            <w:noWrap/>
            <w:vAlign w:val="bottom"/>
          </w:tcPr>
          <w:p w14:paraId="053A10CB"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000" w:type="dxa"/>
            <w:tcBorders>
              <w:top w:val="nil"/>
              <w:left w:val="nil"/>
              <w:bottom w:val="single" w:sz="4" w:space="0" w:color="auto"/>
              <w:right w:val="single" w:sz="4" w:space="0" w:color="auto"/>
            </w:tcBorders>
            <w:noWrap/>
            <w:vAlign w:val="bottom"/>
          </w:tcPr>
          <w:p w14:paraId="1FA2DE24"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20" w:type="dxa"/>
            <w:tcBorders>
              <w:top w:val="nil"/>
              <w:left w:val="nil"/>
              <w:bottom w:val="single" w:sz="4" w:space="0" w:color="auto"/>
              <w:right w:val="single" w:sz="4" w:space="0" w:color="auto"/>
            </w:tcBorders>
            <w:noWrap/>
            <w:vAlign w:val="bottom"/>
          </w:tcPr>
          <w:p w14:paraId="4630CCDD"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060" w:type="dxa"/>
            <w:tcBorders>
              <w:top w:val="nil"/>
              <w:left w:val="nil"/>
              <w:bottom w:val="single" w:sz="4" w:space="0" w:color="auto"/>
              <w:right w:val="single" w:sz="4" w:space="0" w:color="auto"/>
            </w:tcBorders>
            <w:noWrap/>
            <w:vAlign w:val="bottom"/>
          </w:tcPr>
          <w:p w14:paraId="5930268E"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892" w:type="dxa"/>
            <w:tcBorders>
              <w:top w:val="nil"/>
              <w:left w:val="nil"/>
              <w:bottom w:val="single" w:sz="4" w:space="0" w:color="auto"/>
              <w:right w:val="single" w:sz="4" w:space="0" w:color="auto"/>
            </w:tcBorders>
            <w:shd w:val="clear" w:color="000000" w:fill="C5D9F1"/>
            <w:noWrap/>
            <w:vAlign w:val="bottom"/>
          </w:tcPr>
          <w:p w14:paraId="2744017C"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780" w:type="dxa"/>
            <w:tcBorders>
              <w:top w:val="nil"/>
              <w:left w:val="nil"/>
              <w:bottom w:val="single" w:sz="4" w:space="0" w:color="auto"/>
              <w:right w:val="single" w:sz="4" w:space="0" w:color="auto"/>
            </w:tcBorders>
            <w:shd w:val="clear" w:color="000000" w:fill="C5D9F1"/>
            <w:noWrap/>
            <w:vAlign w:val="bottom"/>
          </w:tcPr>
          <w:p w14:paraId="76F9BB19"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r>
      <w:tr w:rsidR="00AB7142" w:rsidRPr="007477D2" w14:paraId="1CCF9003" w14:textId="77777777" w:rsidTr="000D3FFD">
        <w:trPr>
          <w:trHeight w:val="285"/>
        </w:trPr>
        <w:tc>
          <w:tcPr>
            <w:tcW w:w="4116" w:type="dxa"/>
            <w:tcBorders>
              <w:top w:val="nil"/>
              <w:left w:val="single" w:sz="4" w:space="0" w:color="auto"/>
              <w:bottom w:val="single" w:sz="4" w:space="0" w:color="auto"/>
              <w:right w:val="single" w:sz="4" w:space="0" w:color="auto"/>
            </w:tcBorders>
            <w:noWrap/>
            <w:vAlign w:val="bottom"/>
          </w:tcPr>
          <w:p w14:paraId="3B3C91BF" w14:textId="77777777" w:rsidR="00AB7142" w:rsidRPr="004735C7" w:rsidRDefault="00AB7142" w:rsidP="000D3FFD">
            <w:pPr>
              <w:spacing w:after="0" w:line="240" w:lineRule="auto"/>
              <w:ind w:left="0"/>
              <w:jc w:val="left"/>
              <w:rPr>
                <w:rFonts w:cs="Calibri"/>
                <w:color w:val="000000"/>
                <w:sz w:val="16"/>
                <w:szCs w:val="16"/>
              </w:rPr>
            </w:pPr>
            <w:r w:rsidRPr="004735C7">
              <w:rPr>
                <w:rFonts w:cs="Calibri"/>
                <w:color w:val="000000"/>
                <w:sz w:val="16"/>
                <w:szCs w:val="16"/>
              </w:rPr>
              <w:t xml:space="preserve">Biologiškai suyrančios atliekos (žaliosios) </w:t>
            </w:r>
          </w:p>
        </w:tc>
        <w:tc>
          <w:tcPr>
            <w:tcW w:w="1080" w:type="dxa"/>
            <w:tcBorders>
              <w:top w:val="nil"/>
              <w:left w:val="nil"/>
              <w:bottom w:val="single" w:sz="4" w:space="0" w:color="auto"/>
              <w:right w:val="single" w:sz="4" w:space="0" w:color="auto"/>
            </w:tcBorders>
            <w:noWrap/>
            <w:vAlign w:val="bottom"/>
          </w:tcPr>
          <w:p w14:paraId="1DB0215C"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60" w:type="dxa"/>
            <w:tcBorders>
              <w:top w:val="nil"/>
              <w:left w:val="nil"/>
              <w:bottom w:val="single" w:sz="4" w:space="0" w:color="auto"/>
              <w:right w:val="single" w:sz="4" w:space="0" w:color="auto"/>
            </w:tcBorders>
            <w:noWrap/>
            <w:vAlign w:val="bottom"/>
          </w:tcPr>
          <w:p w14:paraId="08FC7927"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2.913,9</w:t>
            </w:r>
          </w:p>
        </w:tc>
        <w:tc>
          <w:tcPr>
            <w:tcW w:w="760" w:type="dxa"/>
            <w:tcBorders>
              <w:top w:val="nil"/>
              <w:left w:val="nil"/>
              <w:bottom w:val="single" w:sz="4" w:space="0" w:color="auto"/>
              <w:right w:val="single" w:sz="4" w:space="0" w:color="auto"/>
            </w:tcBorders>
            <w:noWrap/>
            <w:vAlign w:val="bottom"/>
          </w:tcPr>
          <w:p w14:paraId="58C07F85"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880" w:type="dxa"/>
            <w:tcBorders>
              <w:top w:val="nil"/>
              <w:left w:val="nil"/>
              <w:bottom w:val="single" w:sz="4" w:space="0" w:color="auto"/>
              <w:right w:val="single" w:sz="4" w:space="0" w:color="auto"/>
            </w:tcBorders>
            <w:noWrap/>
            <w:vAlign w:val="bottom"/>
          </w:tcPr>
          <w:p w14:paraId="6BE8ED8D"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98" w:type="dxa"/>
            <w:tcBorders>
              <w:top w:val="nil"/>
              <w:left w:val="nil"/>
              <w:bottom w:val="single" w:sz="4" w:space="0" w:color="auto"/>
              <w:right w:val="single" w:sz="4" w:space="0" w:color="auto"/>
            </w:tcBorders>
            <w:shd w:val="clear" w:color="000000" w:fill="C5D9F1"/>
            <w:noWrap/>
            <w:vAlign w:val="bottom"/>
          </w:tcPr>
          <w:p w14:paraId="61EE2B10"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2.913,9</w:t>
            </w:r>
          </w:p>
        </w:tc>
        <w:tc>
          <w:tcPr>
            <w:tcW w:w="780" w:type="dxa"/>
            <w:tcBorders>
              <w:top w:val="nil"/>
              <w:left w:val="nil"/>
              <w:bottom w:val="single" w:sz="4" w:space="0" w:color="auto"/>
              <w:right w:val="single" w:sz="4" w:space="0" w:color="auto"/>
            </w:tcBorders>
            <w:shd w:val="clear" w:color="000000" w:fill="C5D9F1"/>
            <w:noWrap/>
            <w:vAlign w:val="bottom"/>
          </w:tcPr>
          <w:p w14:paraId="08F6F3EF"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2,2</w:t>
            </w:r>
          </w:p>
        </w:tc>
        <w:tc>
          <w:tcPr>
            <w:tcW w:w="1160" w:type="dxa"/>
            <w:tcBorders>
              <w:top w:val="nil"/>
              <w:left w:val="nil"/>
              <w:bottom w:val="single" w:sz="4" w:space="0" w:color="auto"/>
              <w:right w:val="single" w:sz="4" w:space="0" w:color="auto"/>
            </w:tcBorders>
            <w:noWrap/>
            <w:vAlign w:val="bottom"/>
          </w:tcPr>
          <w:p w14:paraId="04F8D99D"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2.667,9</w:t>
            </w:r>
          </w:p>
        </w:tc>
        <w:tc>
          <w:tcPr>
            <w:tcW w:w="1000" w:type="dxa"/>
            <w:tcBorders>
              <w:top w:val="nil"/>
              <w:left w:val="nil"/>
              <w:bottom w:val="single" w:sz="4" w:space="0" w:color="auto"/>
              <w:right w:val="single" w:sz="4" w:space="0" w:color="auto"/>
            </w:tcBorders>
            <w:noWrap/>
            <w:vAlign w:val="bottom"/>
          </w:tcPr>
          <w:p w14:paraId="59C121F1"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20" w:type="dxa"/>
            <w:tcBorders>
              <w:top w:val="nil"/>
              <w:left w:val="nil"/>
              <w:bottom w:val="single" w:sz="4" w:space="0" w:color="auto"/>
              <w:right w:val="single" w:sz="4" w:space="0" w:color="auto"/>
            </w:tcBorders>
            <w:noWrap/>
            <w:vAlign w:val="bottom"/>
          </w:tcPr>
          <w:p w14:paraId="61400672"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060" w:type="dxa"/>
            <w:tcBorders>
              <w:top w:val="nil"/>
              <w:left w:val="nil"/>
              <w:bottom w:val="single" w:sz="4" w:space="0" w:color="auto"/>
              <w:right w:val="single" w:sz="4" w:space="0" w:color="auto"/>
            </w:tcBorders>
            <w:noWrap/>
            <w:vAlign w:val="bottom"/>
          </w:tcPr>
          <w:p w14:paraId="704432D4"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892" w:type="dxa"/>
            <w:tcBorders>
              <w:top w:val="nil"/>
              <w:left w:val="nil"/>
              <w:bottom w:val="single" w:sz="4" w:space="0" w:color="auto"/>
              <w:right w:val="single" w:sz="4" w:space="0" w:color="auto"/>
            </w:tcBorders>
            <w:shd w:val="clear" w:color="000000" w:fill="C5D9F1"/>
            <w:noWrap/>
            <w:vAlign w:val="bottom"/>
          </w:tcPr>
          <w:p w14:paraId="035EF30B"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2.667,9</w:t>
            </w:r>
          </w:p>
        </w:tc>
        <w:tc>
          <w:tcPr>
            <w:tcW w:w="780" w:type="dxa"/>
            <w:tcBorders>
              <w:top w:val="nil"/>
              <w:left w:val="nil"/>
              <w:bottom w:val="single" w:sz="4" w:space="0" w:color="auto"/>
              <w:right w:val="single" w:sz="4" w:space="0" w:color="auto"/>
            </w:tcBorders>
            <w:shd w:val="clear" w:color="000000" w:fill="C5D9F1"/>
            <w:noWrap/>
            <w:vAlign w:val="bottom"/>
          </w:tcPr>
          <w:p w14:paraId="6C9EA291"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1,8</w:t>
            </w:r>
          </w:p>
        </w:tc>
      </w:tr>
      <w:tr w:rsidR="00AB7142" w:rsidRPr="007477D2" w14:paraId="760451C8" w14:textId="77777777" w:rsidTr="000D3FFD">
        <w:trPr>
          <w:trHeight w:val="300"/>
        </w:trPr>
        <w:tc>
          <w:tcPr>
            <w:tcW w:w="4116" w:type="dxa"/>
            <w:tcBorders>
              <w:top w:val="nil"/>
              <w:left w:val="single" w:sz="4" w:space="0" w:color="auto"/>
              <w:bottom w:val="single" w:sz="4" w:space="0" w:color="auto"/>
              <w:right w:val="single" w:sz="4" w:space="0" w:color="auto"/>
            </w:tcBorders>
            <w:noWrap/>
            <w:vAlign w:val="bottom"/>
          </w:tcPr>
          <w:p w14:paraId="61D475F7" w14:textId="77777777" w:rsidR="00AB7142" w:rsidRPr="004735C7" w:rsidRDefault="00AB7142" w:rsidP="000D3FFD">
            <w:pPr>
              <w:spacing w:after="0" w:line="240" w:lineRule="auto"/>
              <w:ind w:left="0"/>
              <w:jc w:val="left"/>
              <w:rPr>
                <w:rFonts w:cs="Calibri"/>
                <w:color w:val="000000"/>
                <w:sz w:val="16"/>
                <w:szCs w:val="16"/>
              </w:rPr>
            </w:pPr>
            <w:r w:rsidRPr="004735C7">
              <w:rPr>
                <w:rFonts w:cs="Calibri"/>
                <w:color w:val="000000"/>
                <w:sz w:val="16"/>
                <w:szCs w:val="16"/>
              </w:rPr>
              <w:t xml:space="preserve">Dažai, rašalas, klijai ir dervos, kuriuose yra pavojingų cheminių medžiagų </w:t>
            </w:r>
          </w:p>
        </w:tc>
        <w:tc>
          <w:tcPr>
            <w:tcW w:w="1080" w:type="dxa"/>
            <w:tcBorders>
              <w:top w:val="nil"/>
              <w:left w:val="nil"/>
              <w:bottom w:val="single" w:sz="4" w:space="0" w:color="auto"/>
              <w:right w:val="single" w:sz="4" w:space="0" w:color="auto"/>
            </w:tcBorders>
            <w:noWrap/>
            <w:vAlign w:val="bottom"/>
          </w:tcPr>
          <w:p w14:paraId="2EBE6B62"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60" w:type="dxa"/>
            <w:tcBorders>
              <w:top w:val="nil"/>
              <w:left w:val="nil"/>
              <w:bottom w:val="single" w:sz="4" w:space="0" w:color="auto"/>
              <w:right w:val="single" w:sz="4" w:space="0" w:color="auto"/>
            </w:tcBorders>
            <w:noWrap/>
            <w:vAlign w:val="bottom"/>
          </w:tcPr>
          <w:p w14:paraId="5A2A6298"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6,5</w:t>
            </w:r>
          </w:p>
        </w:tc>
        <w:tc>
          <w:tcPr>
            <w:tcW w:w="760" w:type="dxa"/>
            <w:tcBorders>
              <w:top w:val="nil"/>
              <w:left w:val="nil"/>
              <w:bottom w:val="single" w:sz="4" w:space="0" w:color="auto"/>
              <w:right w:val="single" w:sz="4" w:space="0" w:color="auto"/>
            </w:tcBorders>
            <w:noWrap/>
            <w:vAlign w:val="bottom"/>
          </w:tcPr>
          <w:p w14:paraId="271552D0"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880" w:type="dxa"/>
            <w:tcBorders>
              <w:top w:val="nil"/>
              <w:left w:val="nil"/>
              <w:bottom w:val="single" w:sz="4" w:space="0" w:color="auto"/>
              <w:right w:val="single" w:sz="4" w:space="0" w:color="auto"/>
            </w:tcBorders>
            <w:noWrap/>
            <w:vAlign w:val="bottom"/>
          </w:tcPr>
          <w:p w14:paraId="7816B71F"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98" w:type="dxa"/>
            <w:tcBorders>
              <w:top w:val="nil"/>
              <w:left w:val="nil"/>
              <w:bottom w:val="single" w:sz="4" w:space="0" w:color="auto"/>
              <w:right w:val="single" w:sz="4" w:space="0" w:color="auto"/>
            </w:tcBorders>
            <w:shd w:val="clear" w:color="000000" w:fill="C5D9F1"/>
            <w:noWrap/>
            <w:vAlign w:val="bottom"/>
          </w:tcPr>
          <w:p w14:paraId="1A7C1DFE"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6,5</w:t>
            </w:r>
          </w:p>
        </w:tc>
        <w:tc>
          <w:tcPr>
            <w:tcW w:w="780" w:type="dxa"/>
            <w:tcBorders>
              <w:top w:val="nil"/>
              <w:left w:val="nil"/>
              <w:bottom w:val="single" w:sz="4" w:space="0" w:color="auto"/>
              <w:right w:val="single" w:sz="4" w:space="0" w:color="auto"/>
            </w:tcBorders>
            <w:shd w:val="clear" w:color="000000" w:fill="C5D9F1"/>
            <w:noWrap/>
            <w:vAlign w:val="bottom"/>
          </w:tcPr>
          <w:p w14:paraId="26976B52"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160" w:type="dxa"/>
            <w:tcBorders>
              <w:top w:val="nil"/>
              <w:left w:val="nil"/>
              <w:bottom w:val="single" w:sz="4" w:space="0" w:color="auto"/>
              <w:right w:val="single" w:sz="4" w:space="0" w:color="auto"/>
            </w:tcBorders>
            <w:noWrap/>
            <w:vAlign w:val="bottom"/>
          </w:tcPr>
          <w:p w14:paraId="19FCFEA9"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000" w:type="dxa"/>
            <w:tcBorders>
              <w:top w:val="nil"/>
              <w:left w:val="nil"/>
              <w:bottom w:val="single" w:sz="4" w:space="0" w:color="auto"/>
              <w:right w:val="single" w:sz="4" w:space="0" w:color="auto"/>
            </w:tcBorders>
            <w:noWrap/>
            <w:vAlign w:val="bottom"/>
          </w:tcPr>
          <w:p w14:paraId="19C25304"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20" w:type="dxa"/>
            <w:tcBorders>
              <w:top w:val="nil"/>
              <w:left w:val="nil"/>
              <w:bottom w:val="single" w:sz="4" w:space="0" w:color="auto"/>
              <w:right w:val="single" w:sz="4" w:space="0" w:color="auto"/>
            </w:tcBorders>
            <w:noWrap/>
            <w:vAlign w:val="bottom"/>
          </w:tcPr>
          <w:p w14:paraId="4EF78E14"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060" w:type="dxa"/>
            <w:tcBorders>
              <w:top w:val="nil"/>
              <w:left w:val="nil"/>
              <w:bottom w:val="single" w:sz="4" w:space="0" w:color="auto"/>
              <w:right w:val="single" w:sz="4" w:space="0" w:color="auto"/>
            </w:tcBorders>
            <w:noWrap/>
            <w:vAlign w:val="bottom"/>
          </w:tcPr>
          <w:p w14:paraId="0A127600"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892" w:type="dxa"/>
            <w:tcBorders>
              <w:top w:val="nil"/>
              <w:left w:val="nil"/>
              <w:bottom w:val="single" w:sz="4" w:space="0" w:color="auto"/>
              <w:right w:val="single" w:sz="4" w:space="0" w:color="auto"/>
            </w:tcBorders>
            <w:shd w:val="clear" w:color="000000" w:fill="C5D9F1"/>
            <w:noWrap/>
            <w:vAlign w:val="bottom"/>
          </w:tcPr>
          <w:p w14:paraId="0145A496"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780" w:type="dxa"/>
            <w:tcBorders>
              <w:top w:val="nil"/>
              <w:left w:val="nil"/>
              <w:bottom w:val="single" w:sz="4" w:space="0" w:color="auto"/>
              <w:right w:val="single" w:sz="4" w:space="0" w:color="auto"/>
            </w:tcBorders>
            <w:shd w:val="clear" w:color="000000" w:fill="C5D9F1"/>
            <w:noWrap/>
            <w:vAlign w:val="bottom"/>
          </w:tcPr>
          <w:p w14:paraId="67C7C603"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r>
      <w:tr w:rsidR="00AB7142" w:rsidRPr="007477D2" w14:paraId="3B473089" w14:textId="77777777" w:rsidTr="000D3FFD">
        <w:trPr>
          <w:trHeight w:val="285"/>
        </w:trPr>
        <w:tc>
          <w:tcPr>
            <w:tcW w:w="4116" w:type="dxa"/>
            <w:tcBorders>
              <w:top w:val="nil"/>
              <w:left w:val="single" w:sz="4" w:space="0" w:color="auto"/>
              <w:bottom w:val="single" w:sz="4" w:space="0" w:color="auto"/>
              <w:right w:val="single" w:sz="4" w:space="0" w:color="auto"/>
            </w:tcBorders>
            <w:noWrap/>
            <w:vAlign w:val="bottom"/>
          </w:tcPr>
          <w:p w14:paraId="1EC25228" w14:textId="77777777" w:rsidR="00AB7142" w:rsidRPr="004735C7" w:rsidRDefault="00AB7142" w:rsidP="000D3FFD">
            <w:pPr>
              <w:spacing w:after="0" w:line="240" w:lineRule="auto"/>
              <w:ind w:left="0"/>
              <w:jc w:val="left"/>
              <w:rPr>
                <w:rFonts w:cs="Calibri"/>
                <w:color w:val="000000"/>
                <w:sz w:val="16"/>
                <w:szCs w:val="16"/>
              </w:rPr>
            </w:pPr>
            <w:r w:rsidRPr="004735C7">
              <w:rPr>
                <w:rFonts w:cs="Calibri"/>
                <w:color w:val="000000"/>
                <w:sz w:val="16"/>
                <w:szCs w:val="16"/>
              </w:rPr>
              <w:t xml:space="preserve">Dažų atliekos </w:t>
            </w:r>
          </w:p>
        </w:tc>
        <w:tc>
          <w:tcPr>
            <w:tcW w:w="1080" w:type="dxa"/>
            <w:tcBorders>
              <w:top w:val="nil"/>
              <w:left w:val="nil"/>
              <w:bottom w:val="single" w:sz="4" w:space="0" w:color="auto"/>
              <w:right w:val="single" w:sz="4" w:space="0" w:color="auto"/>
            </w:tcBorders>
            <w:noWrap/>
            <w:vAlign w:val="bottom"/>
          </w:tcPr>
          <w:p w14:paraId="1FD67C9C"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60" w:type="dxa"/>
            <w:tcBorders>
              <w:top w:val="nil"/>
              <w:left w:val="nil"/>
              <w:bottom w:val="single" w:sz="4" w:space="0" w:color="auto"/>
              <w:right w:val="single" w:sz="4" w:space="0" w:color="auto"/>
            </w:tcBorders>
            <w:noWrap/>
            <w:vAlign w:val="bottom"/>
          </w:tcPr>
          <w:p w14:paraId="0277295E"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760" w:type="dxa"/>
            <w:tcBorders>
              <w:top w:val="nil"/>
              <w:left w:val="nil"/>
              <w:bottom w:val="single" w:sz="4" w:space="0" w:color="auto"/>
              <w:right w:val="single" w:sz="4" w:space="0" w:color="auto"/>
            </w:tcBorders>
            <w:noWrap/>
            <w:vAlign w:val="bottom"/>
          </w:tcPr>
          <w:p w14:paraId="307AB392"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880" w:type="dxa"/>
            <w:tcBorders>
              <w:top w:val="nil"/>
              <w:left w:val="nil"/>
              <w:bottom w:val="single" w:sz="4" w:space="0" w:color="auto"/>
              <w:right w:val="single" w:sz="4" w:space="0" w:color="auto"/>
            </w:tcBorders>
            <w:noWrap/>
            <w:vAlign w:val="bottom"/>
          </w:tcPr>
          <w:p w14:paraId="6E47B943"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98" w:type="dxa"/>
            <w:tcBorders>
              <w:top w:val="nil"/>
              <w:left w:val="nil"/>
              <w:bottom w:val="single" w:sz="4" w:space="0" w:color="auto"/>
              <w:right w:val="single" w:sz="4" w:space="0" w:color="auto"/>
            </w:tcBorders>
            <w:shd w:val="clear" w:color="000000" w:fill="C5D9F1"/>
            <w:noWrap/>
            <w:vAlign w:val="bottom"/>
          </w:tcPr>
          <w:p w14:paraId="509B2C49"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780" w:type="dxa"/>
            <w:tcBorders>
              <w:top w:val="nil"/>
              <w:left w:val="nil"/>
              <w:bottom w:val="single" w:sz="4" w:space="0" w:color="auto"/>
              <w:right w:val="single" w:sz="4" w:space="0" w:color="auto"/>
            </w:tcBorders>
            <w:shd w:val="clear" w:color="000000" w:fill="C5D9F1"/>
            <w:noWrap/>
            <w:vAlign w:val="bottom"/>
          </w:tcPr>
          <w:p w14:paraId="6BFECA8D"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160" w:type="dxa"/>
            <w:tcBorders>
              <w:top w:val="nil"/>
              <w:left w:val="nil"/>
              <w:bottom w:val="single" w:sz="4" w:space="0" w:color="auto"/>
              <w:right w:val="single" w:sz="4" w:space="0" w:color="auto"/>
            </w:tcBorders>
            <w:noWrap/>
            <w:vAlign w:val="bottom"/>
          </w:tcPr>
          <w:p w14:paraId="28AD81DA"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0,4</w:t>
            </w:r>
          </w:p>
        </w:tc>
        <w:tc>
          <w:tcPr>
            <w:tcW w:w="1000" w:type="dxa"/>
            <w:tcBorders>
              <w:top w:val="nil"/>
              <w:left w:val="nil"/>
              <w:bottom w:val="single" w:sz="4" w:space="0" w:color="auto"/>
              <w:right w:val="single" w:sz="4" w:space="0" w:color="auto"/>
            </w:tcBorders>
            <w:noWrap/>
            <w:vAlign w:val="bottom"/>
          </w:tcPr>
          <w:p w14:paraId="235B6123"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0,6</w:t>
            </w:r>
          </w:p>
        </w:tc>
        <w:tc>
          <w:tcPr>
            <w:tcW w:w="920" w:type="dxa"/>
            <w:tcBorders>
              <w:top w:val="nil"/>
              <w:left w:val="nil"/>
              <w:bottom w:val="single" w:sz="4" w:space="0" w:color="auto"/>
              <w:right w:val="single" w:sz="4" w:space="0" w:color="auto"/>
            </w:tcBorders>
            <w:noWrap/>
            <w:vAlign w:val="bottom"/>
          </w:tcPr>
          <w:p w14:paraId="03AA467F"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060" w:type="dxa"/>
            <w:tcBorders>
              <w:top w:val="nil"/>
              <w:left w:val="nil"/>
              <w:bottom w:val="single" w:sz="4" w:space="0" w:color="auto"/>
              <w:right w:val="single" w:sz="4" w:space="0" w:color="auto"/>
            </w:tcBorders>
            <w:noWrap/>
            <w:vAlign w:val="bottom"/>
          </w:tcPr>
          <w:p w14:paraId="365F3441"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892" w:type="dxa"/>
            <w:tcBorders>
              <w:top w:val="nil"/>
              <w:left w:val="nil"/>
              <w:bottom w:val="single" w:sz="4" w:space="0" w:color="auto"/>
              <w:right w:val="single" w:sz="4" w:space="0" w:color="auto"/>
            </w:tcBorders>
            <w:shd w:val="clear" w:color="000000" w:fill="C5D9F1"/>
            <w:noWrap/>
            <w:vAlign w:val="bottom"/>
          </w:tcPr>
          <w:p w14:paraId="7D646B57"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1,0</w:t>
            </w:r>
          </w:p>
        </w:tc>
        <w:tc>
          <w:tcPr>
            <w:tcW w:w="780" w:type="dxa"/>
            <w:tcBorders>
              <w:top w:val="nil"/>
              <w:left w:val="nil"/>
              <w:bottom w:val="single" w:sz="4" w:space="0" w:color="auto"/>
              <w:right w:val="single" w:sz="4" w:space="0" w:color="auto"/>
            </w:tcBorders>
            <w:shd w:val="clear" w:color="000000" w:fill="C5D9F1"/>
            <w:noWrap/>
            <w:vAlign w:val="bottom"/>
          </w:tcPr>
          <w:p w14:paraId="1076DE9F"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r>
      <w:tr w:rsidR="00AB7142" w:rsidRPr="007477D2" w14:paraId="0CC78D4E" w14:textId="77777777" w:rsidTr="000D3FFD">
        <w:trPr>
          <w:trHeight w:val="285"/>
        </w:trPr>
        <w:tc>
          <w:tcPr>
            <w:tcW w:w="4116" w:type="dxa"/>
            <w:tcBorders>
              <w:top w:val="nil"/>
              <w:left w:val="single" w:sz="4" w:space="0" w:color="auto"/>
              <w:bottom w:val="single" w:sz="4" w:space="0" w:color="auto"/>
              <w:right w:val="single" w:sz="4" w:space="0" w:color="auto"/>
            </w:tcBorders>
            <w:noWrap/>
            <w:vAlign w:val="bottom"/>
          </w:tcPr>
          <w:p w14:paraId="351DC925" w14:textId="77777777" w:rsidR="00AB7142" w:rsidRPr="004735C7" w:rsidRDefault="00AB7142" w:rsidP="000D3FFD">
            <w:pPr>
              <w:spacing w:after="0" w:line="240" w:lineRule="auto"/>
              <w:ind w:left="0"/>
              <w:jc w:val="left"/>
              <w:rPr>
                <w:rFonts w:cs="Calibri"/>
                <w:color w:val="000000"/>
                <w:sz w:val="16"/>
                <w:szCs w:val="16"/>
              </w:rPr>
            </w:pPr>
            <w:r w:rsidRPr="004735C7">
              <w:rPr>
                <w:rFonts w:cs="Calibri"/>
                <w:color w:val="000000"/>
                <w:sz w:val="16"/>
                <w:szCs w:val="16"/>
              </w:rPr>
              <w:t>Didžiosios atliekos</w:t>
            </w:r>
          </w:p>
        </w:tc>
        <w:tc>
          <w:tcPr>
            <w:tcW w:w="1080" w:type="dxa"/>
            <w:tcBorders>
              <w:top w:val="nil"/>
              <w:left w:val="nil"/>
              <w:bottom w:val="single" w:sz="4" w:space="0" w:color="auto"/>
              <w:right w:val="single" w:sz="4" w:space="0" w:color="auto"/>
            </w:tcBorders>
            <w:noWrap/>
            <w:vAlign w:val="bottom"/>
          </w:tcPr>
          <w:p w14:paraId="52BA4DF5"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60" w:type="dxa"/>
            <w:tcBorders>
              <w:top w:val="nil"/>
              <w:left w:val="nil"/>
              <w:bottom w:val="single" w:sz="4" w:space="0" w:color="auto"/>
              <w:right w:val="single" w:sz="4" w:space="0" w:color="auto"/>
            </w:tcBorders>
            <w:noWrap/>
            <w:vAlign w:val="bottom"/>
          </w:tcPr>
          <w:p w14:paraId="504D8EB6"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1.076,8</w:t>
            </w:r>
          </w:p>
        </w:tc>
        <w:tc>
          <w:tcPr>
            <w:tcW w:w="760" w:type="dxa"/>
            <w:tcBorders>
              <w:top w:val="nil"/>
              <w:left w:val="nil"/>
              <w:bottom w:val="single" w:sz="4" w:space="0" w:color="auto"/>
              <w:right w:val="single" w:sz="4" w:space="0" w:color="auto"/>
            </w:tcBorders>
            <w:noWrap/>
            <w:vAlign w:val="bottom"/>
          </w:tcPr>
          <w:p w14:paraId="4A68CCBC"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880" w:type="dxa"/>
            <w:tcBorders>
              <w:top w:val="nil"/>
              <w:left w:val="nil"/>
              <w:bottom w:val="single" w:sz="4" w:space="0" w:color="auto"/>
              <w:right w:val="single" w:sz="4" w:space="0" w:color="auto"/>
            </w:tcBorders>
            <w:noWrap/>
            <w:vAlign w:val="bottom"/>
          </w:tcPr>
          <w:p w14:paraId="3183225D"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98" w:type="dxa"/>
            <w:tcBorders>
              <w:top w:val="nil"/>
              <w:left w:val="nil"/>
              <w:bottom w:val="single" w:sz="4" w:space="0" w:color="auto"/>
              <w:right w:val="single" w:sz="4" w:space="0" w:color="auto"/>
            </w:tcBorders>
            <w:shd w:val="clear" w:color="000000" w:fill="C5D9F1"/>
            <w:noWrap/>
            <w:vAlign w:val="bottom"/>
          </w:tcPr>
          <w:p w14:paraId="0ECA0A01"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1.076,8</w:t>
            </w:r>
          </w:p>
        </w:tc>
        <w:tc>
          <w:tcPr>
            <w:tcW w:w="780" w:type="dxa"/>
            <w:tcBorders>
              <w:top w:val="nil"/>
              <w:left w:val="nil"/>
              <w:bottom w:val="single" w:sz="4" w:space="0" w:color="auto"/>
              <w:right w:val="single" w:sz="4" w:space="0" w:color="auto"/>
            </w:tcBorders>
            <w:shd w:val="clear" w:color="000000" w:fill="C5D9F1"/>
            <w:noWrap/>
            <w:vAlign w:val="bottom"/>
          </w:tcPr>
          <w:p w14:paraId="77EE6F06"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0,8</w:t>
            </w:r>
          </w:p>
        </w:tc>
        <w:tc>
          <w:tcPr>
            <w:tcW w:w="1160" w:type="dxa"/>
            <w:tcBorders>
              <w:top w:val="nil"/>
              <w:left w:val="nil"/>
              <w:bottom w:val="single" w:sz="4" w:space="0" w:color="auto"/>
              <w:right w:val="single" w:sz="4" w:space="0" w:color="auto"/>
            </w:tcBorders>
            <w:noWrap/>
            <w:vAlign w:val="bottom"/>
          </w:tcPr>
          <w:p w14:paraId="11262EE5"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811,7</w:t>
            </w:r>
          </w:p>
        </w:tc>
        <w:tc>
          <w:tcPr>
            <w:tcW w:w="1000" w:type="dxa"/>
            <w:tcBorders>
              <w:top w:val="nil"/>
              <w:left w:val="nil"/>
              <w:bottom w:val="single" w:sz="4" w:space="0" w:color="auto"/>
              <w:right w:val="single" w:sz="4" w:space="0" w:color="auto"/>
            </w:tcBorders>
            <w:noWrap/>
            <w:vAlign w:val="bottom"/>
          </w:tcPr>
          <w:p w14:paraId="00E1C875"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60,1</w:t>
            </w:r>
          </w:p>
        </w:tc>
        <w:tc>
          <w:tcPr>
            <w:tcW w:w="920" w:type="dxa"/>
            <w:tcBorders>
              <w:top w:val="nil"/>
              <w:left w:val="nil"/>
              <w:bottom w:val="single" w:sz="4" w:space="0" w:color="auto"/>
              <w:right w:val="single" w:sz="4" w:space="0" w:color="auto"/>
            </w:tcBorders>
            <w:noWrap/>
            <w:vAlign w:val="bottom"/>
          </w:tcPr>
          <w:p w14:paraId="70D3EBFF"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060" w:type="dxa"/>
            <w:tcBorders>
              <w:top w:val="nil"/>
              <w:left w:val="nil"/>
              <w:bottom w:val="single" w:sz="4" w:space="0" w:color="auto"/>
              <w:right w:val="single" w:sz="4" w:space="0" w:color="auto"/>
            </w:tcBorders>
            <w:noWrap/>
            <w:vAlign w:val="bottom"/>
          </w:tcPr>
          <w:p w14:paraId="0D117806"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892" w:type="dxa"/>
            <w:tcBorders>
              <w:top w:val="nil"/>
              <w:left w:val="nil"/>
              <w:bottom w:val="single" w:sz="4" w:space="0" w:color="auto"/>
              <w:right w:val="single" w:sz="4" w:space="0" w:color="auto"/>
            </w:tcBorders>
            <w:shd w:val="clear" w:color="000000" w:fill="C5D9F1"/>
            <w:noWrap/>
            <w:vAlign w:val="bottom"/>
          </w:tcPr>
          <w:p w14:paraId="723629DC"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871,8</w:t>
            </w:r>
          </w:p>
        </w:tc>
        <w:tc>
          <w:tcPr>
            <w:tcW w:w="780" w:type="dxa"/>
            <w:tcBorders>
              <w:top w:val="nil"/>
              <w:left w:val="nil"/>
              <w:bottom w:val="single" w:sz="4" w:space="0" w:color="auto"/>
              <w:right w:val="single" w:sz="4" w:space="0" w:color="auto"/>
            </w:tcBorders>
            <w:shd w:val="clear" w:color="000000" w:fill="C5D9F1"/>
            <w:noWrap/>
            <w:vAlign w:val="bottom"/>
          </w:tcPr>
          <w:p w14:paraId="22F0D928"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0,6</w:t>
            </w:r>
          </w:p>
        </w:tc>
      </w:tr>
      <w:tr w:rsidR="00AB7142" w:rsidRPr="007477D2" w14:paraId="2931A12E" w14:textId="77777777" w:rsidTr="000D3FFD">
        <w:trPr>
          <w:trHeight w:val="285"/>
        </w:trPr>
        <w:tc>
          <w:tcPr>
            <w:tcW w:w="4116" w:type="dxa"/>
            <w:tcBorders>
              <w:top w:val="nil"/>
              <w:left w:val="single" w:sz="4" w:space="0" w:color="auto"/>
              <w:bottom w:val="single" w:sz="4" w:space="0" w:color="auto"/>
              <w:right w:val="single" w:sz="4" w:space="0" w:color="auto"/>
            </w:tcBorders>
            <w:noWrap/>
            <w:vAlign w:val="bottom"/>
          </w:tcPr>
          <w:p w14:paraId="5E849E89" w14:textId="77777777" w:rsidR="00AB7142" w:rsidRPr="004735C7" w:rsidRDefault="00AB7142" w:rsidP="000D3FFD">
            <w:pPr>
              <w:spacing w:after="0" w:line="240" w:lineRule="auto"/>
              <w:ind w:left="0"/>
              <w:jc w:val="left"/>
              <w:rPr>
                <w:rFonts w:cs="Calibri"/>
                <w:color w:val="000000"/>
                <w:sz w:val="16"/>
                <w:szCs w:val="16"/>
              </w:rPr>
            </w:pPr>
            <w:r w:rsidRPr="004735C7">
              <w:rPr>
                <w:rFonts w:cs="Calibri"/>
                <w:color w:val="000000"/>
                <w:sz w:val="16"/>
                <w:szCs w:val="16"/>
              </w:rPr>
              <w:t xml:space="preserve">Dienos šviesos lempos ir kitos atliekos, kuriose yra gyvsidabrio </w:t>
            </w:r>
          </w:p>
        </w:tc>
        <w:tc>
          <w:tcPr>
            <w:tcW w:w="1080" w:type="dxa"/>
            <w:tcBorders>
              <w:top w:val="nil"/>
              <w:left w:val="nil"/>
              <w:bottom w:val="single" w:sz="4" w:space="0" w:color="auto"/>
              <w:right w:val="single" w:sz="4" w:space="0" w:color="auto"/>
            </w:tcBorders>
            <w:noWrap/>
            <w:vAlign w:val="bottom"/>
          </w:tcPr>
          <w:p w14:paraId="20C2C643"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60" w:type="dxa"/>
            <w:tcBorders>
              <w:top w:val="nil"/>
              <w:left w:val="nil"/>
              <w:bottom w:val="single" w:sz="4" w:space="0" w:color="auto"/>
              <w:right w:val="single" w:sz="4" w:space="0" w:color="auto"/>
            </w:tcBorders>
            <w:noWrap/>
            <w:vAlign w:val="bottom"/>
          </w:tcPr>
          <w:p w14:paraId="6B3CBFAB"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1,6</w:t>
            </w:r>
          </w:p>
        </w:tc>
        <w:tc>
          <w:tcPr>
            <w:tcW w:w="760" w:type="dxa"/>
            <w:tcBorders>
              <w:top w:val="nil"/>
              <w:left w:val="nil"/>
              <w:bottom w:val="single" w:sz="4" w:space="0" w:color="auto"/>
              <w:right w:val="single" w:sz="4" w:space="0" w:color="auto"/>
            </w:tcBorders>
            <w:noWrap/>
            <w:vAlign w:val="bottom"/>
          </w:tcPr>
          <w:p w14:paraId="14920054"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880" w:type="dxa"/>
            <w:tcBorders>
              <w:top w:val="nil"/>
              <w:left w:val="nil"/>
              <w:bottom w:val="single" w:sz="4" w:space="0" w:color="auto"/>
              <w:right w:val="single" w:sz="4" w:space="0" w:color="auto"/>
            </w:tcBorders>
            <w:noWrap/>
            <w:vAlign w:val="bottom"/>
          </w:tcPr>
          <w:p w14:paraId="40235E13"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9,9</w:t>
            </w:r>
          </w:p>
        </w:tc>
        <w:tc>
          <w:tcPr>
            <w:tcW w:w="998" w:type="dxa"/>
            <w:tcBorders>
              <w:top w:val="nil"/>
              <w:left w:val="nil"/>
              <w:bottom w:val="single" w:sz="4" w:space="0" w:color="auto"/>
              <w:right w:val="single" w:sz="4" w:space="0" w:color="auto"/>
            </w:tcBorders>
            <w:shd w:val="clear" w:color="000000" w:fill="C5D9F1"/>
            <w:noWrap/>
            <w:vAlign w:val="bottom"/>
          </w:tcPr>
          <w:p w14:paraId="27DCC44A"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11,4</w:t>
            </w:r>
          </w:p>
        </w:tc>
        <w:tc>
          <w:tcPr>
            <w:tcW w:w="780" w:type="dxa"/>
            <w:tcBorders>
              <w:top w:val="nil"/>
              <w:left w:val="nil"/>
              <w:bottom w:val="single" w:sz="4" w:space="0" w:color="auto"/>
              <w:right w:val="single" w:sz="4" w:space="0" w:color="auto"/>
            </w:tcBorders>
            <w:shd w:val="clear" w:color="000000" w:fill="C5D9F1"/>
            <w:noWrap/>
            <w:vAlign w:val="bottom"/>
          </w:tcPr>
          <w:p w14:paraId="5B630600"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160" w:type="dxa"/>
            <w:tcBorders>
              <w:top w:val="nil"/>
              <w:left w:val="nil"/>
              <w:bottom w:val="single" w:sz="4" w:space="0" w:color="auto"/>
              <w:right w:val="single" w:sz="4" w:space="0" w:color="auto"/>
            </w:tcBorders>
            <w:noWrap/>
            <w:vAlign w:val="bottom"/>
          </w:tcPr>
          <w:p w14:paraId="00EA13E8"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000" w:type="dxa"/>
            <w:tcBorders>
              <w:top w:val="nil"/>
              <w:left w:val="nil"/>
              <w:bottom w:val="single" w:sz="4" w:space="0" w:color="auto"/>
              <w:right w:val="single" w:sz="4" w:space="0" w:color="auto"/>
            </w:tcBorders>
            <w:noWrap/>
            <w:vAlign w:val="bottom"/>
          </w:tcPr>
          <w:p w14:paraId="2F0A5FF5"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20" w:type="dxa"/>
            <w:tcBorders>
              <w:top w:val="nil"/>
              <w:left w:val="nil"/>
              <w:bottom w:val="single" w:sz="4" w:space="0" w:color="auto"/>
              <w:right w:val="single" w:sz="4" w:space="0" w:color="auto"/>
            </w:tcBorders>
            <w:noWrap/>
            <w:vAlign w:val="bottom"/>
          </w:tcPr>
          <w:p w14:paraId="3C100815"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060" w:type="dxa"/>
            <w:tcBorders>
              <w:top w:val="nil"/>
              <w:left w:val="nil"/>
              <w:bottom w:val="single" w:sz="4" w:space="0" w:color="auto"/>
              <w:right w:val="single" w:sz="4" w:space="0" w:color="auto"/>
            </w:tcBorders>
            <w:noWrap/>
            <w:vAlign w:val="bottom"/>
          </w:tcPr>
          <w:p w14:paraId="4E12D6F2"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892" w:type="dxa"/>
            <w:tcBorders>
              <w:top w:val="nil"/>
              <w:left w:val="nil"/>
              <w:bottom w:val="single" w:sz="4" w:space="0" w:color="auto"/>
              <w:right w:val="single" w:sz="4" w:space="0" w:color="auto"/>
            </w:tcBorders>
            <w:shd w:val="clear" w:color="000000" w:fill="C5D9F1"/>
            <w:noWrap/>
            <w:vAlign w:val="bottom"/>
          </w:tcPr>
          <w:p w14:paraId="43CCE4D2"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780" w:type="dxa"/>
            <w:tcBorders>
              <w:top w:val="nil"/>
              <w:left w:val="nil"/>
              <w:bottom w:val="single" w:sz="4" w:space="0" w:color="auto"/>
              <w:right w:val="single" w:sz="4" w:space="0" w:color="auto"/>
            </w:tcBorders>
            <w:shd w:val="clear" w:color="000000" w:fill="C5D9F1"/>
            <w:noWrap/>
            <w:vAlign w:val="bottom"/>
          </w:tcPr>
          <w:p w14:paraId="26731D23"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r>
      <w:tr w:rsidR="00AB7142" w:rsidRPr="007477D2" w14:paraId="1EDE747C" w14:textId="77777777" w:rsidTr="000D3FFD">
        <w:trPr>
          <w:trHeight w:val="285"/>
        </w:trPr>
        <w:tc>
          <w:tcPr>
            <w:tcW w:w="4116" w:type="dxa"/>
            <w:tcBorders>
              <w:top w:val="nil"/>
              <w:left w:val="single" w:sz="4" w:space="0" w:color="auto"/>
              <w:bottom w:val="single" w:sz="4" w:space="0" w:color="auto"/>
              <w:right w:val="single" w:sz="4" w:space="0" w:color="auto"/>
            </w:tcBorders>
            <w:noWrap/>
            <w:vAlign w:val="bottom"/>
          </w:tcPr>
          <w:p w14:paraId="700136E7" w14:textId="77777777" w:rsidR="00AB7142" w:rsidRPr="004735C7" w:rsidRDefault="00AB7142" w:rsidP="000D3FFD">
            <w:pPr>
              <w:spacing w:after="0" w:line="240" w:lineRule="auto"/>
              <w:ind w:left="0"/>
              <w:jc w:val="left"/>
              <w:rPr>
                <w:rFonts w:cs="Calibri"/>
                <w:color w:val="000000"/>
                <w:sz w:val="16"/>
                <w:szCs w:val="16"/>
              </w:rPr>
            </w:pPr>
            <w:r w:rsidRPr="004735C7">
              <w:rPr>
                <w:rFonts w:cs="Calibri"/>
                <w:color w:val="000000"/>
                <w:sz w:val="16"/>
                <w:szCs w:val="16"/>
              </w:rPr>
              <w:t xml:space="preserve">Drabužiai ir tekstilės gaminių atliekos </w:t>
            </w:r>
          </w:p>
        </w:tc>
        <w:tc>
          <w:tcPr>
            <w:tcW w:w="1080" w:type="dxa"/>
            <w:tcBorders>
              <w:top w:val="nil"/>
              <w:left w:val="nil"/>
              <w:bottom w:val="single" w:sz="4" w:space="0" w:color="auto"/>
              <w:right w:val="single" w:sz="4" w:space="0" w:color="auto"/>
            </w:tcBorders>
            <w:noWrap/>
            <w:vAlign w:val="bottom"/>
          </w:tcPr>
          <w:p w14:paraId="79A429E9"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258,1</w:t>
            </w:r>
          </w:p>
        </w:tc>
        <w:tc>
          <w:tcPr>
            <w:tcW w:w="960" w:type="dxa"/>
            <w:tcBorders>
              <w:top w:val="nil"/>
              <w:left w:val="nil"/>
              <w:bottom w:val="single" w:sz="4" w:space="0" w:color="auto"/>
              <w:right w:val="single" w:sz="4" w:space="0" w:color="auto"/>
            </w:tcBorders>
            <w:noWrap/>
            <w:vAlign w:val="bottom"/>
          </w:tcPr>
          <w:p w14:paraId="29E8C25D"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760" w:type="dxa"/>
            <w:tcBorders>
              <w:top w:val="nil"/>
              <w:left w:val="nil"/>
              <w:bottom w:val="single" w:sz="4" w:space="0" w:color="auto"/>
              <w:right w:val="single" w:sz="4" w:space="0" w:color="auto"/>
            </w:tcBorders>
            <w:noWrap/>
            <w:vAlign w:val="bottom"/>
          </w:tcPr>
          <w:p w14:paraId="617520DB"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880" w:type="dxa"/>
            <w:tcBorders>
              <w:top w:val="nil"/>
              <w:left w:val="nil"/>
              <w:bottom w:val="single" w:sz="4" w:space="0" w:color="auto"/>
              <w:right w:val="single" w:sz="4" w:space="0" w:color="auto"/>
            </w:tcBorders>
            <w:noWrap/>
            <w:vAlign w:val="bottom"/>
          </w:tcPr>
          <w:p w14:paraId="657A5ECD"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98" w:type="dxa"/>
            <w:tcBorders>
              <w:top w:val="nil"/>
              <w:left w:val="nil"/>
              <w:bottom w:val="single" w:sz="4" w:space="0" w:color="auto"/>
              <w:right w:val="single" w:sz="4" w:space="0" w:color="auto"/>
            </w:tcBorders>
            <w:shd w:val="clear" w:color="000000" w:fill="C5D9F1"/>
            <w:noWrap/>
            <w:vAlign w:val="bottom"/>
          </w:tcPr>
          <w:p w14:paraId="2293D83C"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258,1</w:t>
            </w:r>
          </w:p>
        </w:tc>
        <w:tc>
          <w:tcPr>
            <w:tcW w:w="780" w:type="dxa"/>
            <w:tcBorders>
              <w:top w:val="nil"/>
              <w:left w:val="nil"/>
              <w:bottom w:val="single" w:sz="4" w:space="0" w:color="auto"/>
              <w:right w:val="single" w:sz="4" w:space="0" w:color="auto"/>
            </w:tcBorders>
            <w:shd w:val="clear" w:color="000000" w:fill="C5D9F1"/>
            <w:noWrap/>
            <w:vAlign w:val="bottom"/>
          </w:tcPr>
          <w:p w14:paraId="1CDB2FA5"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0,2</w:t>
            </w:r>
          </w:p>
        </w:tc>
        <w:tc>
          <w:tcPr>
            <w:tcW w:w="1160" w:type="dxa"/>
            <w:tcBorders>
              <w:top w:val="nil"/>
              <w:left w:val="nil"/>
              <w:bottom w:val="single" w:sz="4" w:space="0" w:color="auto"/>
              <w:right w:val="single" w:sz="4" w:space="0" w:color="auto"/>
            </w:tcBorders>
            <w:noWrap/>
            <w:vAlign w:val="bottom"/>
          </w:tcPr>
          <w:p w14:paraId="1FBF891C"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000" w:type="dxa"/>
            <w:tcBorders>
              <w:top w:val="nil"/>
              <w:left w:val="nil"/>
              <w:bottom w:val="single" w:sz="4" w:space="0" w:color="auto"/>
              <w:right w:val="single" w:sz="4" w:space="0" w:color="auto"/>
            </w:tcBorders>
            <w:noWrap/>
            <w:vAlign w:val="bottom"/>
          </w:tcPr>
          <w:p w14:paraId="11FBCB8B"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20" w:type="dxa"/>
            <w:tcBorders>
              <w:top w:val="nil"/>
              <w:left w:val="nil"/>
              <w:bottom w:val="single" w:sz="4" w:space="0" w:color="auto"/>
              <w:right w:val="single" w:sz="4" w:space="0" w:color="auto"/>
            </w:tcBorders>
            <w:noWrap/>
            <w:vAlign w:val="bottom"/>
          </w:tcPr>
          <w:p w14:paraId="03BC5B35"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060" w:type="dxa"/>
            <w:tcBorders>
              <w:top w:val="nil"/>
              <w:left w:val="nil"/>
              <w:bottom w:val="single" w:sz="4" w:space="0" w:color="auto"/>
              <w:right w:val="single" w:sz="4" w:space="0" w:color="auto"/>
            </w:tcBorders>
            <w:noWrap/>
            <w:vAlign w:val="bottom"/>
          </w:tcPr>
          <w:p w14:paraId="6C03AD35"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892" w:type="dxa"/>
            <w:tcBorders>
              <w:top w:val="nil"/>
              <w:left w:val="nil"/>
              <w:bottom w:val="single" w:sz="4" w:space="0" w:color="auto"/>
              <w:right w:val="single" w:sz="4" w:space="0" w:color="auto"/>
            </w:tcBorders>
            <w:shd w:val="clear" w:color="000000" w:fill="C5D9F1"/>
            <w:noWrap/>
            <w:vAlign w:val="bottom"/>
          </w:tcPr>
          <w:p w14:paraId="6418C9DB"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780" w:type="dxa"/>
            <w:tcBorders>
              <w:top w:val="nil"/>
              <w:left w:val="nil"/>
              <w:bottom w:val="single" w:sz="4" w:space="0" w:color="auto"/>
              <w:right w:val="single" w:sz="4" w:space="0" w:color="auto"/>
            </w:tcBorders>
            <w:shd w:val="clear" w:color="000000" w:fill="C5D9F1"/>
            <w:noWrap/>
            <w:vAlign w:val="bottom"/>
          </w:tcPr>
          <w:p w14:paraId="2604BD4A"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r>
      <w:tr w:rsidR="00AB7142" w:rsidRPr="007477D2" w14:paraId="3D05B5F6" w14:textId="77777777" w:rsidTr="000D3FFD">
        <w:trPr>
          <w:trHeight w:val="376"/>
        </w:trPr>
        <w:tc>
          <w:tcPr>
            <w:tcW w:w="4116" w:type="dxa"/>
            <w:tcBorders>
              <w:top w:val="nil"/>
              <w:left w:val="single" w:sz="4" w:space="0" w:color="auto"/>
              <w:bottom w:val="single" w:sz="4" w:space="0" w:color="auto"/>
              <w:right w:val="single" w:sz="4" w:space="0" w:color="auto"/>
            </w:tcBorders>
            <w:noWrap/>
            <w:vAlign w:val="bottom"/>
          </w:tcPr>
          <w:p w14:paraId="57278027" w14:textId="77777777" w:rsidR="00AB7142" w:rsidRPr="004735C7" w:rsidRDefault="00AB7142" w:rsidP="000D3FFD">
            <w:pPr>
              <w:spacing w:after="0" w:line="240" w:lineRule="auto"/>
              <w:ind w:left="0"/>
              <w:jc w:val="left"/>
              <w:rPr>
                <w:rFonts w:cs="Calibri"/>
                <w:color w:val="000000"/>
                <w:sz w:val="16"/>
                <w:szCs w:val="16"/>
              </w:rPr>
            </w:pPr>
            <w:r w:rsidRPr="004735C7">
              <w:rPr>
                <w:rFonts w:cs="Calibri"/>
                <w:color w:val="000000"/>
                <w:sz w:val="16"/>
                <w:szCs w:val="16"/>
              </w:rPr>
              <w:t>Kita variklio, pavarų dėžės ir tepalinė alyva</w:t>
            </w:r>
          </w:p>
        </w:tc>
        <w:tc>
          <w:tcPr>
            <w:tcW w:w="1080" w:type="dxa"/>
            <w:tcBorders>
              <w:top w:val="nil"/>
              <w:left w:val="nil"/>
              <w:bottom w:val="single" w:sz="4" w:space="0" w:color="auto"/>
              <w:right w:val="single" w:sz="4" w:space="0" w:color="auto"/>
            </w:tcBorders>
            <w:noWrap/>
            <w:vAlign w:val="bottom"/>
          </w:tcPr>
          <w:p w14:paraId="216C4078"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60" w:type="dxa"/>
            <w:tcBorders>
              <w:top w:val="nil"/>
              <w:left w:val="nil"/>
              <w:bottom w:val="single" w:sz="4" w:space="0" w:color="auto"/>
              <w:right w:val="single" w:sz="4" w:space="0" w:color="auto"/>
            </w:tcBorders>
            <w:noWrap/>
            <w:vAlign w:val="bottom"/>
          </w:tcPr>
          <w:p w14:paraId="50F20F70"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3,2</w:t>
            </w:r>
          </w:p>
        </w:tc>
        <w:tc>
          <w:tcPr>
            <w:tcW w:w="760" w:type="dxa"/>
            <w:tcBorders>
              <w:top w:val="nil"/>
              <w:left w:val="nil"/>
              <w:bottom w:val="single" w:sz="4" w:space="0" w:color="auto"/>
              <w:right w:val="single" w:sz="4" w:space="0" w:color="auto"/>
            </w:tcBorders>
            <w:noWrap/>
            <w:vAlign w:val="bottom"/>
          </w:tcPr>
          <w:p w14:paraId="71471F57"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880" w:type="dxa"/>
            <w:tcBorders>
              <w:top w:val="nil"/>
              <w:left w:val="nil"/>
              <w:bottom w:val="single" w:sz="4" w:space="0" w:color="auto"/>
              <w:right w:val="single" w:sz="4" w:space="0" w:color="auto"/>
            </w:tcBorders>
            <w:noWrap/>
            <w:vAlign w:val="bottom"/>
          </w:tcPr>
          <w:p w14:paraId="508A3CC6"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98" w:type="dxa"/>
            <w:tcBorders>
              <w:top w:val="nil"/>
              <w:left w:val="nil"/>
              <w:bottom w:val="single" w:sz="4" w:space="0" w:color="auto"/>
              <w:right w:val="single" w:sz="4" w:space="0" w:color="auto"/>
            </w:tcBorders>
            <w:shd w:val="clear" w:color="000000" w:fill="C5D9F1"/>
            <w:noWrap/>
            <w:vAlign w:val="bottom"/>
          </w:tcPr>
          <w:p w14:paraId="624A4E9F"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3,2</w:t>
            </w:r>
          </w:p>
        </w:tc>
        <w:tc>
          <w:tcPr>
            <w:tcW w:w="780" w:type="dxa"/>
            <w:tcBorders>
              <w:top w:val="nil"/>
              <w:left w:val="nil"/>
              <w:bottom w:val="single" w:sz="4" w:space="0" w:color="auto"/>
              <w:right w:val="single" w:sz="4" w:space="0" w:color="auto"/>
            </w:tcBorders>
            <w:shd w:val="clear" w:color="000000" w:fill="C5D9F1"/>
            <w:noWrap/>
            <w:vAlign w:val="bottom"/>
          </w:tcPr>
          <w:p w14:paraId="57B709AB"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160" w:type="dxa"/>
            <w:tcBorders>
              <w:top w:val="nil"/>
              <w:left w:val="nil"/>
              <w:bottom w:val="single" w:sz="4" w:space="0" w:color="auto"/>
              <w:right w:val="single" w:sz="4" w:space="0" w:color="auto"/>
            </w:tcBorders>
            <w:noWrap/>
            <w:vAlign w:val="bottom"/>
          </w:tcPr>
          <w:p w14:paraId="23FAD225"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3,2</w:t>
            </w:r>
          </w:p>
        </w:tc>
        <w:tc>
          <w:tcPr>
            <w:tcW w:w="1000" w:type="dxa"/>
            <w:tcBorders>
              <w:top w:val="nil"/>
              <w:left w:val="nil"/>
              <w:bottom w:val="single" w:sz="4" w:space="0" w:color="auto"/>
              <w:right w:val="single" w:sz="4" w:space="0" w:color="auto"/>
            </w:tcBorders>
            <w:noWrap/>
            <w:vAlign w:val="bottom"/>
          </w:tcPr>
          <w:p w14:paraId="685C93EE"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0,5</w:t>
            </w:r>
          </w:p>
        </w:tc>
        <w:tc>
          <w:tcPr>
            <w:tcW w:w="920" w:type="dxa"/>
            <w:tcBorders>
              <w:top w:val="nil"/>
              <w:left w:val="nil"/>
              <w:bottom w:val="single" w:sz="4" w:space="0" w:color="auto"/>
              <w:right w:val="single" w:sz="4" w:space="0" w:color="auto"/>
            </w:tcBorders>
            <w:noWrap/>
            <w:vAlign w:val="bottom"/>
          </w:tcPr>
          <w:p w14:paraId="42A3FE08"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060" w:type="dxa"/>
            <w:tcBorders>
              <w:top w:val="nil"/>
              <w:left w:val="nil"/>
              <w:bottom w:val="single" w:sz="4" w:space="0" w:color="auto"/>
              <w:right w:val="single" w:sz="4" w:space="0" w:color="auto"/>
            </w:tcBorders>
            <w:noWrap/>
            <w:vAlign w:val="bottom"/>
          </w:tcPr>
          <w:p w14:paraId="28555A51"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423,0</w:t>
            </w:r>
          </w:p>
        </w:tc>
        <w:tc>
          <w:tcPr>
            <w:tcW w:w="892" w:type="dxa"/>
            <w:tcBorders>
              <w:top w:val="nil"/>
              <w:left w:val="nil"/>
              <w:bottom w:val="single" w:sz="4" w:space="0" w:color="auto"/>
              <w:right w:val="single" w:sz="4" w:space="0" w:color="auto"/>
            </w:tcBorders>
            <w:shd w:val="clear" w:color="000000" w:fill="C5D9F1"/>
            <w:noWrap/>
            <w:vAlign w:val="bottom"/>
          </w:tcPr>
          <w:p w14:paraId="6D768DFF"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426,7</w:t>
            </w:r>
          </w:p>
        </w:tc>
        <w:tc>
          <w:tcPr>
            <w:tcW w:w="780" w:type="dxa"/>
            <w:tcBorders>
              <w:top w:val="nil"/>
              <w:left w:val="nil"/>
              <w:bottom w:val="single" w:sz="4" w:space="0" w:color="auto"/>
              <w:right w:val="single" w:sz="4" w:space="0" w:color="auto"/>
            </w:tcBorders>
            <w:shd w:val="clear" w:color="000000" w:fill="C5D9F1"/>
            <w:noWrap/>
            <w:vAlign w:val="bottom"/>
          </w:tcPr>
          <w:p w14:paraId="78324ECB"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0,3</w:t>
            </w:r>
          </w:p>
        </w:tc>
      </w:tr>
      <w:tr w:rsidR="00AB7142" w:rsidRPr="007477D2" w14:paraId="477717CE" w14:textId="77777777" w:rsidTr="000D3FFD">
        <w:trPr>
          <w:trHeight w:val="285"/>
        </w:trPr>
        <w:tc>
          <w:tcPr>
            <w:tcW w:w="4116" w:type="dxa"/>
            <w:tcBorders>
              <w:top w:val="nil"/>
              <w:left w:val="single" w:sz="4" w:space="0" w:color="auto"/>
              <w:bottom w:val="single" w:sz="4" w:space="0" w:color="auto"/>
              <w:right w:val="single" w:sz="4" w:space="0" w:color="auto"/>
            </w:tcBorders>
            <w:noWrap/>
            <w:vAlign w:val="bottom"/>
          </w:tcPr>
          <w:p w14:paraId="1F226DB8" w14:textId="77777777" w:rsidR="00AB7142" w:rsidRPr="004735C7" w:rsidRDefault="00AB7142" w:rsidP="000D3FFD">
            <w:pPr>
              <w:spacing w:after="0" w:line="240" w:lineRule="auto"/>
              <w:ind w:left="0"/>
              <w:jc w:val="left"/>
              <w:rPr>
                <w:rFonts w:cs="Calibri"/>
                <w:color w:val="000000"/>
                <w:sz w:val="16"/>
                <w:szCs w:val="16"/>
              </w:rPr>
            </w:pPr>
            <w:r w:rsidRPr="004735C7">
              <w:rPr>
                <w:rFonts w:cs="Calibri"/>
                <w:color w:val="000000"/>
                <w:sz w:val="16"/>
                <w:szCs w:val="16"/>
              </w:rPr>
              <w:t>Kitos mechaninio atliekų apdorojimo atliekos (įskaitant medžiagų mišinius)</w:t>
            </w:r>
          </w:p>
        </w:tc>
        <w:tc>
          <w:tcPr>
            <w:tcW w:w="1080" w:type="dxa"/>
            <w:tcBorders>
              <w:top w:val="nil"/>
              <w:left w:val="nil"/>
              <w:bottom w:val="single" w:sz="4" w:space="0" w:color="auto"/>
              <w:right w:val="single" w:sz="4" w:space="0" w:color="auto"/>
            </w:tcBorders>
            <w:noWrap/>
            <w:vAlign w:val="bottom"/>
          </w:tcPr>
          <w:p w14:paraId="06D7ED09"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37.854,8</w:t>
            </w:r>
          </w:p>
        </w:tc>
        <w:tc>
          <w:tcPr>
            <w:tcW w:w="960" w:type="dxa"/>
            <w:tcBorders>
              <w:top w:val="nil"/>
              <w:left w:val="nil"/>
              <w:bottom w:val="single" w:sz="4" w:space="0" w:color="auto"/>
              <w:right w:val="single" w:sz="4" w:space="0" w:color="auto"/>
            </w:tcBorders>
            <w:noWrap/>
            <w:vAlign w:val="bottom"/>
          </w:tcPr>
          <w:p w14:paraId="24AD26CC"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760" w:type="dxa"/>
            <w:tcBorders>
              <w:top w:val="nil"/>
              <w:left w:val="nil"/>
              <w:bottom w:val="single" w:sz="4" w:space="0" w:color="auto"/>
              <w:right w:val="single" w:sz="4" w:space="0" w:color="auto"/>
            </w:tcBorders>
            <w:noWrap/>
            <w:vAlign w:val="bottom"/>
          </w:tcPr>
          <w:p w14:paraId="21B62040"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880" w:type="dxa"/>
            <w:tcBorders>
              <w:top w:val="nil"/>
              <w:left w:val="nil"/>
              <w:bottom w:val="single" w:sz="4" w:space="0" w:color="auto"/>
              <w:right w:val="single" w:sz="4" w:space="0" w:color="auto"/>
            </w:tcBorders>
            <w:noWrap/>
            <w:vAlign w:val="bottom"/>
          </w:tcPr>
          <w:p w14:paraId="62FFFD4E"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98" w:type="dxa"/>
            <w:tcBorders>
              <w:top w:val="nil"/>
              <w:left w:val="nil"/>
              <w:bottom w:val="single" w:sz="4" w:space="0" w:color="auto"/>
              <w:right w:val="single" w:sz="4" w:space="0" w:color="auto"/>
            </w:tcBorders>
            <w:shd w:val="clear" w:color="000000" w:fill="C5D9F1"/>
            <w:noWrap/>
            <w:vAlign w:val="bottom"/>
          </w:tcPr>
          <w:p w14:paraId="11A5932C"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37.854,8</w:t>
            </w:r>
          </w:p>
        </w:tc>
        <w:tc>
          <w:tcPr>
            <w:tcW w:w="780" w:type="dxa"/>
            <w:tcBorders>
              <w:top w:val="nil"/>
              <w:left w:val="nil"/>
              <w:bottom w:val="single" w:sz="4" w:space="0" w:color="auto"/>
              <w:right w:val="single" w:sz="4" w:space="0" w:color="auto"/>
            </w:tcBorders>
            <w:shd w:val="clear" w:color="000000" w:fill="C5D9F1"/>
            <w:noWrap/>
            <w:vAlign w:val="bottom"/>
          </w:tcPr>
          <w:p w14:paraId="180BBFCD"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29,0</w:t>
            </w:r>
          </w:p>
        </w:tc>
        <w:tc>
          <w:tcPr>
            <w:tcW w:w="1160" w:type="dxa"/>
            <w:tcBorders>
              <w:top w:val="nil"/>
              <w:left w:val="nil"/>
              <w:bottom w:val="single" w:sz="4" w:space="0" w:color="auto"/>
              <w:right w:val="single" w:sz="4" w:space="0" w:color="auto"/>
            </w:tcBorders>
            <w:noWrap/>
            <w:vAlign w:val="bottom"/>
          </w:tcPr>
          <w:p w14:paraId="15C9D386"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000" w:type="dxa"/>
            <w:tcBorders>
              <w:top w:val="nil"/>
              <w:left w:val="nil"/>
              <w:bottom w:val="single" w:sz="4" w:space="0" w:color="auto"/>
              <w:right w:val="single" w:sz="4" w:space="0" w:color="auto"/>
            </w:tcBorders>
            <w:noWrap/>
            <w:vAlign w:val="bottom"/>
          </w:tcPr>
          <w:p w14:paraId="7AC46A0F"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20" w:type="dxa"/>
            <w:tcBorders>
              <w:top w:val="nil"/>
              <w:left w:val="nil"/>
              <w:bottom w:val="single" w:sz="4" w:space="0" w:color="auto"/>
              <w:right w:val="single" w:sz="4" w:space="0" w:color="auto"/>
            </w:tcBorders>
            <w:noWrap/>
            <w:vAlign w:val="bottom"/>
          </w:tcPr>
          <w:p w14:paraId="5C25ABFF"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060" w:type="dxa"/>
            <w:tcBorders>
              <w:top w:val="nil"/>
              <w:left w:val="nil"/>
              <w:bottom w:val="single" w:sz="4" w:space="0" w:color="auto"/>
              <w:right w:val="single" w:sz="4" w:space="0" w:color="auto"/>
            </w:tcBorders>
            <w:noWrap/>
            <w:vAlign w:val="bottom"/>
          </w:tcPr>
          <w:p w14:paraId="2C443ADE"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892" w:type="dxa"/>
            <w:tcBorders>
              <w:top w:val="nil"/>
              <w:left w:val="nil"/>
              <w:bottom w:val="single" w:sz="4" w:space="0" w:color="auto"/>
              <w:right w:val="single" w:sz="4" w:space="0" w:color="auto"/>
            </w:tcBorders>
            <w:shd w:val="clear" w:color="000000" w:fill="C5D9F1"/>
            <w:noWrap/>
            <w:vAlign w:val="bottom"/>
          </w:tcPr>
          <w:p w14:paraId="50931955"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780" w:type="dxa"/>
            <w:tcBorders>
              <w:top w:val="nil"/>
              <w:left w:val="nil"/>
              <w:bottom w:val="single" w:sz="4" w:space="0" w:color="auto"/>
              <w:right w:val="single" w:sz="4" w:space="0" w:color="auto"/>
            </w:tcBorders>
            <w:shd w:val="clear" w:color="000000" w:fill="C5D9F1"/>
            <w:noWrap/>
            <w:vAlign w:val="bottom"/>
          </w:tcPr>
          <w:p w14:paraId="363FC50B"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r>
      <w:tr w:rsidR="00AB7142" w:rsidRPr="007477D2" w14:paraId="4AF8241E" w14:textId="77777777" w:rsidTr="000D3FFD">
        <w:trPr>
          <w:trHeight w:val="285"/>
        </w:trPr>
        <w:tc>
          <w:tcPr>
            <w:tcW w:w="4116" w:type="dxa"/>
            <w:tcBorders>
              <w:top w:val="nil"/>
              <w:left w:val="single" w:sz="4" w:space="0" w:color="auto"/>
              <w:bottom w:val="single" w:sz="4" w:space="0" w:color="auto"/>
              <w:right w:val="single" w:sz="4" w:space="0" w:color="auto"/>
            </w:tcBorders>
            <w:noWrap/>
            <w:vAlign w:val="bottom"/>
          </w:tcPr>
          <w:p w14:paraId="3ED90763" w14:textId="77777777" w:rsidR="00AB7142" w:rsidRPr="004735C7" w:rsidRDefault="00AB7142" w:rsidP="000D3FFD">
            <w:pPr>
              <w:spacing w:after="0" w:line="240" w:lineRule="auto"/>
              <w:ind w:left="0"/>
              <w:jc w:val="left"/>
              <w:rPr>
                <w:rFonts w:cs="Calibri"/>
                <w:color w:val="000000"/>
                <w:sz w:val="16"/>
                <w:szCs w:val="16"/>
              </w:rPr>
            </w:pPr>
            <w:r w:rsidRPr="004735C7">
              <w:rPr>
                <w:rFonts w:cs="Calibri"/>
                <w:color w:val="000000"/>
                <w:sz w:val="16"/>
                <w:szCs w:val="16"/>
              </w:rPr>
              <w:t xml:space="preserve">Laboratoriniai chemikalai </w:t>
            </w:r>
          </w:p>
        </w:tc>
        <w:tc>
          <w:tcPr>
            <w:tcW w:w="1080" w:type="dxa"/>
            <w:tcBorders>
              <w:top w:val="nil"/>
              <w:left w:val="nil"/>
              <w:bottom w:val="single" w:sz="4" w:space="0" w:color="auto"/>
              <w:right w:val="single" w:sz="4" w:space="0" w:color="auto"/>
            </w:tcBorders>
            <w:noWrap/>
            <w:vAlign w:val="bottom"/>
          </w:tcPr>
          <w:p w14:paraId="26FD3ABB"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60" w:type="dxa"/>
            <w:tcBorders>
              <w:top w:val="nil"/>
              <w:left w:val="nil"/>
              <w:bottom w:val="single" w:sz="4" w:space="0" w:color="auto"/>
              <w:right w:val="single" w:sz="4" w:space="0" w:color="auto"/>
            </w:tcBorders>
            <w:noWrap/>
            <w:vAlign w:val="bottom"/>
          </w:tcPr>
          <w:p w14:paraId="5BC2E2A3"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760" w:type="dxa"/>
            <w:tcBorders>
              <w:top w:val="nil"/>
              <w:left w:val="nil"/>
              <w:bottom w:val="single" w:sz="4" w:space="0" w:color="auto"/>
              <w:right w:val="single" w:sz="4" w:space="0" w:color="auto"/>
            </w:tcBorders>
            <w:noWrap/>
            <w:vAlign w:val="bottom"/>
          </w:tcPr>
          <w:p w14:paraId="5E7D64B9"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880" w:type="dxa"/>
            <w:tcBorders>
              <w:top w:val="nil"/>
              <w:left w:val="nil"/>
              <w:bottom w:val="single" w:sz="4" w:space="0" w:color="auto"/>
              <w:right w:val="single" w:sz="4" w:space="0" w:color="auto"/>
            </w:tcBorders>
            <w:noWrap/>
            <w:vAlign w:val="bottom"/>
          </w:tcPr>
          <w:p w14:paraId="0B8E016D"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98" w:type="dxa"/>
            <w:tcBorders>
              <w:top w:val="nil"/>
              <w:left w:val="nil"/>
              <w:bottom w:val="single" w:sz="4" w:space="0" w:color="auto"/>
              <w:right w:val="single" w:sz="4" w:space="0" w:color="auto"/>
            </w:tcBorders>
            <w:shd w:val="clear" w:color="000000" w:fill="C5D9F1"/>
            <w:noWrap/>
            <w:vAlign w:val="bottom"/>
          </w:tcPr>
          <w:p w14:paraId="61D95B82"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780" w:type="dxa"/>
            <w:tcBorders>
              <w:top w:val="nil"/>
              <w:left w:val="nil"/>
              <w:bottom w:val="single" w:sz="4" w:space="0" w:color="auto"/>
              <w:right w:val="single" w:sz="4" w:space="0" w:color="auto"/>
            </w:tcBorders>
            <w:shd w:val="clear" w:color="000000" w:fill="C5D9F1"/>
            <w:noWrap/>
            <w:vAlign w:val="bottom"/>
          </w:tcPr>
          <w:p w14:paraId="6A986ACF"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160" w:type="dxa"/>
            <w:tcBorders>
              <w:top w:val="nil"/>
              <w:left w:val="nil"/>
              <w:bottom w:val="single" w:sz="4" w:space="0" w:color="auto"/>
              <w:right w:val="single" w:sz="4" w:space="0" w:color="auto"/>
            </w:tcBorders>
            <w:noWrap/>
            <w:vAlign w:val="bottom"/>
          </w:tcPr>
          <w:p w14:paraId="74466635"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000" w:type="dxa"/>
            <w:tcBorders>
              <w:top w:val="nil"/>
              <w:left w:val="nil"/>
              <w:bottom w:val="single" w:sz="4" w:space="0" w:color="auto"/>
              <w:right w:val="single" w:sz="4" w:space="0" w:color="auto"/>
            </w:tcBorders>
            <w:noWrap/>
            <w:vAlign w:val="bottom"/>
          </w:tcPr>
          <w:p w14:paraId="4BCBE561"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0,9</w:t>
            </w:r>
          </w:p>
        </w:tc>
        <w:tc>
          <w:tcPr>
            <w:tcW w:w="920" w:type="dxa"/>
            <w:tcBorders>
              <w:top w:val="nil"/>
              <w:left w:val="nil"/>
              <w:bottom w:val="single" w:sz="4" w:space="0" w:color="auto"/>
              <w:right w:val="single" w:sz="4" w:space="0" w:color="auto"/>
            </w:tcBorders>
            <w:noWrap/>
            <w:vAlign w:val="bottom"/>
          </w:tcPr>
          <w:p w14:paraId="682BAA41"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060" w:type="dxa"/>
            <w:tcBorders>
              <w:top w:val="nil"/>
              <w:left w:val="nil"/>
              <w:bottom w:val="single" w:sz="4" w:space="0" w:color="auto"/>
              <w:right w:val="single" w:sz="4" w:space="0" w:color="auto"/>
            </w:tcBorders>
            <w:noWrap/>
            <w:vAlign w:val="bottom"/>
          </w:tcPr>
          <w:p w14:paraId="6E2F6EA8"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892" w:type="dxa"/>
            <w:tcBorders>
              <w:top w:val="nil"/>
              <w:left w:val="nil"/>
              <w:bottom w:val="single" w:sz="4" w:space="0" w:color="auto"/>
              <w:right w:val="single" w:sz="4" w:space="0" w:color="auto"/>
            </w:tcBorders>
            <w:shd w:val="clear" w:color="000000" w:fill="C5D9F1"/>
            <w:noWrap/>
            <w:vAlign w:val="bottom"/>
          </w:tcPr>
          <w:p w14:paraId="2CB50437"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0,9</w:t>
            </w:r>
          </w:p>
        </w:tc>
        <w:tc>
          <w:tcPr>
            <w:tcW w:w="780" w:type="dxa"/>
            <w:tcBorders>
              <w:top w:val="nil"/>
              <w:left w:val="nil"/>
              <w:bottom w:val="single" w:sz="4" w:space="0" w:color="auto"/>
              <w:right w:val="single" w:sz="4" w:space="0" w:color="auto"/>
            </w:tcBorders>
            <w:shd w:val="clear" w:color="000000" w:fill="C5D9F1"/>
            <w:noWrap/>
            <w:vAlign w:val="bottom"/>
          </w:tcPr>
          <w:p w14:paraId="376F7C16"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r>
      <w:tr w:rsidR="00AB7142" w:rsidRPr="007477D2" w14:paraId="1B44F3BA" w14:textId="77777777" w:rsidTr="000D3FFD">
        <w:trPr>
          <w:trHeight w:val="285"/>
        </w:trPr>
        <w:tc>
          <w:tcPr>
            <w:tcW w:w="4116" w:type="dxa"/>
            <w:tcBorders>
              <w:top w:val="nil"/>
              <w:left w:val="single" w:sz="4" w:space="0" w:color="auto"/>
              <w:bottom w:val="single" w:sz="4" w:space="0" w:color="auto"/>
              <w:right w:val="single" w:sz="4" w:space="0" w:color="auto"/>
            </w:tcBorders>
            <w:noWrap/>
            <w:vAlign w:val="bottom"/>
          </w:tcPr>
          <w:p w14:paraId="2C8E81B8" w14:textId="77777777" w:rsidR="00AB7142" w:rsidRPr="004735C7" w:rsidRDefault="00AB7142" w:rsidP="000D3FFD">
            <w:pPr>
              <w:spacing w:after="0" w:line="240" w:lineRule="auto"/>
              <w:ind w:left="0"/>
              <w:jc w:val="left"/>
              <w:rPr>
                <w:rFonts w:cs="Calibri"/>
                <w:color w:val="000000"/>
                <w:sz w:val="16"/>
                <w:szCs w:val="16"/>
              </w:rPr>
            </w:pPr>
            <w:r w:rsidRPr="004735C7">
              <w:rPr>
                <w:rFonts w:cs="Calibri"/>
                <w:color w:val="000000"/>
                <w:sz w:val="16"/>
                <w:szCs w:val="16"/>
              </w:rPr>
              <w:t xml:space="preserve">Liuminescencinės lempos </w:t>
            </w:r>
          </w:p>
        </w:tc>
        <w:tc>
          <w:tcPr>
            <w:tcW w:w="1080" w:type="dxa"/>
            <w:tcBorders>
              <w:top w:val="nil"/>
              <w:left w:val="nil"/>
              <w:bottom w:val="single" w:sz="4" w:space="0" w:color="auto"/>
              <w:right w:val="single" w:sz="4" w:space="0" w:color="auto"/>
            </w:tcBorders>
            <w:noWrap/>
            <w:vAlign w:val="bottom"/>
          </w:tcPr>
          <w:p w14:paraId="72133C1E"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60" w:type="dxa"/>
            <w:tcBorders>
              <w:top w:val="nil"/>
              <w:left w:val="nil"/>
              <w:bottom w:val="single" w:sz="4" w:space="0" w:color="auto"/>
              <w:right w:val="single" w:sz="4" w:space="0" w:color="auto"/>
            </w:tcBorders>
            <w:noWrap/>
            <w:vAlign w:val="bottom"/>
          </w:tcPr>
          <w:p w14:paraId="66F647A7"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760" w:type="dxa"/>
            <w:tcBorders>
              <w:top w:val="nil"/>
              <w:left w:val="nil"/>
              <w:bottom w:val="single" w:sz="4" w:space="0" w:color="auto"/>
              <w:right w:val="single" w:sz="4" w:space="0" w:color="auto"/>
            </w:tcBorders>
            <w:noWrap/>
            <w:vAlign w:val="bottom"/>
          </w:tcPr>
          <w:p w14:paraId="1127BC25"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880" w:type="dxa"/>
            <w:tcBorders>
              <w:top w:val="nil"/>
              <w:left w:val="nil"/>
              <w:bottom w:val="single" w:sz="4" w:space="0" w:color="auto"/>
              <w:right w:val="single" w:sz="4" w:space="0" w:color="auto"/>
            </w:tcBorders>
            <w:noWrap/>
            <w:vAlign w:val="bottom"/>
          </w:tcPr>
          <w:p w14:paraId="3C698F30"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98" w:type="dxa"/>
            <w:tcBorders>
              <w:top w:val="nil"/>
              <w:left w:val="nil"/>
              <w:bottom w:val="single" w:sz="4" w:space="0" w:color="auto"/>
              <w:right w:val="single" w:sz="4" w:space="0" w:color="auto"/>
            </w:tcBorders>
            <w:shd w:val="clear" w:color="000000" w:fill="C5D9F1"/>
            <w:noWrap/>
            <w:vAlign w:val="bottom"/>
          </w:tcPr>
          <w:p w14:paraId="38A703AC"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780" w:type="dxa"/>
            <w:tcBorders>
              <w:top w:val="nil"/>
              <w:left w:val="nil"/>
              <w:bottom w:val="single" w:sz="4" w:space="0" w:color="auto"/>
              <w:right w:val="single" w:sz="4" w:space="0" w:color="auto"/>
            </w:tcBorders>
            <w:shd w:val="clear" w:color="000000" w:fill="C5D9F1"/>
            <w:noWrap/>
            <w:vAlign w:val="bottom"/>
          </w:tcPr>
          <w:p w14:paraId="7A44B226"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160" w:type="dxa"/>
            <w:tcBorders>
              <w:top w:val="nil"/>
              <w:left w:val="nil"/>
              <w:bottom w:val="single" w:sz="4" w:space="0" w:color="auto"/>
              <w:right w:val="single" w:sz="4" w:space="0" w:color="auto"/>
            </w:tcBorders>
            <w:noWrap/>
            <w:vAlign w:val="bottom"/>
          </w:tcPr>
          <w:p w14:paraId="387365C0"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4,0</w:t>
            </w:r>
          </w:p>
        </w:tc>
        <w:tc>
          <w:tcPr>
            <w:tcW w:w="1000" w:type="dxa"/>
            <w:tcBorders>
              <w:top w:val="nil"/>
              <w:left w:val="nil"/>
              <w:bottom w:val="single" w:sz="4" w:space="0" w:color="auto"/>
              <w:right w:val="single" w:sz="4" w:space="0" w:color="auto"/>
            </w:tcBorders>
            <w:noWrap/>
            <w:vAlign w:val="bottom"/>
          </w:tcPr>
          <w:p w14:paraId="3E1339A9"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20" w:type="dxa"/>
            <w:tcBorders>
              <w:top w:val="nil"/>
              <w:left w:val="nil"/>
              <w:bottom w:val="single" w:sz="4" w:space="0" w:color="auto"/>
              <w:right w:val="single" w:sz="4" w:space="0" w:color="auto"/>
            </w:tcBorders>
            <w:noWrap/>
            <w:vAlign w:val="bottom"/>
          </w:tcPr>
          <w:p w14:paraId="0297EA1B"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060" w:type="dxa"/>
            <w:tcBorders>
              <w:top w:val="nil"/>
              <w:left w:val="nil"/>
              <w:bottom w:val="single" w:sz="4" w:space="0" w:color="auto"/>
              <w:right w:val="single" w:sz="4" w:space="0" w:color="auto"/>
            </w:tcBorders>
            <w:noWrap/>
            <w:vAlign w:val="bottom"/>
          </w:tcPr>
          <w:p w14:paraId="18FCBBE4"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7,2</w:t>
            </w:r>
          </w:p>
        </w:tc>
        <w:tc>
          <w:tcPr>
            <w:tcW w:w="892" w:type="dxa"/>
            <w:tcBorders>
              <w:top w:val="nil"/>
              <w:left w:val="nil"/>
              <w:bottom w:val="single" w:sz="4" w:space="0" w:color="auto"/>
              <w:right w:val="single" w:sz="4" w:space="0" w:color="auto"/>
            </w:tcBorders>
            <w:shd w:val="clear" w:color="000000" w:fill="C5D9F1"/>
            <w:noWrap/>
            <w:vAlign w:val="bottom"/>
          </w:tcPr>
          <w:p w14:paraId="32C0E882"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11,2</w:t>
            </w:r>
          </w:p>
        </w:tc>
        <w:tc>
          <w:tcPr>
            <w:tcW w:w="780" w:type="dxa"/>
            <w:tcBorders>
              <w:top w:val="nil"/>
              <w:left w:val="nil"/>
              <w:bottom w:val="single" w:sz="4" w:space="0" w:color="auto"/>
              <w:right w:val="single" w:sz="4" w:space="0" w:color="auto"/>
            </w:tcBorders>
            <w:shd w:val="clear" w:color="000000" w:fill="C5D9F1"/>
            <w:noWrap/>
            <w:vAlign w:val="bottom"/>
          </w:tcPr>
          <w:p w14:paraId="2DA48311"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r>
      <w:tr w:rsidR="00AB7142" w:rsidRPr="007477D2" w14:paraId="45B79A77" w14:textId="77777777" w:rsidTr="000D3FFD">
        <w:trPr>
          <w:trHeight w:val="285"/>
        </w:trPr>
        <w:tc>
          <w:tcPr>
            <w:tcW w:w="4116" w:type="dxa"/>
            <w:tcBorders>
              <w:top w:val="nil"/>
              <w:left w:val="single" w:sz="4" w:space="0" w:color="auto"/>
              <w:bottom w:val="single" w:sz="4" w:space="0" w:color="auto"/>
              <w:right w:val="single" w:sz="4" w:space="0" w:color="auto"/>
            </w:tcBorders>
            <w:noWrap/>
            <w:vAlign w:val="bottom"/>
          </w:tcPr>
          <w:p w14:paraId="3F46E429" w14:textId="77777777" w:rsidR="00AB7142" w:rsidRPr="004735C7" w:rsidRDefault="00AB7142" w:rsidP="000D3FFD">
            <w:pPr>
              <w:spacing w:after="0" w:line="240" w:lineRule="auto"/>
              <w:ind w:left="0"/>
              <w:jc w:val="left"/>
              <w:rPr>
                <w:rFonts w:cs="Calibri"/>
                <w:color w:val="000000"/>
                <w:sz w:val="16"/>
                <w:szCs w:val="16"/>
              </w:rPr>
            </w:pPr>
            <w:r w:rsidRPr="004735C7">
              <w:rPr>
                <w:rFonts w:cs="Calibri"/>
                <w:color w:val="000000"/>
                <w:sz w:val="16"/>
                <w:szCs w:val="16"/>
              </w:rPr>
              <w:t>Metalinės pakuotės atliekos</w:t>
            </w:r>
          </w:p>
        </w:tc>
        <w:tc>
          <w:tcPr>
            <w:tcW w:w="1080" w:type="dxa"/>
            <w:tcBorders>
              <w:top w:val="nil"/>
              <w:left w:val="nil"/>
              <w:bottom w:val="single" w:sz="4" w:space="0" w:color="auto"/>
              <w:right w:val="single" w:sz="4" w:space="0" w:color="auto"/>
            </w:tcBorders>
            <w:noWrap/>
            <w:vAlign w:val="bottom"/>
          </w:tcPr>
          <w:p w14:paraId="1DABDE93"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60" w:type="dxa"/>
            <w:tcBorders>
              <w:top w:val="nil"/>
              <w:left w:val="nil"/>
              <w:bottom w:val="single" w:sz="4" w:space="0" w:color="auto"/>
              <w:right w:val="single" w:sz="4" w:space="0" w:color="auto"/>
            </w:tcBorders>
            <w:noWrap/>
            <w:vAlign w:val="bottom"/>
          </w:tcPr>
          <w:p w14:paraId="65867389"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760" w:type="dxa"/>
            <w:tcBorders>
              <w:top w:val="nil"/>
              <w:left w:val="nil"/>
              <w:bottom w:val="single" w:sz="4" w:space="0" w:color="auto"/>
              <w:right w:val="single" w:sz="4" w:space="0" w:color="auto"/>
            </w:tcBorders>
            <w:noWrap/>
            <w:vAlign w:val="bottom"/>
          </w:tcPr>
          <w:p w14:paraId="720B2935"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880" w:type="dxa"/>
            <w:tcBorders>
              <w:top w:val="nil"/>
              <w:left w:val="nil"/>
              <w:bottom w:val="single" w:sz="4" w:space="0" w:color="auto"/>
              <w:right w:val="single" w:sz="4" w:space="0" w:color="auto"/>
            </w:tcBorders>
            <w:noWrap/>
            <w:vAlign w:val="bottom"/>
          </w:tcPr>
          <w:p w14:paraId="3138B94F"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98" w:type="dxa"/>
            <w:tcBorders>
              <w:top w:val="nil"/>
              <w:left w:val="nil"/>
              <w:bottom w:val="single" w:sz="4" w:space="0" w:color="auto"/>
              <w:right w:val="single" w:sz="4" w:space="0" w:color="auto"/>
            </w:tcBorders>
            <w:shd w:val="clear" w:color="000000" w:fill="C5D9F1"/>
            <w:noWrap/>
            <w:vAlign w:val="bottom"/>
          </w:tcPr>
          <w:p w14:paraId="6829EAA2"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780" w:type="dxa"/>
            <w:tcBorders>
              <w:top w:val="nil"/>
              <w:left w:val="nil"/>
              <w:bottom w:val="single" w:sz="4" w:space="0" w:color="auto"/>
              <w:right w:val="single" w:sz="4" w:space="0" w:color="auto"/>
            </w:tcBorders>
            <w:shd w:val="clear" w:color="000000" w:fill="C5D9F1"/>
            <w:noWrap/>
            <w:vAlign w:val="bottom"/>
          </w:tcPr>
          <w:p w14:paraId="2B1B2803"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160" w:type="dxa"/>
            <w:tcBorders>
              <w:top w:val="nil"/>
              <w:left w:val="nil"/>
              <w:bottom w:val="single" w:sz="4" w:space="0" w:color="auto"/>
              <w:right w:val="single" w:sz="4" w:space="0" w:color="auto"/>
            </w:tcBorders>
            <w:noWrap/>
            <w:vAlign w:val="bottom"/>
          </w:tcPr>
          <w:p w14:paraId="4BDAC8CA"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000" w:type="dxa"/>
            <w:tcBorders>
              <w:top w:val="nil"/>
              <w:left w:val="nil"/>
              <w:bottom w:val="single" w:sz="4" w:space="0" w:color="auto"/>
              <w:right w:val="single" w:sz="4" w:space="0" w:color="auto"/>
            </w:tcBorders>
            <w:noWrap/>
            <w:vAlign w:val="bottom"/>
          </w:tcPr>
          <w:p w14:paraId="2355D516"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20" w:type="dxa"/>
            <w:tcBorders>
              <w:top w:val="nil"/>
              <w:left w:val="nil"/>
              <w:bottom w:val="single" w:sz="4" w:space="0" w:color="auto"/>
              <w:right w:val="single" w:sz="4" w:space="0" w:color="auto"/>
            </w:tcBorders>
            <w:noWrap/>
            <w:vAlign w:val="bottom"/>
          </w:tcPr>
          <w:p w14:paraId="2EDC6F74"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060" w:type="dxa"/>
            <w:tcBorders>
              <w:top w:val="nil"/>
              <w:left w:val="nil"/>
              <w:bottom w:val="single" w:sz="4" w:space="0" w:color="auto"/>
              <w:right w:val="single" w:sz="4" w:space="0" w:color="auto"/>
            </w:tcBorders>
            <w:noWrap/>
            <w:vAlign w:val="bottom"/>
          </w:tcPr>
          <w:p w14:paraId="59AC9366"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73,5</w:t>
            </w:r>
          </w:p>
        </w:tc>
        <w:tc>
          <w:tcPr>
            <w:tcW w:w="892" w:type="dxa"/>
            <w:tcBorders>
              <w:top w:val="nil"/>
              <w:left w:val="nil"/>
              <w:bottom w:val="single" w:sz="4" w:space="0" w:color="auto"/>
              <w:right w:val="single" w:sz="4" w:space="0" w:color="auto"/>
            </w:tcBorders>
            <w:shd w:val="clear" w:color="000000" w:fill="C5D9F1"/>
            <w:noWrap/>
            <w:vAlign w:val="bottom"/>
          </w:tcPr>
          <w:p w14:paraId="4C9F9D3A"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73,5</w:t>
            </w:r>
          </w:p>
        </w:tc>
        <w:tc>
          <w:tcPr>
            <w:tcW w:w="780" w:type="dxa"/>
            <w:tcBorders>
              <w:top w:val="nil"/>
              <w:left w:val="nil"/>
              <w:bottom w:val="single" w:sz="4" w:space="0" w:color="auto"/>
              <w:right w:val="single" w:sz="4" w:space="0" w:color="auto"/>
            </w:tcBorders>
            <w:shd w:val="clear" w:color="000000" w:fill="C5D9F1"/>
            <w:noWrap/>
            <w:vAlign w:val="bottom"/>
          </w:tcPr>
          <w:p w14:paraId="225F8680"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r>
      <w:tr w:rsidR="00AB7142" w:rsidRPr="007477D2" w14:paraId="79A9C477" w14:textId="77777777" w:rsidTr="000D3FFD">
        <w:trPr>
          <w:trHeight w:val="285"/>
        </w:trPr>
        <w:tc>
          <w:tcPr>
            <w:tcW w:w="4116" w:type="dxa"/>
            <w:tcBorders>
              <w:top w:val="nil"/>
              <w:left w:val="single" w:sz="4" w:space="0" w:color="auto"/>
              <w:bottom w:val="single" w:sz="4" w:space="0" w:color="auto"/>
              <w:right w:val="single" w:sz="4" w:space="0" w:color="auto"/>
            </w:tcBorders>
            <w:noWrap/>
            <w:vAlign w:val="bottom"/>
          </w:tcPr>
          <w:p w14:paraId="2FADA963" w14:textId="77777777" w:rsidR="00AB7142" w:rsidRPr="004735C7" w:rsidRDefault="00AB7142" w:rsidP="000D3FFD">
            <w:pPr>
              <w:spacing w:after="0" w:line="240" w:lineRule="auto"/>
              <w:ind w:left="0"/>
              <w:jc w:val="left"/>
              <w:rPr>
                <w:rFonts w:cs="Calibri"/>
                <w:color w:val="000000"/>
                <w:sz w:val="16"/>
                <w:szCs w:val="16"/>
              </w:rPr>
            </w:pPr>
            <w:r w:rsidRPr="004735C7">
              <w:rPr>
                <w:rFonts w:cs="Calibri"/>
                <w:color w:val="000000"/>
                <w:sz w:val="16"/>
                <w:szCs w:val="16"/>
              </w:rPr>
              <w:t xml:space="preserve">Metalų atliekos </w:t>
            </w:r>
          </w:p>
        </w:tc>
        <w:tc>
          <w:tcPr>
            <w:tcW w:w="1080" w:type="dxa"/>
            <w:tcBorders>
              <w:top w:val="nil"/>
              <w:left w:val="nil"/>
              <w:bottom w:val="single" w:sz="4" w:space="0" w:color="auto"/>
              <w:right w:val="single" w:sz="4" w:space="0" w:color="auto"/>
            </w:tcBorders>
            <w:noWrap/>
            <w:vAlign w:val="bottom"/>
          </w:tcPr>
          <w:p w14:paraId="344812DB"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138,1</w:t>
            </w:r>
          </w:p>
        </w:tc>
        <w:tc>
          <w:tcPr>
            <w:tcW w:w="960" w:type="dxa"/>
            <w:tcBorders>
              <w:top w:val="nil"/>
              <w:left w:val="nil"/>
              <w:bottom w:val="single" w:sz="4" w:space="0" w:color="auto"/>
              <w:right w:val="single" w:sz="4" w:space="0" w:color="auto"/>
            </w:tcBorders>
            <w:noWrap/>
            <w:vAlign w:val="bottom"/>
          </w:tcPr>
          <w:p w14:paraId="4C0837DF"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760" w:type="dxa"/>
            <w:tcBorders>
              <w:top w:val="nil"/>
              <w:left w:val="nil"/>
              <w:bottom w:val="single" w:sz="4" w:space="0" w:color="auto"/>
              <w:right w:val="single" w:sz="4" w:space="0" w:color="auto"/>
            </w:tcBorders>
            <w:noWrap/>
            <w:vAlign w:val="bottom"/>
          </w:tcPr>
          <w:p w14:paraId="72543775"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880" w:type="dxa"/>
            <w:tcBorders>
              <w:top w:val="nil"/>
              <w:left w:val="nil"/>
              <w:bottom w:val="single" w:sz="4" w:space="0" w:color="auto"/>
              <w:right w:val="single" w:sz="4" w:space="0" w:color="auto"/>
            </w:tcBorders>
            <w:noWrap/>
            <w:vAlign w:val="bottom"/>
          </w:tcPr>
          <w:p w14:paraId="23E06E5B"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98" w:type="dxa"/>
            <w:tcBorders>
              <w:top w:val="nil"/>
              <w:left w:val="nil"/>
              <w:bottom w:val="single" w:sz="4" w:space="0" w:color="auto"/>
              <w:right w:val="single" w:sz="4" w:space="0" w:color="auto"/>
            </w:tcBorders>
            <w:shd w:val="clear" w:color="000000" w:fill="C5D9F1"/>
            <w:noWrap/>
            <w:vAlign w:val="bottom"/>
          </w:tcPr>
          <w:p w14:paraId="73F64D6E"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138,1</w:t>
            </w:r>
          </w:p>
        </w:tc>
        <w:tc>
          <w:tcPr>
            <w:tcW w:w="780" w:type="dxa"/>
            <w:tcBorders>
              <w:top w:val="nil"/>
              <w:left w:val="nil"/>
              <w:bottom w:val="single" w:sz="4" w:space="0" w:color="auto"/>
              <w:right w:val="single" w:sz="4" w:space="0" w:color="auto"/>
            </w:tcBorders>
            <w:shd w:val="clear" w:color="000000" w:fill="C5D9F1"/>
            <w:noWrap/>
            <w:vAlign w:val="bottom"/>
          </w:tcPr>
          <w:p w14:paraId="4B0573E4"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0,1</w:t>
            </w:r>
          </w:p>
        </w:tc>
        <w:tc>
          <w:tcPr>
            <w:tcW w:w="1160" w:type="dxa"/>
            <w:tcBorders>
              <w:top w:val="nil"/>
              <w:left w:val="nil"/>
              <w:bottom w:val="single" w:sz="4" w:space="0" w:color="auto"/>
              <w:right w:val="single" w:sz="4" w:space="0" w:color="auto"/>
            </w:tcBorders>
            <w:noWrap/>
            <w:vAlign w:val="bottom"/>
          </w:tcPr>
          <w:p w14:paraId="2B3BC048"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113,9</w:t>
            </w:r>
          </w:p>
        </w:tc>
        <w:tc>
          <w:tcPr>
            <w:tcW w:w="1000" w:type="dxa"/>
            <w:tcBorders>
              <w:top w:val="nil"/>
              <w:left w:val="nil"/>
              <w:bottom w:val="single" w:sz="4" w:space="0" w:color="auto"/>
              <w:right w:val="single" w:sz="4" w:space="0" w:color="auto"/>
            </w:tcBorders>
            <w:noWrap/>
            <w:vAlign w:val="bottom"/>
          </w:tcPr>
          <w:p w14:paraId="2E4C4474"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20" w:type="dxa"/>
            <w:tcBorders>
              <w:top w:val="nil"/>
              <w:left w:val="nil"/>
              <w:bottom w:val="single" w:sz="4" w:space="0" w:color="auto"/>
              <w:right w:val="single" w:sz="4" w:space="0" w:color="auto"/>
            </w:tcBorders>
            <w:noWrap/>
            <w:vAlign w:val="bottom"/>
          </w:tcPr>
          <w:p w14:paraId="3EEAD5C1"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060" w:type="dxa"/>
            <w:tcBorders>
              <w:top w:val="nil"/>
              <w:left w:val="nil"/>
              <w:bottom w:val="single" w:sz="4" w:space="0" w:color="auto"/>
              <w:right w:val="single" w:sz="4" w:space="0" w:color="auto"/>
            </w:tcBorders>
            <w:noWrap/>
            <w:vAlign w:val="bottom"/>
          </w:tcPr>
          <w:p w14:paraId="52172F1E"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892" w:type="dxa"/>
            <w:tcBorders>
              <w:top w:val="nil"/>
              <w:left w:val="nil"/>
              <w:bottom w:val="single" w:sz="4" w:space="0" w:color="auto"/>
              <w:right w:val="single" w:sz="4" w:space="0" w:color="auto"/>
            </w:tcBorders>
            <w:shd w:val="clear" w:color="000000" w:fill="C5D9F1"/>
            <w:noWrap/>
            <w:vAlign w:val="bottom"/>
          </w:tcPr>
          <w:p w14:paraId="5E778237"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113,9</w:t>
            </w:r>
          </w:p>
        </w:tc>
        <w:tc>
          <w:tcPr>
            <w:tcW w:w="780" w:type="dxa"/>
            <w:tcBorders>
              <w:top w:val="nil"/>
              <w:left w:val="nil"/>
              <w:bottom w:val="single" w:sz="4" w:space="0" w:color="auto"/>
              <w:right w:val="single" w:sz="4" w:space="0" w:color="auto"/>
            </w:tcBorders>
            <w:shd w:val="clear" w:color="000000" w:fill="C5D9F1"/>
            <w:noWrap/>
            <w:vAlign w:val="bottom"/>
          </w:tcPr>
          <w:p w14:paraId="29CB5C89"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0,1</w:t>
            </w:r>
          </w:p>
        </w:tc>
      </w:tr>
      <w:tr w:rsidR="00AB7142" w:rsidRPr="007477D2" w14:paraId="6120DE86" w14:textId="77777777" w:rsidTr="000D3FFD">
        <w:trPr>
          <w:trHeight w:val="285"/>
        </w:trPr>
        <w:tc>
          <w:tcPr>
            <w:tcW w:w="4116" w:type="dxa"/>
            <w:tcBorders>
              <w:top w:val="nil"/>
              <w:left w:val="single" w:sz="4" w:space="0" w:color="auto"/>
              <w:bottom w:val="single" w:sz="4" w:space="0" w:color="auto"/>
              <w:right w:val="single" w:sz="4" w:space="0" w:color="auto"/>
            </w:tcBorders>
            <w:noWrap/>
            <w:vAlign w:val="bottom"/>
          </w:tcPr>
          <w:p w14:paraId="00E2FB20" w14:textId="77777777" w:rsidR="00AB7142" w:rsidRPr="004735C7" w:rsidRDefault="00AB7142" w:rsidP="000D3FFD">
            <w:pPr>
              <w:spacing w:after="0" w:line="240" w:lineRule="auto"/>
              <w:ind w:left="0"/>
              <w:jc w:val="left"/>
              <w:rPr>
                <w:rFonts w:cs="Calibri"/>
                <w:color w:val="000000"/>
                <w:sz w:val="16"/>
                <w:szCs w:val="16"/>
              </w:rPr>
            </w:pPr>
            <w:r w:rsidRPr="004735C7">
              <w:rPr>
                <w:rFonts w:cs="Calibri"/>
                <w:color w:val="000000"/>
                <w:sz w:val="16"/>
                <w:szCs w:val="16"/>
              </w:rPr>
              <w:t xml:space="preserve">Mišrios komunalinės atliekos </w:t>
            </w:r>
          </w:p>
        </w:tc>
        <w:tc>
          <w:tcPr>
            <w:tcW w:w="1080" w:type="dxa"/>
            <w:tcBorders>
              <w:top w:val="nil"/>
              <w:left w:val="nil"/>
              <w:bottom w:val="single" w:sz="4" w:space="0" w:color="auto"/>
              <w:right w:val="single" w:sz="4" w:space="0" w:color="auto"/>
            </w:tcBorders>
            <w:noWrap/>
            <w:vAlign w:val="bottom"/>
          </w:tcPr>
          <w:p w14:paraId="1EC8B1B3"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75.709,5</w:t>
            </w:r>
          </w:p>
        </w:tc>
        <w:tc>
          <w:tcPr>
            <w:tcW w:w="960" w:type="dxa"/>
            <w:tcBorders>
              <w:top w:val="nil"/>
              <w:left w:val="nil"/>
              <w:bottom w:val="single" w:sz="4" w:space="0" w:color="auto"/>
              <w:right w:val="single" w:sz="4" w:space="0" w:color="auto"/>
            </w:tcBorders>
            <w:noWrap/>
            <w:vAlign w:val="bottom"/>
          </w:tcPr>
          <w:p w14:paraId="1455E6EA"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760" w:type="dxa"/>
            <w:tcBorders>
              <w:top w:val="nil"/>
              <w:left w:val="nil"/>
              <w:bottom w:val="single" w:sz="4" w:space="0" w:color="auto"/>
              <w:right w:val="single" w:sz="4" w:space="0" w:color="auto"/>
            </w:tcBorders>
            <w:noWrap/>
            <w:vAlign w:val="bottom"/>
          </w:tcPr>
          <w:p w14:paraId="3E88578B"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880" w:type="dxa"/>
            <w:tcBorders>
              <w:top w:val="nil"/>
              <w:left w:val="nil"/>
              <w:bottom w:val="single" w:sz="4" w:space="0" w:color="auto"/>
              <w:right w:val="single" w:sz="4" w:space="0" w:color="auto"/>
            </w:tcBorders>
            <w:noWrap/>
            <w:vAlign w:val="bottom"/>
          </w:tcPr>
          <w:p w14:paraId="0F9337FE"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98" w:type="dxa"/>
            <w:tcBorders>
              <w:top w:val="nil"/>
              <w:left w:val="nil"/>
              <w:bottom w:val="single" w:sz="4" w:space="0" w:color="auto"/>
              <w:right w:val="single" w:sz="4" w:space="0" w:color="auto"/>
            </w:tcBorders>
            <w:shd w:val="clear" w:color="000000" w:fill="C5D9F1"/>
            <w:noWrap/>
            <w:vAlign w:val="bottom"/>
          </w:tcPr>
          <w:p w14:paraId="1DD7C7D1"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75.709,5</w:t>
            </w:r>
          </w:p>
        </w:tc>
        <w:tc>
          <w:tcPr>
            <w:tcW w:w="780" w:type="dxa"/>
            <w:tcBorders>
              <w:top w:val="nil"/>
              <w:left w:val="nil"/>
              <w:bottom w:val="single" w:sz="4" w:space="0" w:color="auto"/>
              <w:right w:val="single" w:sz="4" w:space="0" w:color="auto"/>
            </w:tcBorders>
            <w:shd w:val="clear" w:color="000000" w:fill="C5D9F1"/>
            <w:noWrap/>
            <w:vAlign w:val="bottom"/>
          </w:tcPr>
          <w:p w14:paraId="7A196DC5"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57,9</w:t>
            </w:r>
          </w:p>
        </w:tc>
        <w:tc>
          <w:tcPr>
            <w:tcW w:w="1160" w:type="dxa"/>
            <w:tcBorders>
              <w:top w:val="nil"/>
              <w:left w:val="nil"/>
              <w:bottom w:val="single" w:sz="4" w:space="0" w:color="auto"/>
              <w:right w:val="single" w:sz="4" w:space="0" w:color="auto"/>
            </w:tcBorders>
            <w:noWrap/>
            <w:vAlign w:val="bottom"/>
          </w:tcPr>
          <w:p w14:paraId="3C951E65"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118.065,6</w:t>
            </w:r>
          </w:p>
        </w:tc>
        <w:tc>
          <w:tcPr>
            <w:tcW w:w="1000" w:type="dxa"/>
            <w:tcBorders>
              <w:top w:val="nil"/>
              <w:left w:val="nil"/>
              <w:bottom w:val="single" w:sz="4" w:space="0" w:color="auto"/>
              <w:right w:val="single" w:sz="4" w:space="0" w:color="auto"/>
            </w:tcBorders>
            <w:noWrap/>
            <w:vAlign w:val="bottom"/>
          </w:tcPr>
          <w:p w14:paraId="3FBBDE09"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20" w:type="dxa"/>
            <w:tcBorders>
              <w:top w:val="nil"/>
              <w:left w:val="nil"/>
              <w:bottom w:val="single" w:sz="4" w:space="0" w:color="auto"/>
              <w:right w:val="single" w:sz="4" w:space="0" w:color="auto"/>
            </w:tcBorders>
            <w:noWrap/>
            <w:vAlign w:val="bottom"/>
          </w:tcPr>
          <w:p w14:paraId="2541D4D7"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374,5</w:t>
            </w:r>
          </w:p>
        </w:tc>
        <w:tc>
          <w:tcPr>
            <w:tcW w:w="1060" w:type="dxa"/>
            <w:tcBorders>
              <w:top w:val="nil"/>
              <w:left w:val="nil"/>
              <w:bottom w:val="single" w:sz="4" w:space="0" w:color="auto"/>
              <w:right w:val="single" w:sz="4" w:space="0" w:color="auto"/>
            </w:tcBorders>
            <w:noWrap/>
            <w:vAlign w:val="bottom"/>
          </w:tcPr>
          <w:p w14:paraId="698F0037"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268,0</w:t>
            </w:r>
          </w:p>
        </w:tc>
        <w:tc>
          <w:tcPr>
            <w:tcW w:w="892" w:type="dxa"/>
            <w:tcBorders>
              <w:top w:val="nil"/>
              <w:left w:val="nil"/>
              <w:bottom w:val="single" w:sz="4" w:space="0" w:color="auto"/>
              <w:right w:val="single" w:sz="4" w:space="0" w:color="auto"/>
            </w:tcBorders>
            <w:shd w:val="clear" w:color="000000" w:fill="C5D9F1"/>
            <w:noWrap/>
            <w:vAlign w:val="bottom"/>
          </w:tcPr>
          <w:p w14:paraId="2E081C18"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118.708,1</w:t>
            </w:r>
          </w:p>
        </w:tc>
        <w:tc>
          <w:tcPr>
            <w:tcW w:w="780" w:type="dxa"/>
            <w:tcBorders>
              <w:top w:val="nil"/>
              <w:left w:val="nil"/>
              <w:bottom w:val="single" w:sz="4" w:space="0" w:color="auto"/>
              <w:right w:val="single" w:sz="4" w:space="0" w:color="auto"/>
            </w:tcBorders>
            <w:shd w:val="clear" w:color="000000" w:fill="C5D9F1"/>
            <w:noWrap/>
            <w:vAlign w:val="bottom"/>
          </w:tcPr>
          <w:p w14:paraId="082A7D98"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79,0</w:t>
            </w:r>
          </w:p>
        </w:tc>
      </w:tr>
      <w:tr w:rsidR="00AB7142" w:rsidRPr="007477D2" w14:paraId="34FCB52C" w14:textId="77777777" w:rsidTr="000D3FFD">
        <w:trPr>
          <w:trHeight w:val="285"/>
        </w:trPr>
        <w:tc>
          <w:tcPr>
            <w:tcW w:w="4116" w:type="dxa"/>
            <w:tcBorders>
              <w:top w:val="nil"/>
              <w:left w:val="single" w:sz="4" w:space="0" w:color="auto"/>
              <w:bottom w:val="single" w:sz="4" w:space="0" w:color="auto"/>
              <w:right w:val="single" w:sz="4" w:space="0" w:color="auto"/>
            </w:tcBorders>
            <w:noWrap/>
            <w:vAlign w:val="bottom"/>
          </w:tcPr>
          <w:p w14:paraId="45059E42" w14:textId="77777777" w:rsidR="00AB7142" w:rsidRPr="004735C7" w:rsidRDefault="00AB7142" w:rsidP="000D3FFD">
            <w:pPr>
              <w:spacing w:after="0" w:line="240" w:lineRule="auto"/>
              <w:ind w:left="0"/>
              <w:jc w:val="left"/>
              <w:rPr>
                <w:rFonts w:cs="Calibri"/>
                <w:color w:val="auto"/>
                <w:sz w:val="16"/>
                <w:szCs w:val="16"/>
              </w:rPr>
            </w:pPr>
            <w:r w:rsidRPr="004735C7">
              <w:rPr>
                <w:rFonts w:cs="Calibri"/>
                <w:color w:val="auto"/>
                <w:sz w:val="16"/>
                <w:szCs w:val="16"/>
              </w:rPr>
              <w:t>Mišrios statybinės ir griovimo atliekos</w:t>
            </w:r>
          </w:p>
        </w:tc>
        <w:tc>
          <w:tcPr>
            <w:tcW w:w="1080" w:type="dxa"/>
            <w:tcBorders>
              <w:top w:val="nil"/>
              <w:left w:val="nil"/>
              <w:bottom w:val="single" w:sz="4" w:space="0" w:color="auto"/>
              <w:right w:val="single" w:sz="4" w:space="0" w:color="auto"/>
            </w:tcBorders>
            <w:noWrap/>
            <w:vAlign w:val="bottom"/>
          </w:tcPr>
          <w:p w14:paraId="0395332E" w14:textId="77777777" w:rsidR="00AB7142" w:rsidRPr="004735C7" w:rsidRDefault="00AB7142" w:rsidP="000D3FFD">
            <w:pPr>
              <w:spacing w:after="0" w:line="240" w:lineRule="auto"/>
              <w:ind w:left="0"/>
              <w:jc w:val="right"/>
              <w:rPr>
                <w:rFonts w:cs="Calibri"/>
                <w:color w:val="auto"/>
                <w:sz w:val="16"/>
                <w:szCs w:val="16"/>
              </w:rPr>
            </w:pPr>
            <w:r w:rsidRPr="004735C7">
              <w:rPr>
                <w:rFonts w:cs="Calibri"/>
                <w:color w:val="auto"/>
                <w:sz w:val="16"/>
                <w:szCs w:val="16"/>
              </w:rPr>
              <w:t>6.969,0</w:t>
            </w:r>
          </w:p>
        </w:tc>
        <w:tc>
          <w:tcPr>
            <w:tcW w:w="960" w:type="dxa"/>
            <w:tcBorders>
              <w:top w:val="nil"/>
              <w:left w:val="nil"/>
              <w:bottom w:val="single" w:sz="4" w:space="0" w:color="auto"/>
              <w:right w:val="single" w:sz="4" w:space="0" w:color="auto"/>
            </w:tcBorders>
            <w:noWrap/>
            <w:vAlign w:val="bottom"/>
          </w:tcPr>
          <w:p w14:paraId="0DD92017" w14:textId="77777777" w:rsidR="00AB7142" w:rsidRPr="004735C7" w:rsidRDefault="00AB7142" w:rsidP="000D3FFD">
            <w:pPr>
              <w:spacing w:after="0" w:line="240" w:lineRule="auto"/>
              <w:ind w:left="0"/>
              <w:jc w:val="right"/>
              <w:rPr>
                <w:rFonts w:cs="Calibri"/>
                <w:color w:val="auto"/>
                <w:sz w:val="16"/>
                <w:szCs w:val="16"/>
              </w:rPr>
            </w:pPr>
            <w:r w:rsidRPr="004735C7">
              <w:rPr>
                <w:rFonts w:cs="Calibri"/>
                <w:color w:val="auto"/>
                <w:sz w:val="16"/>
                <w:szCs w:val="16"/>
              </w:rPr>
              <w:t>222,6</w:t>
            </w:r>
          </w:p>
        </w:tc>
        <w:tc>
          <w:tcPr>
            <w:tcW w:w="760" w:type="dxa"/>
            <w:tcBorders>
              <w:top w:val="nil"/>
              <w:left w:val="nil"/>
              <w:bottom w:val="single" w:sz="4" w:space="0" w:color="auto"/>
              <w:right w:val="single" w:sz="4" w:space="0" w:color="auto"/>
            </w:tcBorders>
            <w:noWrap/>
            <w:vAlign w:val="bottom"/>
          </w:tcPr>
          <w:p w14:paraId="5DB0C48E" w14:textId="77777777" w:rsidR="00AB7142" w:rsidRPr="004735C7" w:rsidRDefault="00AB7142" w:rsidP="000D3FFD">
            <w:pPr>
              <w:spacing w:after="0" w:line="240" w:lineRule="auto"/>
              <w:ind w:left="0"/>
              <w:jc w:val="right"/>
              <w:rPr>
                <w:rFonts w:cs="Calibri"/>
                <w:color w:val="auto"/>
                <w:sz w:val="16"/>
                <w:szCs w:val="16"/>
              </w:rPr>
            </w:pPr>
            <w:r w:rsidRPr="004735C7">
              <w:rPr>
                <w:rFonts w:cs="Calibri"/>
                <w:color w:val="auto"/>
                <w:sz w:val="16"/>
                <w:szCs w:val="16"/>
              </w:rPr>
              <w:t>0,0</w:t>
            </w:r>
          </w:p>
        </w:tc>
        <w:tc>
          <w:tcPr>
            <w:tcW w:w="880" w:type="dxa"/>
            <w:tcBorders>
              <w:top w:val="nil"/>
              <w:left w:val="nil"/>
              <w:bottom w:val="single" w:sz="4" w:space="0" w:color="auto"/>
              <w:right w:val="single" w:sz="4" w:space="0" w:color="auto"/>
            </w:tcBorders>
            <w:noWrap/>
            <w:vAlign w:val="bottom"/>
          </w:tcPr>
          <w:p w14:paraId="6171703F" w14:textId="77777777" w:rsidR="00AB7142" w:rsidRPr="004735C7" w:rsidRDefault="00AB7142" w:rsidP="000D3FFD">
            <w:pPr>
              <w:spacing w:after="0" w:line="240" w:lineRule="auto"/>
              <w:ind w:left="0"/>
              <w:jc w:val="right"/>
              <w:rPr>
                <w:rFonts w:cs="Calibri"/>
                <w:color w:val="auto"/>
                <w:sz w:val="16"/>
                <w:szCs w:val="16"/>
              </w:rPr>
            </w:pPr>
            <w:r w:rsidRPr="004735C7">
              <w:rPr>
                <w:rFonts w:cs="Calibri"/>
                <w:color w:val="auto"/>
                <w:sz w:val="16"/>
                <w:szCs w:val="16"/>
              </w:rPr>
              <w:t>0,0</w:t>
            </w:r>
          </w:p>
        </w:tc>
        <w:tc>
          <w:tcPr>
            <w:tcW w:w="998" w:type="dxa"/>
            <w:tcBorders>
              <w:top w:val="nil"/>
              <w:left w:val="nil"/>
              <w:bottom w:val="single" w:sz="4" w:space="0" w:color="auto"/>
              <w:right w:val="single" w:sz="4" w:space="0" w:color="auto"/>
            </w:tcBorders>
            <w:shd w:val="clear" w:color="000000" w:fill="C5D9F1"/>
            <w:noWrap/>
            <w:vAlign w:val="bottom"/>
          </w:tcPr>
          <w:p w14:paraId="57EC19F8" w14:textId="77777777" w:rsidR="00AB7142" w:rsidRPr="004735C7" w:rsidRDefault="00AB7142" w:rsidP="000D3FFD">
            <w:pPr>
              <w:spacing w:after="0" w:line="240" w:lineRule="auto"/>
              <w:ind w:left="0"/>
              <w:jc w:val="right"/>
              <w:rPr>
                <w:rFonts w:cs="Calibri"/>
                <w:color w:val="auto"/>
                <w:sz w:val="16"/>
                <w:szCs w:val="16"/>
              </w:rPr>
            </w:pPr>
            <w:r w:rsidRPr="004735C7">
              <w:rPr>
                <w:rFonts w:cs="Calibri"/>
                <w:color w:val="auto"/>
                <w:sz w:val="16"/>
                <w:szCs w:val="16"/>
              </w:rPr>
              <w:t>7.191,6</w:t>
            </w:r>
          </w:p>
        </w:tc>
        <w:tc>
          <w:tcPr>
            <w:tcW w:w="780" w:type="dxa"/>
            <w:tcBorders>
              <w:top w:val="nil"/>
              <w:left w:val="nil"/>
              <w:bottom w:val="single" w:sz="4" w:space="0" w:color="auto"/>
              <w:right w:val="single" w:sz="4" w:space="0" w:color="auto"/>
            </w:tcBorders>
            <w:shd w:val="clear" w:color="000000" w:fill="C5D9F1"/>
            <w:noWrap/>
            <w:vAlign w:val="bottom"/>
          </w:tcPr>
          <w:p w14:paraId="17AD2D51" w14:textId="77777777" w:rsidR="00AB7142" w:rsidRPr="004735C7" w:rsidRDefault="00AB7142" w:rsidP="000D3FFD">
            <w:pPr>
              <w:spacing w:after="0" w:line="240" w:lineRule="auto"/>
              <w:ind w:left="0"/>
              <w:jc w:val="right"/>
              <w:rPr>
                <w:rFonts w:cs="Calibri"/>
                <w:color w:val="auto"/>
                <w:sz w:val="16"/>
                <w:szCs w:val="16"/>
              </w:rPr>
            </w:pPr>
            <w:r w:rsidRPr="004735C7">
              <w:rPr>
                <w:rFonts w:cs="Calibri"/>
                <w:color w:val="auto"/>
                <w:sz w:val="16"/>
                <w:szCs w:val="16"/>
              </w:rPr>
              <w:t>5,5</w:t>
            </w:r>
          </w:p>
        </w:tc>
        <w:tc>
          <w:tcPr>
            <w:tcW w:w="1160" w:type="dxa"/>
            <w:tcBorders>
              <w:top w:val="nil"/>
              <w:left w:val="nil"/>
              <w:bottom w:val="single" w:sz="4" w:space="0" w:color="auto"/>
              <w:right w:val="single" w:sz="4" w:space="0" w:color="auto"/>
            </w:tcBorders>
            <w:noWrap/>
            <w:vAlign w:val="bottom"/>
          </w:tcPr>
          <w:p w14:paraId="69B03751" w14:textId="77777777" w:rsidR="00AB7142" w:rsidRPr="004735C7" w:rsidRDefault="00AB7142" w:rsidP="000D3FFD">
            <w:pPr>
              <w:spacing w:after="0" w:line="240" w:lineRule="auto"/>
              <w:ind w:left="0"/>
              <w:jc w:val="right"/>
              <w:rPr>
                <w:rFonts w:cs="Calibri"/>
                <w:color w:val="auto"/>
                <w:sz w:val="16"/>
                <w:szCs w:val="16"/>
              </w:rPr>
            </w:pPr>
            <w:r w:rsidRPr="004735C7">
              <w:rPr>
                <w:rFonts w:cs="Calibri"/>
                <w:color w:val="auto"/>
                <w:sz w:val="16"/>
                <w:szCs w:val="16"/>
              </w:rPr>
              <w:t>0,0</w:t>
            </w:r>
          </w:p>
        </w:tc>
        <w:tc>
          <w:tcPr>
            <w:tcW w:w="1000" w:type="dxa"/>
            <w:tcBorders>
              <w:top w:val="nil"/>
              <w:left w:val="nil"/>
              <w:bottom w:val="single" w:sz="4" w:space="0" w:color="auto"/>
              <w:right w:val="single" w:sz="4" w:space="0" w:color="auto"/>
            </w:tcBorders>
            <w:noWrap/>
            <w:vAlign w:val="bottom"/>
          </w:tcPr>
          <w:p w14:paraId="284715CA" w14:textId="77777777" w:rsidR="00AB7142" w:rsidRPr="004735C7" w:rsidRDefault="00AB7142" w:rsidP="000D3FFD">
            <w:pPr>
              <w:spacing w:after="0" w:line="240" w:lineRule="auto"/>
              <w:ind w:left="0"/>
              <w:jc w:val="right"/>
              <w:rPr>
                <w:rFonts w:cs="Calibri"/>
                <w:color w:val="auto"/>
                <w:sz w:val="16"/>
                <w:szCs w:val="16"/>
              </w:rPr>
            </w:pPr>
            <w:r w:rsidRPr="004735C7">
              <w:rPr>
                <w:rFonts w:cs="Calibri"/>
                <w:color w:val="auto"/>
                <w:sz w:val="16"/>
                <w:szCs w:val="16"/>
              </w:rPr>
              <w:t>6.057,3</w:t>
            </w:r>
          </w:p>
        </w:tc>
        <w:tc>
          <w:tcPr>
            <w:tcW w:w="920" w:type="dxa"/>
            <w:tcBorders>
              <w:top w:val="nil"/>
              <w:left w:val="nil"/>
              <w:bottom w:val="single" w:sz="4" w:space="0" w:color="auto"/>
              <w:right w:val="single" w:sz="4" w:space="0" w:color="auto"/>
            </w:tcBorders>
            <w:noWrap/>
            <w:vAlign w:val="bottom"/>
          </w:tcPr>
          <w:p w14:paraId="4A1BA76C" w14:textId="77777777" w:rsidR="00AB7142" w:rsidRPr="004735C7" w:rsidRDefault="00AB7142" w:rsidP="000D3FFD">
            <w:pPr>
              <w:spacing w:after="0" w:line="240" w:lineRule="auto"/>
              <w:ind w:left="0"/>
              <w:jc w:val="right"/>
              <w:rPr>
                <w:rFonts w:cs="Calibri"/>
                <w:color w:val="auto"/>
                <w:sz w:val="16"/>
                <w:szCs w:val="16"/>
              </w:rPr>
            </w:pPr>
            <w:r w:rsidRPr="004735C7">
              <w:rPr>
                <w:rFonts w:cs="Calibri"/>
                <w:color w:val="auto"/>
                <w:sz w:val="16"/>
                <w:szCs w:val="16"/>
              </w:rPr>
              <w:t>0,0</w:t>
            </w:r>
          </w:p>
        </w:tc>
        <w:tc>
          <w:tcPr>
            <w:tcW w:w="1060" w:type="dxa"/>
            <w:tcBorders>
              <w:top w:val="nil"/>
              <w:left w:val="nil"/>
              <w:bottom w:val="single" w:sz="4" w:space="0" w:color="auto"/>
              <w:right w:val="single" w:sz="4" w:space="0" w:color="auto"/>
            </w:tcBorders>
            <w:noWrap/>
            <w:vAlign w:val="bottom"/>
          </w:tcPr>
          <w:p w14:paraId="21F2A730" w14:textId="77777777" w:rsidR="00AB7142" w:rsidRPr="004735C7" w:rsidRDefault="00AB7142" w:rsidP="000D3FFD">
            <w:pPr>
              <w:spacing w:after="0" w:line="240" w:lineRule="auto"/>
              <w:ind w:left="0"/>
              <w:jc w:val="right"/>
              <w:rPr>
                <w:rFonts w:cs="Calibri"/>
                <w:color w:val="auto"/>
                <w:sz w:val="16"/>
                <w:szCs w:val="16"/>
              </w:rPr>
            </w:pPr>
            <w:r w:rsidRPr="004735C7">
              <w:rPr>
                <w:rFonts w:cs="Calibri"/>
                <w:color w:val="auto"/>
                <w:sz w:val="16"/>
                <w:szCs w:val="16"/>
              </w:rPr>
              <w:t>0,0</w:t>
            </w:r>
          </w:p>
        </w:tc>
        <w:tc>
          <w:tcPr>
            <w:tcW w:w="892" w:type="dxa"/>
            <w:tcBorders>
              <w:top w:val="nil"/>
              <w:left w:val="nil"/>
              <w:bottom w:val="single" w:sz="4" w:space="0" w:color="auto"/>
              <w:right w:val="single" w:sz="4" w:space="0" w:color="auto"/>
            </w:tcBorders>
            <w:shd w:val="clear" w:color="000000" w:fill="C5D9F1"/>
            <w:noWrap/>
            <w:vAlign w:val="bottom"/>
          </w:tcPr>
          <w:p w14:paraId="7504A4D1" w14:textId="77777777" w:rsidR="00AB7142" w:rsidRPr="004735C7" w:rsidRDefault="00AB7142" w:rsidP="000D3FFD">
            <w:pPr>
              <w:spacing w:after="0" w:line="240" w:lineRule="auto"/>
              <w:ind w:left="0"/>
              <w:jc w:val="right"/>
              <w:rPr>
                <w:rFonts w:cs="Calibri"/>
                <w:color w:val="auto"/>
                <w:sz w:val="16"/>
                <w:szCs w:val="16"/>
              </w:rPr>
            </w:pPr>
            <w:r w:rsidRPr="004735C7">
              <w:rPr>
                <w:rFonts w:cs="Calibri"/>
                <w:color w:val="auto"/>
                <w:sz w:val="16"/>
                <w:szCs w:val="16"/>
              </w:rPr>
              <w:t>6.057,3</w:t>
            </w:r>
          </w:p>
        </w:tc>
        <w:tc>
          <w:tcPr>
            <w:tcW w:w="780" w:type="dxa"/>
            <w:tcBorders>
              <w:top w:val="nil"/>
              <w:left w:val="nil"/>
              <w:bottom w:val="single" w:sz="4" w:space="0" w:color="auto"/>
              <w:right w:val="single" w:sz="4" w:space="0" w:color="auto"/>
            </w:tcBorders>
            <w:shd w:val="clear" w:color="000000" w:fill="C5D9F1"/>
            <w:noWrap/>
            <w:vAlign w:val="bottom"/>
          </w:tcPr>
          <w:p w14:paraId="4E33D199" w14:textId="77777777" w:rsidR="00AB7142" w:rsidRPr="004735C7" w:rsidRDefault="00AB7142" w:rsidP="000D3FFD">
            <w:pPr>
              <w:spacing w:after="0" w:line="240" w:lineRule="auto"/>
              <w:ind w:left="0"/>
              <w:jc w:val="right"/>
              <w:rPr>
                <w:rFonts w:cs="Calibri"/>
                <w:color w:val="auto"/>
                <w:sz w:val="16"/>
                <w:szCs w:val="16"/>
              </w:rPr>
            </w:pPr>
            <w:r w:rsidRPr="004735C7">
              <w:rPr>
                <w:rFonts w:cs="Calibri"/>
                <w:color w:val="auto"/>
                <w:sz w:val="16"/>
                <w:szCs w:val="16"/>
              </w:rPr>
              <w:t>4,0</w:t>
            </w:r>
          </w:p>
        </w:tc>
      </w:tr>
      <w:tr w:rsidR="00AB7142" w:rsidRPr="007477D2" w14:paraId="299DF771" w14:textId="77777777" w:rsidTr="000D3FFD">
        <w:trPr>
          <w:trHeight w:val="285"/>
        </w:trPr>
        <w:tc>
          <w:tcPr>
            <w:tcW w:w="4116" w:type="dxa"/>
            <w:tcBorders>
              <w:top w:val="nil"/>
              <w:left w:val="single" w:sz="4" w:space="0" w:color="auto"/>
              <w:bottom w:val="single" w:sz="4" w:space="0" w:color="auto"/>
              <w:right w:val="single" w:sz="4" w:space="0" w:color="auto"/>
            </w:tcBorders>
            <w:noWrap/>
            <w:vAlign w:val="bottom"/>
          </w:tcPr>
          <w:p w14:paraId="5DBF239D" w14:textId="77777777" w:rsidR="00AB7142" w:rsidRPr="004735C7" w:rsidRDefault="00AB7142" w:rsidP="000D3FFD">
            <w:pPr>
              <w:spacing w:after="0" w:line="240" w:lineRule="auto"/>
              <w:ind w:left="0"/>
              <w:jc w:val="left"/>
              <w:rPr>
                <w:rFonts w:cs="Calibri"/>
                <w:color w:val="000000"/>
                <w:sz w:val="16"/>
                <w:szCs w:val="16"/>
              </w:rPr>
            </w:pPr>
            <w:r w:rsidRPr="004735C7">
              <w:rPr>
                <w:rFonts w:cs="Calibri"/>
                <w:color w:val="000000"/>
                <w:sz w:val="16"/>
                <w:szCs w:val="16"/>
              </w:rPr>
              <w:t>Naudotos padangos</w:t>
            </w:r>
          </w:p>
        </w:tc>
        <w:tc>
          <w:tcPr>
            <w:tcW w:w="1080" w:type="dxa"/>
            <w:tcBorders>
              <w:top w:val="nil"/>
              <w:left w:val="nil"/>
              <w:bottom w:val="single" w:sz="4" w:space="0" w:color="auto"/>
              <w:right w:val="single" w:sz="4" w:space="0" w:color="auto"/>
            </w:tcBorders>
            <w:noWrap/>
            <w:vAlign w:val="bottom"/>
          </w:tcPr>
          <w:p w14:paraId="08C61495"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60" w:type="dxa"/>
            <w:tcBorders>
              <w:top w:val="nil"/>
              <w:left w:val="nil"/>
              <w:bottom w:val="single" w:sz="4" w:space="0" w:color="auto"/>
              <w:right w:val="single" w:sz="4" w:space="0" w:color="auto"/>
            </w:tcBorders>
            <w:noWrap/>
            <w:vAlign w:val="bottom"/>
          </w:tcPr>
          <w:p w14:paraId="321043BD"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779,2</w:t>
            </w:r>
          </w:p>
        </w:tc>
        <w:tc>
          <w:tcPr>
            <w:tcW w:w="760" w:type="dxa"/>
            <w:tcBorders>
              <w:top w:val="nil"/>
              <w:left w:val="nil"/>
              <w:bottom w:val="single" w:sz="4" w:space="0" w:color="auto"/>
              <w:right w:val="single" w:sz="4" w:space="0" w:color="auto"/>
            </w:tcBorders>
            <w:noWrap/>
            <w:vAlign w:val="bottom"/>
          </w:tcPr>
          <w:p w14:paraId="35037890"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880" w:type="dxa"/>
            <w:tcBorders>
              <w:top w:val="nil"/>
              <w:left w:val="nil"/>
              <w:bottom w:val="single" w:sz="4" w:space="0" w:color="auto"/>
              <w:right w:val="single" w:sz="4" w:space="0" w:color="auto"/>
            </w:tcBorders>
            <w:noWrap/>
            <w:vAlign w:val="bottom"/>
          </w:tcPr>
          <w:p w14:paraId="6134EA0D"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98" w:type="dxa"/>
            <w:tcBorders>
              <w:top w:val="nil"/>
              <w:left w:val="nil"/>
              <w:bottom w:val="single" w:sz="4" w:space="0" w:color="auto"/>
              <w:right w:val="single" w:sz="4" w:space="0" w:color="auto"/>
            </w:tcBorders>
            <w:shd w:val="clear" w:color="000000" w:fill="C5D9F1"/>
            <w:noWrap/>
            <w:vAlign w:val="bottom"/>
          </w:tcPr>
          <w:p w14:paraId="4603E856"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779,2</w:t>
            </w:r>
          </w:p>
        </w:tc>
        <w:tc>
          <w:tcPr>
            <w:tcW w:w="780" w:type="dxa"/>
            <w:tcBorders>
              <w:top w:val="nil"/>
              <w:left w:val="nil"/>
              <w:bottom w:val="single" w:sz="4" w:space="0" w:color="auto"/>
              <w:right w:val="single" w:sz="4" w:space="0" w:color="auto"/>
            </w:tcBorders>
            <w:shd w:val="clear" w:color="000000" w:fill="C5D9F1"/>
            <w:noWrap/>
            <w:vAlign w:val="bottom"/>
          </w:tcPr>
          <w:p w14:paraId="1EF50F80"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0,6</w:t>
            </w:r>
          </w:p>
        </w:tc>
        <w:tc>
          <w:tcPr>
            <w:tcW w:w="1160" w:type="dxa"/>
            <w:tcBorders>
              <w:top w:val="nil"/>
              <w:left w:val="nil"/>
              <w:bottom w:val="single" w:sz="4" w:space="0" w:color="auto"/>
              <w:right w:val="single" w:sz="4" w:space="0" w:color="auto"/>
            </w:tcBorders>
            <w:noWrap/>
            <w:vAlign w:val="bottom"/>
          </w:tcPr>
          <w:p w14:paraId="3A605653"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543,5</w:t>
            </w:r>
          </w:p>
        </w:tc>
        <w:tc>
          <w:tcPr>
            <w:tcW w:w="1000" w:type="dxa"/>
            <w:tcBorders>
              <w:top w:val="nil"/>
              <w:left w:val="nil"/>
              <w:bottom w:val="single" w:sz="4" w:space="0" w:color="auto"/>
              <w:right w:val="single" w:sz="4" w:space="0" w:color="auto"/>
            </w:tcBorders>
            <w:noWrap/>
            <w:vAlign w:val="bottom"/>
          </w:tcPr>
          <w:p w14:paraId="1CDC8A2B"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50,7</w:t>
            </w:r>
          </w:p>
        </w:tc>
        <w:tc>
          <w:tcPr>
            <w:tcW w:w="920" w:type="dxa"/>
            <w:tcBorders>
              <w:top w:val="nil"/>
              <w:left w:val="nil"/>
              <w:bottom w:val="single" w:sz="4" w:space="0" w:color="auto"/>
              <w:right w:val="single" w:sz="4" w:space="0" w:color="auto"/>
            </w:tcBorders>
            <w:noWrap/>
            <w:vAlign w:val="bottom"/>
          </w:tcPr>
          <w:p w14:paraId="53AD4932"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060" w:type="dxa"/>
            <w:tcBorders>
              <w:top w:val="nil"/>
              <w:left w:val="nil"/>
              <w:bottom w:val="single" w:sz="4" w:space="0" w:color="auto"/>
              <w:right w:val="single" w:sz="4" w:space="0" w:color="auto"/>
            </w:tcBorders>
            <w:noWrap/>
            <w:vAlign w:val="bottom"/>
          </w:tcPr>
          <w:p w14:paraId="39DDD822"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892" w:type="dxa"/>
            <w:tcBorders>
              <w:top w:val="nil"/>
              <w:left w:val="nil"/>
              <w:bottom w:val="single" w:sz="4" w:space="0" w:color="auto"/>
              <w:right w:val="single" w:sz="4" w:space="0" w:color="auto"/>
            </w:tcBorders>
            <w:shd w:val="clear" w:color="000000" w:fill="C5D9F1"/>
            <w:noWrap/>
            <w:vAlign w:val="bottom"/>
          </w:tcPr>
          <w:p w14:paraId="0EB96972"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594,3</w:t>
            </w:r>
          </w:p>
        </w:tc>
        <w:tc>
          <w:tcPr>
            <w:tcW w:w="780" w:type="dxa"/>
            <w:tcBorders>
              <w:top w:val="nil"/>
              <w:left w:val="nil"/>
              <w:bottom w:val="single" w:sz="4" w:space="0" w:color="auto"/>
              <w:right w:val="single" w:sz="4" w:space="0" w:color="auto"/>
            </w:tcBorders>
            <w:shd w:val="clear" w:color="000000" w:fill="C5D9F1"/>
            <w:noWrap/>
            <w:vAlign w:val="bottom"/>
          </w:tcPr>
          <w:p w14:paraId="7A0EECC3"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0,4</w:t>
            </w:r>
          </w:p>
        </w:tc>
      </w:tr>
      <w:tr w:rsidR="00AB7142" w:rsidRPr="007477D2" w14:paraId="2AB81054" w14:textId="77777777" w:rsidTr="000D3FFD">
        <w:trPr>
          <w:trHeight w:val="285"/>
        </w:trPr>
        <w:tc>
          <w:tcPr>
            <w:tcW w:w="4116" w:type="dxa"/>
            <w:tcBorders>
              <w:top w:val="nil"/>
              <w:left w:val="single" w:sz="4" w:space="0" w:color="auto"/>
              <w:bottom w:val="single" w:sz="4" w:space="0" w:color="auto"/>
              <w:right w:val="single" w:sz="4" w:space="0" w:color="auto"/>
            </w:tcBorders>
            <w:noWrap/>
            <w:vAlign w:val="bottom"/>
          </w:tcPr>
          <w:p w14:paraId="2C2A749B" w14:textId="77777777" w:rsidR="00AB7142" w:rsidRPr="004735C7" w:rsidRDefault="00AB7142" w:rsidP="000D3FFD">
            <w:pPr>
              <w:spacing w:after="0" w:line="240" w:lineRule="auto"/>
              <w:ind w:left="0"/>
              <w:jc w:val="left"/>
              <w:rPr>
                <w:rFonts w:cs="Calibri"/>
                <w:color w:val="000000"/>
                <w:sz w:val="16"/>
                <w:szCs w:val="16"/>
              </w:rPr>
            </w:pPr>
            <w:r w:rsidRPr="004735C7">
              <w:rPr>
                <w:rFonts w:cs="Calibri"/>
                <w:color w:val="000000"/>
                <w:sz w:val="16"/>
                <w:szCs w:val="16"/>
              </w:rPr>
              <w:t>Nebenaudojamos elektros ir elektroninės įrangos atliekos</w:t>
            </w:r>
          </w:p>
        </w:tc>
        <w:tc>
          <w:tcPr>
            <w:tcW w:w="1080" w:type="dxa"/>
            <w:tcBorders>
              <w:top w:val="nil"/>
              <w:left w:val="nil"/>
              <w:bottom w:val="single" w:sz="4" w:space="0" w:color="auto"/>
              <w:right w:val="single" w:sz="4" w:space="0" w:color="auto"/>
            </w:tcBorders>
            <w:noWrap/>
            <w:vAlign w:val="bottom"/>
          </w:tcPr>
          <w:p w14:paraId="73C82DE1"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60" w:type="dxa"/>
            <w:tcBorders>
              <w:top w:val="nil"/>
              <w:left w:val="nil"/>
              <w:bottom w:val="single" w:sz="4" w:space="0" w:color="auto"/>
              <w:right w:val="single" w:sz="4" w:space="0" w:color="auto"/>
            </w:tcBorders>
            <w:noWrap/>
            <w:vAlign w:val="bottom"/>
          </w:tcPr>
          <w:p w14:paraId="61950D31"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13,5</w:t>
            </w:r>
          </w:p>
        </w:tc>
        <w:tc>
          <w:tcPr>
            <w:tcW w:w="760" w:type="dxa"/>
            <w:tcBorders>
              <w:top w:val="nil"/>
              <w:left w:val="nil"/>
              <w:bottom w:val="single" w:sz="4" w:space="0" w:color="auto"/>
              <w:right w:val="single" w:sz="4" w:space="0" w:color="auto"/>
            </w:tcBorders>
            <w:noWrap/>
            <w:vAlign w:val="bottom"/>
          </w:tcPr>
          <w:p w14:paraId="2E2805C4"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880" w:type="dxa"/>
            <w:tcBorders>
              <w:top w:val="nil"/>
              <w:left w:val="nil"/>
              <w:bottom w:val="single" w:sz="4" w:space="0" w:color="auto"/>
              <w:right w:val="single" w:sz="4" w:space="0" w:color="auto"/>
            </w:tcBorders>
            <w:noWrap/>
            <w:vAlign w:val="bottom"/>
          </w:tcPr>
          <w:p w14:paraId="5071F86F"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1.150,8</w:t>
            </w:r>
          </w:p>
        </w:tc>
        <w:tc>
          <w:tcPr>
            <w:tcW w:w="998" w:type="dxa"/>
            <w:tcBorders>
              <w:top w:val="nil"/>
              <w:left w:val="nil"/>
              <w:bottom w:val="single" w:sz="4" w:space="0" w:color="auto"/>
              <w:right w:val="single" w:sz="4" w:space="0" w:color="auto"/>
            </w:tcBorders>
            <w:shd w:val="clear" w:color="000000" w:fill="C5D9F1"/>
            <w:noWrap/>
            <w:vAlign w:val="bottom"/>
          </w:tcPr>
          <w:p w14:paraId="3F54980F"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1.164,4</w:t>
            </w:r>
          </w:p>
        </w:tc>
        <w:tc>
          <w:tcPr>
            <w:tcW w:w="780" w:type="dxa"/>
            <w:tcBorders>
              <w:top w:val="nil"/>
              <w:left w:val="nil"/>
              <w:bottom w:val="single" w:sz="4" w:space="0" w:color="auto"/>
              <w:right w:val="single" w:sz="4" w:space="0" w:color="auto"/>
            </w:tcBorders>
            <w:shd w:val="clear" w:color="000000" w:fill="C5D9F1"/>
            <w:noWrap/>
            <w:vAlign w:val="bottom"/>
          </w:tcPr>
          <w:p w14:paraId="2B5A5A35"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0,9</w:t>
            </w:r>
          </w:p>
        </w:tc>
        <w:tc>
          <w:tcPr>
            <w:tcW w:w="1160" w:type="dxa"/>
            <w:tcBorders>
              <w:top w:val="nil"/>
              <w:left w:val="nil"/>
              <w:bottom w:val="single" w:sz="4" w:space="0" w:color="auto"/>
              <w:right w:val="single" w:sz="4" w:space="0" w:color="auto"/>
            </w:tcBorders>
            <w:noWrap/>
            <w:vAlign w:val="bottom"/>
          </w:tcPr>
          <w:p w14:paraId="4443662A"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2,4</w:t>
            </w:r>
          </w:p>
        </w:tc>
        <w:tc>
          <w:tcPr>
            <w:tcW w:w="1000" w:type="dxa"/>
            <w:tcBorders>
              <w:top w:val="nil"/>
              <w:left w:val="nil"/>
              <w:bottom w:val="single" w:sz="4" w:space="0" w:color="auto"/>
              <w:right w:val="single" w:sz="4" w:space="0" w:color="auto"/>
            </w:tcBorders>
            <w:noWrap/>
            <w:vAlign w:val="bottom"/>
          </w:tcPr>
          <w:p w14:paraId="68B33AF6"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2,6</w:t>
            </w:r>
          </w:p>
        </w:tc>
        <w:tc>
          <w:tcPr>
            <w:tcW w:w="920" w:type="dxa"/>
            <w:tcBorders>
              <w:top w:val="nil"/>
              <w:left w:val="nil"/>
              <w:bottom w:val="single" w:sz="4" w:space="0" w:color="auto"/>
              <w:right w:val="single" w:sz="4" w:space="0" w:color="auto"/>
            </w:tcBorders>
            <w:noWrap/>
            <w:vAlign w:val="bottom"/>
          </w:tcPr>
          <w:p w14:paraId="3EE9EA2D"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060" w:type="dxa"/>
            <w:tcBorders>
              <w:top w:val="nil"/>
              <w:left w:val="nil"/>
              <w:bottom w:val="single" w:sz="4" w:space="0" w:color="auto"/>
              <w:right w:val="single" w:sz="4" w:space="0" w:color="auto"/>
            </w:tcBorders>
            <w:noWrap/>
            <w:vAlign w:val="bottom"/>
          </w:tcPr>
          <w:p w14:paraId="2EC98F06"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189,7</w:t>
            </w:r>
          </w:p>
        </w:tc>
        <w:tc>
          <w:tcPr>
            <w:tcW w:w="892" w:type="dxa"/>
            <w:tcBorders>
              <w:top w:val="nil"/>
              <w:left w:val="nil"/>
              <w:bottom w:val="single" w:sz="4" w:space="0" w:color="auto"/>
              <w:right w:val="single" w:sz="4" w:space="0" w:color="auto"/>
            </w:tcBorders>
            <w:shd w:val="clear" w:color="000000" w:fill="C5D9F1"/>
            <w:noWrap/>
            <w:vAlign w:val="bottom"/>
          </w:tcPr>
          <w:p w14:paraId="0580A862"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194,7</w:t>
            </w:r>
          </w:p>
        </w:tc>
        <w:tc>
          <w:tcPr>
            <w:tcW w:w="780" w:type="dxa"/>
            <w:tcBorders>
              <w:top w:val="nil"/>
              <w:left w:val="nil"/>
              <w:bottom w:val="single" w:sz="4" w:space="0" w:color="auto"/>
              <w:right w:val="single" w:sz="4" w:space="0" w:color="auto"/>
            </w:tcBorders>
            <w:shd w:val="clear" w:color="000000" w:fill="C5D9F1"/>
            <w:noWrap/>
            <w:vAlign w:val="bottom"/>
          </w:tcPr>
          <w:p w14:paraId="33C86ADB"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0,1</w:t>
            </w:r>
          </w:p>
        </w:tc>
      </w:tr>
      <w:tr w:rsidR="00AB7142" w:rsidRPr="007477D2" w14:paraId="1E185BB0" w14:textId="77777777" w:rsidTr="000D3FFD">
        <w:trPr>
          <w:trHeight w:val="285"/>
        </w:trPr>
        <w:tc>
          <w:tcPr>
            <w:tcW w:w="4116" w:type="dxa"/>
            <w:tcBorders>
              <w:top w:val="nil"/>
              <w:left w:val="single" w:sz="4" w:space="0" w:color="auto"/>
              <w:bottom w:val="single" w:sz="4" w:space="0" w:color="auto"/>
              <w:right w:val="single" w:sz="4" w:space="0" w:color="auto"/>
            </w:tcBorders>
            <w:noWrap/>
            <w:vAlign w:val="bottom"/>
          </w:tcPr>
          <w:p w14:paraId="725725E7" w14:textId="77777777" w:rsidR="00AB7142" w:rsidRPr="004735C7" w:rsidRDefault="00AB7142" w:rsidP="000D3FFD">
            <w:pPr>
              <w:spacing w:after="0" w:line="240" w:lineRule="auto"/>
              <w:ind w:left="0"/>
              <w:jc w:val="left"/>
              <w:rPr>
                <w:rFonts w:cs="Calibri"/>
                <w:color w:val="000000"/>
                <w:sz w:val="16"/>
                <w:szCs w:val="16"/>
              </w:rPr>
            </w:pPr>
            <w:r w:rsidRPr="004735C7">
              <w:rPr>
                <w:rFonts w:cs="Calibri"/>
                <w:color w:val="000000"/>
                <w:sz w:val="16"/>
                <w:szCs w:val="16"/>
              </w:rPr>
              <w:t xml:space="preserve">Pakuotės, kuriose yra pavojingų cheminių medžiagų likučių arba kurios yra jomis užterštos </w:t>
            </w:r>
          </w:p>
        </w:tc>
        <w:tc>
          <w:tcPr>
            <w:tcW w:w="1080" w:type="dxa"/>
            <w:tcBorders>
              <w:top w:val="nil"/>
              <w:left w:val="nil"/>
              <w:bottom w:val="single" w:sz="4" w:space="0" w:color="auto"/>
              <w:right w:val="single" w:sz="4" w:space="0" w:color="auto"/>
            </w:tcBorders>
            <w:noWrap/>
            <w:vAlign w:val="bottom"/>
          </w:tcPr>
          <w:p w14:paraId="14560263"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60" w:type="dxa"/>
            <w:tcBorders>
              <w:top w:val="nil"/>
              <w:left w:val="nil"/>
              <w:bottom w:val="single" w:sz="4" w:space="0" w:color="auto"/>
              <w:right w:val="single" w:sz="4" w:space="0" w:color="auto"/>
            </w:tcBorders>
            <w:noWrap/>
            <w:vAlign w:val="bottom"/>
          </w:tcPr>
          <w:p w14:paraId="42A63FFE"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3,2</w:t>
            </w:r>
          </w:p>
        </w:tc>
        <w:tc>
          <w:tcPr>
            <w:tcW w:w="760" w:type="dxa"/>
            <w:tcBorders>
              <w:top w:val="nil"/>
              <w:left w:val="nil"/>
              <w:bottom w:val="single" w:sz="4" w:space="0" w:color="auto"/>
              <w:right w:val="single" w:sz="4" w:space="0" w:color="auto"/>
            </w:tcBorders>
            <w:noWrap/>
            <w:vAlign w:val="bottom"/>
          </w:tcPr>
          <w:p w14:paraId="7EF1DDAB"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880" w:type="dxa"/>
            <w:tcBorders>
              <w:top w:val="nil"/>
              <w:left w:val="nil"/>
              <w:bottom w:val="single" w:sz="4" w:space="0" w:color="auto"/>
              <w:right w:val="single" w:sz="4" w:space="0" w:color="auto"/>
            </w:tcBorders>
            <w:noWrap/>
            <w:vAlign w:val="bottom"/>
          </w:tcPr>
          <w:p w14:paraId="1FD1E6A1"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98" w:type="dxa"/>
            <w:tcBorders>
              <w:top w:val="nil"/>
              <w:left w:val="nil"/>
              <w:bottom w:val="single" w:sz="4" w:space="0" w:color="auto"/>
              <w:right w:val="single" w:sz="4" w:space="0" w:color="auto"/>
            </w:tcBorders>
            <w:shd w:val="clear" w:color="000000" w:fill="C5D9F1"/>
            <w:noWrap/>
            <w:vAlign w:val="bottom"/>
          </w:tcPr>
          <w:p w14:paraId="52896B8E"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3,2</w:t>
            </w:r>
          </w:p>
        </w:tc>
        <w:tc>
          <w:tcPr>
            <w:tcW w:w="780" w:type="dxa"/>
            <w:tcBorders>
              <w:top w:val="nil"/>
              <w:left w:val="nil"/>
              <w:bottom w:val="single" w:sz="4" w:space="0" w:color="auto"/>
              <w:right w:val="single" w:sz="4" w:space="0" w:color="auto"/>
            </w:tcBorders>
            <w:shd w:val="clear" w:color="000000" w:fill="C5D9F1"/>
            <w:noWrap/>
            <w:vAlign w:val="bottom"/>
          </w:tcPr>
          <w:p w14:paraId="7CF001D8"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160" w:type="dxa"/>
            <w:tcBorders>
              <w:top w:val="nil"/>
              <w:left w:val="nil"/>
              <w:bottom w:val="single" w:sz="4" w:space="0" w:color="auto"/>
              <w:right w:val="single" w:sz="4" w:space="0" w:color="auto"/>
            </w:tcBorders>
            <w:noWrap/>
            <w:vAlign w:val="bottom"/>
          </w:tcPr>
          <w:p w14:paraId="1E83C4D1"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000" w:type="dxa"/>
            <w:tcBorders>
              <w:top w:val="nil"/>
              <w:left w:val="nil"/>
              <w:bottom w:val="single" w:sz="4" w:space="0" w:color="auto"/>
              <w:right w:val="single" w:sz="4" w:space="0" w:color="auto"/>
            </w:tcBorders>
            <w:noWrap/>
            <w:vAlign w:val="bottom"/>
          </w:tcPr>
          <w:p w14:paraId="40223774"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0,1</w:t>
            </w:r>
          </w:p>
        </w:tc>
        <w:tc>
          <w:tcPr>
            <w:tcW w:w="920" w:type="dxa"/>
            <w:tcBorders>
              <w:top w:val="nil"/>
              <w:left w:val="nil"/>
              <w:bottom w:val="single" w:sz="4" w:space="0" w:color="auto"/>
              <w:right w:val="single" w:sz="4" w:space="0" w:color="auto"/>
            </w:tcBorders>
            <w:noWrap/>
            <w:vAlign w:val="bottom"/>
          </w:tcPr>
          <w:p w14:paraId="7BB63973"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060" w:type="dxa"/>
            <w:tcBorders>
              <w:top w:val="nil"/>
              <w:left w:val="nil"/>
              <w:bottom w:val="single" w:sz="4" w:space="0" w:color="auto"/>
              <w:right w:val="single" w:sz="4" w:space="0" w:color="auto"/>
            </w:tcBorders>
            <w:noWrap/>
            <w:vAlign w:val="bottom"/>
          </w:tcPr>
          <w:p w14:paraId="18C6E897"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892" w:type="dxa"/>
            <w:tcBorders>
              <w:top w:val="nil"/>
              <w:left w:val="nil"/>
              <w:bottom w:val="single" w:sz="4" w:space="0" w:color="auto"/>
              <w:right w:val="single" w:sz="4" w:space="0" w:color="auto"/>
            </w:tcBorders>
            <w:shd w:val="clear" w:color="000000" w:fill="C5D9F1"/>
            <w:noWrap/>
            <w:vAlign w:val="bottom"/>
          </w:tcPr>
          <w:p w14:paraId="21D5AD6B"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0,1</w:t>
            </w:r>
          </w:p>
        </w:tc>
        <w:tc>
          <w:tcPr>
            <w:tcW w:w="780" w:type="dxa"/>
            <w:tcBorders>
              <w:top w:val="nil"/>
              <w:left w:val="nil"/>
              <w:bottom w:val="single" w:sz="4" w:space="0" w:color="auto"/>
              <w:right w:val="single" w:sz="4" w:space="0" w:color="auto"/>
            </w:tcBorders>
            <w:shd w:val="clear" w:color="000000" w:fill="C5D9F1"/>
            <w:noWrap/>
            <w:vAlign w:val="bottom"/>
          </w:tcPr>
          <w:p w14:paraId="1D6A9D11"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r>
      <w:tr w:rsidR="00AB7142" w:rsidRPr="007477D2" w14:paraId="5F29EA74" w14:textId="77777777" w:rsidTr="000D3FFD">
        <w:trPr>
          <w:trHeight w:val="285"/>
        </w:trPr>
        <w:tc>
          <w:tcPr>
            <w:tcW w:w="4116" w:type="dxa"/>
            <w:tcBorders>
              <w:top w:val="nil"/>
              <w:left w:val="single" w:sz="4" w:space="0" w:color="auto"/>
              <w:bottom w:val="single" w:sz="4" w:space="0" w:color="auto"/>
              <w:right w:val="single" w:sz="4" w:space="0" w:color="auto"/>
            </w:tcBorders>
            <w:noWrap/>
            <w:vAlign w:val="bottom"/>
          </w:tcPr>
          <w:p w14:paraId="27821F7E" w14:textId="77777777" w:rsidR="00AB7142" w:rsidRPr="004735C7" w:rsidRDefault="00AB7142" w:rsidP="000D3FFD">
            <w:pPr>
              <w:spacing w:after="0" w:line="240" w:lineRule="auto"/>
              <w:ind w:left="0"/>
              <w:jc w:val="left"/>
              <w:rPr>
                <w:rFonts w:cs="Calibri"/>
                <w:color w:val="000000"/>
                <w:sz w:val="16"/>
                <w:szCs w:val="16"/>
              </w:rPr>
            </w:pPr>
            <w:r w:rsidRPr="004735C7">
              <w:rPr>
                <w:rFonts w:cs="Calibri"/>
                <w:color w:val="000000"/>
                <w:sz w:val="16"/>
                <w:szCs w:val="16"/>
              </w:rPr>
              <w:t>Pavojingos buityje susidarančios atliekos (išskaidyti)</w:t>
            </w:r>
          </w:p>
        </w:tc>
        <w:tc>
          <w:tcPr>
            <w:tcW w:w="1080" w:type="dxa"/>
            <w:tcBorders>
              <w:top w:val="nil"/>
              <w:left w:val="nil"/>
              <w:bottom w:val="single" w:sz="4" w:space="0" w:color="auto"/>
              <w:right w:val="single" w:sz="4" w:space="0" w:color="auto"/>
            </w:tcBorders>
            <w:noWrap/>
            <w:vAlign w:val="bottom"/>
          </w:tcPr>
          <w:p w14:paraId="45FEF339"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60" w:type="dxa"/>
            <w:tcBorders>
              <w:top w:val="nil"/>
              <w:left w:val="nil"/>
              <w:bottom w:val="single" w:sz="4" w:space="0" w:color="auto"/>
              <w:right w:val="single" w:sz="4" w:space="0" w:color="auto"/>
            </w:tcBorders>
            <w:noWrap/>
            <w:vAlign w:val="bottom"/>
          </w:tcPr>
          <w:p w14:paraId="60C5B25D"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760" w:type="dxa"/>
            <w:tcBorders>
              <w:top w:val="nil"/>
              <w:left w:val="nil"/>
              <w:bottom w:val="single" w:sz="4" w:space="0" w:color="auto"/>
              <w:right w:val="single" w:sz="4" w:space="0" w:color="auto"/>
            </w:tcBorders>
            <w:noWrap/>
            <w:vAlign w:val="bottom"/>
          </w:tcPr>
          <w:p w14:paraId="1B587FC4"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880" w:type="dxa"/>
            <w:tcBorders>
              <w:top w:val="nil"/>
              <w:left w:val="nil"/>
              <w:bottom w:val="single" w:sz="4" w:space="0" w:color="auto"/>
              <w:right w:val="single" w:sz="4" w:space="0" w:color="auto"/>
            </w:tcBorders>
            <w:noWrap/>
            <w:vAlign w:val="bottom"/>
          </w:tcPr>
          <w:p w14:paraId="2D2A3DD9"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98" w:type="dxa"/>
            <w:tcBorders>
              <w:top w:val="nil"/>
              <w:left w:val="nil"/>
              <w:bottom w:val="single" w:sz="4" w:space="0" w:color="auto"/>
              <w:right w:val="single" w:sz="4" w:space="0" w:color="auto"/>
            </w:tcBorders>
            <w:shd w:val="clear" w:color="000000" w:fill="C5D9F1"/>
            <w:noWrap/>
            <w:vAlign w:val="bottom"/>
          </w:tcPr>
          <w:p w14:paraId="489377C9"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780" w:type="dxa"/>
            <w:tcBorders>
              <w:top w:val="nil"/>
              <w:left w:val="nil"/>
              <w:bottom w:val="single" w:sz="4" w:space="0" w:color="auto"/>
              <w:right w:val="single" w:sz="4" w:space="0" w:color="auto"/>
            </w:tcBorders>
            <w:shd w:val="clear" w:color="000000" w:fill="C5D9F1"/>
            <w:noWrap/>
            <w:vAlign w:val="bottom"/>
          </w:tcPr>
          <w:p w14:paraId="5C673E92"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160" w:type="dxa"/>
            <w:tcBorders>
              <w:top w:val="nil"/>
              <w:left w:val="nil"/>
              <w:bottom w:val="single" w:sz="4" w:space="0" w:color="auto"/>
              <w:right w:val="single" w:sz="4" w:space="0" w:color="auto"/>
            </w:tcBorders>
            <w:noWrap/>
            <w:vAlign w:val="bottom"/>
          </w:tcPr>
          <w:p w14:paraId="7FD85E19"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000" w:type="dxa"/>
            <w:tcBorders>
              <w:top w:val="nil"/>
              <w:left w:val="nil"/>
              <w:bottom w:val="single" w:sz="4" w:space="0" w:color="auto"/>
              <w:right w:val="single" w:sz="4" w:space="0" w:color="auto"/>
            </w:tcBorders>
            <w:noWrap/>
            <w:vAlign w:val="bottom"/>
          </w:tcPr>
          <w:p w14:paraId="2A9ED6FA"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20" w:type="dxa"/>
            <w:tcBorders>
              <w:top w:val="nil"/>
              <w:left w:val="nil"/>
              <w:bottom w:val="single" w:sz="4" w:space="0" w:color="auto"/>
              <w:right w:val="single" w:sz="4" w:space="0" w:color="auto"/>
            </w:tcBorders>
            <w:noWrap/>
            <w:vAlign w:val="bottom"/>
          </w:tcPr>
          <w:p w14:paraId="2AA9EBE5"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060" w:type="dxa"/>
            <w:tcBorders>
              <w:top w:val="nil"/>
              <w:left w:val="nil"/>
              <w:bottom w:val="single" w:sz="4" w:space="0" w:color="auto"/>
              <w:right w:val="single" w:sz="4" w:space="0" w:color="auto"/>
            </w:tcBorders>
            <w:noWrap/>
            <w:vAlign w:val="bottom"/>
          </w:tcPr>
          <w:p w14:paraId="53CB7713"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6.773,0</w:t>
            </w:r>
          </w:p>
        </w:tc>
        <w:tc>
          <w:tcPr>
            <w:tcW w:w="892" w:type="dxa"/>
            <w:tcBorders>
              <w:top w:val="nil"/>
              <w:left w:val="nil"/>
              <w:bottom w:val="single" w:sz="4" w:space="0" w:color="auto"/>
              <w:right w:val="single" w:sz="4" w:space="0" w:color="auto"/>
            </w:tcBorders>
            <w:shd w:val="clear" w:color="000000" w:fill="C5D9F1"/>
            <w:noWrap/>
            <w:vAlign w:val="bottom"/>
          </w:tcPr>
          <w:p w14:paraId="3FA3E74C"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6.773,0</w:t>
            </w:r>
          </w:p>
        </w:tc>
        <w:tc>
          <w:tcPr>
            <w:tcW w:w="780" w:type="dxa"/>
            <w:tcBorders>
              <w:top w:val="nil"/>
              <w:left w:val="nil"/>
              <w:bottom w:val="single" w:sz="4" w:space="0" w:color="auto"/>
              <w:right w:val="single" w:sz="4" w:space="0" w:color="auto"/>
            </w:tcBorders>
            <w:shd w:val="clear" w:color="000000" w:fill="C5D9F1"/>
            <w:noWrap/>
            <w:vAlign w:val="bottom"/>
          </w:tcPr>
          <w:p w14:paraId="0DED2ED2"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4,5</w:t>
            </w:r>
          </w:p>
        </w:tc>
      </w:tr>
      <w:tr w:rsidR="00AB7142" w:rsidRPr="007477D2" w14:paraId="4ED7244B" w14:textId="77777777" w:rsidTr="000D3FFD">
        <w:trPr>
          <w:trHeight w:val="285"/>
        </w:trPr>
        <w:tc>
          <w:tcPr>
            <w:tcW w:w="4116" w:type="dxa"/>
            <w:tcBorders>
              <w:top w:val="nil"/>
              <w:left w:val="single" w:sz="4" w:space="0" w:color="auto"/>
              <w:bottom w:val="single" w:sz="4" w:space="0" w:color="auto"/>
              <w:right w:val="single" w:sz="4" w:space="0" w:color="auto"/>
            </w:tcBorders>
            <w:noWrap/>
            <w:vAlign w:val="bottom"/>
          </w:tcPr>
          <w:p w14:paraId="66145EDF" w14:textId="77777777" w:rsidR="00AB7142" w:rsidRPr="004735C7" w:rsidRDefault="00AB7142" w:rsidP="000D3FFD">
            <w:pPr>
              <w:spacing w:after="0" w:line="240" w:lineRule="auto"/>
              <w:ind w:left="0"/>
              <w:jc w:val="left"/>
              <w:rPr>
                <w:rFonts w:cs="Calibri"/>
                <w:color w:val="000000"/>
                <w:sz w:val="16"/>
                <w:szCs w:val="16"/>
              </w:rPr>
            </w:pPr>
            <w:r w:rsidRPr="004735C7">
              <w:rPr>
                <w:rFonts w:cs="Calibri"/>
                <w:color w:val="000000"/>
                <w:sz w:val="16"/>
                <w:szCs w:val="16"/>
              </w:rPr>
              <w:t>Plastikinės pakuotės atliekos</w:t>
            </w:r>
          </w:p>
        </w:tc>
        <w:tc>
          <w:tcPr>
            <w:tcW w:w="1080" w:type="dxa"/>
            <w:tcBorders>
              <w:top w:val="nil"/>
              <w:left w:val="nil"/>
              <w:bottom w:val="single" w:sz="4" w:space="0" w:color="auto"/>
              <w:right w:val="single" w:sz="4" w:space="0" w:color="auto"/>
            </w:tcBorders>
            <w:noWrap/>
            <w:vAlign w:val="bottom"/>
          </w:tcPr>
          <w:p w14:paraId="36887F15"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60" w:type="dxa"/>
            <w:tcBorders>
              <w:top w:val="nil"/>
              <w:left w:val="nil"/>
              <w:bottom w:val="single" w:sz="4" w:space="0" w:color="auto"/>
              <w:right w:val="single" w:sz="4" w:space="0" w:color="auto"/>
            </w:tcBorders>
            <w:noWrap/>
            <w:vAlign w:val="bottom"/>
          </w:tcPr>
          <w:p w14:paraId="2D801BF3"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18,3</w:t>
            </w:r>
          </w:p>
        </w:tc>
        <w:tc>
          <w:tcPr>
            <w:tcW w:w="760" w:type="dxa"/>
            <w:tcBorders>
              <w:top w:val="nil"/>
              <w:left w:val="nil"/>
              <w:bottom w:val="single" w:sz="4" w:space="0" w:color="auto"/>
              <w:right w:val="single" w:sz="4" w:space="0" w:color="auto"/>
            </w:tcBorders>
            <w:noWrap/>
            <w:vAlign w:val="bottom"/>
          </w:tcPr>
          <w:p w14:paraId="26BD1285"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880" w:type="dxa"/>
            <w:tcBorders>
              <w:top w:val="nil"/>
              <w:left w:val="nil"/>
              <w:bottom w:val="single" w:sz="4" w:space="0" w:color="auto"/>
              <w:right w:val="single" w:sz="4" w:space="0" w:color="auto"/>
            </w:tcBorders>
            <w:noWrap/>
            <w:vAlign w:val="bottom"/>
          </w:tcPr>
          <w:p w14:paraId="3E7C389B"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98" w:type="dxa"/>
            <w:tcBorders>
              <w:top w:val="nil"/>
              <w:left w:val="nil"/>
              <w:bottom w:val="single" w:sz="4" w:space="0" w:color="auto"/>
              <w:right w:val="single" w:sz="4" w:space="0" w:color="auto"/>
            </w:tcBorders>
            <w:shd w:val="clear" w:color="000000" w:fill="C5D9F1"/>
            <w:noWrap/>
            <w:vAlign w:val="bottom"/>
          </w:tcPr>
          <w:p w14:paraId="3E94664E"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18,3</w:t>
            </w:r>
          </w:p>
        </w:tc>
        <w:tc>
          <w:tcPr>
            <w:tcW w:w="780" w:type="dxa"/>
            <w:tcBorders>
              <w:top w:val="nil"/>
              <w:left w:val="nil"/>
              <w:bottom w:val="single" w:sz="4" w:space="0" w:color="auto"/>
              <w:right w:val="single" w:sz="4" w:space="0" w:color="auto"/>
            </w:tcBorders>
            <w:shd w:val="clear" w:color="000000" w:fill="C5D9F1"/>
            <w:noWrap/>
            <w:vAlign w:val="bottom"/>
          </w:tcPr>
          <w:p w14:paraId="5E258990"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160" w:type="dxa"/>
            <w:tcBorders>
              <w:top w:val="nil"/>
              <w:left w:val="nil"/>
              <w:bottom w:val="single" w:sz="4" w:space="0" w:color="auto"/>
              <w:right w:val="single" w:sz="4" w:space="0" w:color="auto"/>
            </w:tcBorders>
            <w:noWrap/>
            <w:vAlign w:val="bottom"/>
          </w:tcPr>
          <w:p w14:paraId="611B413D"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5,0</w:t>
            </w:r>
          </w:p>
        </w:tc>
        <w:tc>
          <w:tcPr>
            <w:tcW w:w="1000" w:type="dxa"/>
            <w:tcBorders>
              <w:top w:val="nil"/>
              <w:left w:val="nil"/>
              <w:bottom w:val="single" w:sz="4" w:space="0" w:color="auto"/>
              <w:right w:val="single" w:sz="4" w:space="0" w:color="auto"/>
            </w:tcBorders>
            <w:noWrap/>
            <w:vAlign w:val="bottom"/>
          </w:tcPr>
          <w:p w14:paraId="6DA29886"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1,3</w:t>
            </w:r>
          </w:p>
        </w:tc>
        <w:tc>
          <w:tcPr>
            <w:tcW w:w="920" w:type="dxa"/>
            <w:tcBorders>
              <w:top w:val="nil"/>
              <w:left w:val="nil"/>
              <w:bottom w:val="single" w:sz="4" w:space="0" w:color="auto"/>
              <w:right w:val="single" w:sz="4" w:space="0" w:color="auto"/>
            </w:tcBorders>
            <w:noWrap/>
            <w:vAlign w:val="bottom"/>
          </w:tcPr>
          <w:p w14:paraId="11C244F1"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060" w:type="dxa"/>
            <w:tcBorders>
              <w:top w:val="nil"/>
              <w:left w:val="nil"/>
              <w:bottom w:val="single" w:sz="4" w:space="0" w:color="auto"/>
              <w:right w:val="single" w:sz="4" w:space="0" w:color="auto"/>
            </w:tcBorders>
            <w:noWrap/>
            <w:vAlign w:val="bottom"/>
          </w:tcPr>
          <w:p w14:paraId="64DB998E"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258,0</w:t>
            </w:r>
          </w:p>
        </w:tc>
        <w:tc>
          <w:tcPr>
            <w:tcW w:w="892" w:type="dxa"/>
            <w:tcBorders>
              <w:top w:val="nil"/>
              <w:left w:val="nil"/>
              <w:bottom w:val="single" w:sz="4" w:space="0" w:color="auto"/>
              <w:right w:val="single" w:sz="4" w:space="0" w:color="auto"/>
            </w:tcBorders>
            <w:shd w:val="clear" w:color="000000" w:fill="C5D9F1"/>
            <w:noWrap/>
            <w:vAlign w:val="bottom"/>
          </w:tcPr>
          <w:p w14:paraId="579ECBC7"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264,3</w:t>
            </w:r>
          </w:p>
        </w:tc>
        <w:tc>
          <w:tcPr>
            <w:tcW w:w="780" w:type="dxa"/>
            <w:tcBorders>
              <w:top w:val="nil"/>
              <w:left w:val="nil"/>
              <w:bottom w:val="single" w:sz="4" w:space="0" w:color="auto"/>
              <w:right w:val="single" w:sz="4" w:space="0" w:color="auto"/>
            </w:tcBorders>
            <w:shd w:val="clear" w:color="000000" w:fill="C5D9F1"/>
            <w:noWrap/>
            <w:vAlign w:val="bottom"/>
          </w:tcPr>
          <w:p w14:paraId="01FC806A"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0,2</w:t>
            </w:r>
          </w:p>
        </w:tc>
      </w:tr>
      <w:tr w:rsidR="00AB7142" w:rsidRPr="007477D2" w14:paraId="405737A3" w14:textId="77777777" w:rsidTr="000D3FFD">
        <w:trPr>
          <w:trHeight w:val="285"/>
        </w:trPr>
        <w:tc>
          <w:tcPr>
            <w:tcW w:w="4116" w:type="dxa"/>
            <w:tcBorders>
              <w:top w:val="nil"/>
              <w:left w:val="single" w:sz="4" w:space="0" w:color="auto"/>
              <w:bottom w:val="single" w:sz="4" w:space="0" w:color="auto"/>
              <w:right w:val="single" w:sz="4" w:space="0" w:color="auto"/>
            </w:tcBorders>
            <w:noWrap/>
            <w:vAlign w:val="bottom"/>
          </w:tcPr>
          <w:p w14:paraId="2E983D85" w14:textId="77777777" w:rsidR="00AB7142" w:rsidRPr="004735C7" w:rsidRDefault="00AB7142" w:rsidP="000D3FFD">
            <w:pPr>
              <w:spacing w:after="0" w:line="240" w:lineRule="auto"/>
              <w:ind w:left="0"/>
              <w:jc w:val="left"/>
              <w:rPr>
                <w:rFonts w:cs="Calibri"/>
                <w:color w:val="000000"/>
                <w:sz w:val="16"/>
                <w:szCs w:val="16"/>
              </w:rPr>
            </w:pPr>
            <w:r w:rsidRPr="004735C7">
              <w:rPr>
                <w:rFonts w:cs="Calibri"/>
                <w:color w:val="000000"/>
                <w:sz w:val="16"/>
                <w:szCs w:val="16"/>
              </w:rPr>
              <w:t xml:space="preserve">Plastikų atliekos </w:t>
            </w:r>
          </w:p>
        </w:tc>
        <w:tc>
          <w:tcPr>
            <w:tcW w:w="1080" w:type="dxa"/>
            <w:tcBorders>
              <w:top w:val="nil"/>
              <w:left w:val="nil"/>
              <w:bottom w:val="single" w:sz="4" w:space="0" w:color="auto"/>
              <w:right w:val="single" w:sz="4" w:space="0" w:color="auto"/>
            </w:tcBorders>
            <w:noWrap/>
            <w:vAlign w:val="bottom"/>
          </w:tcPr>
          <w:p w14:paraId="217CF3DB"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680,9</w:t>
            </w:r>
          </w:p>
        </w:tc>
        <w:tc>
          <w:tcPr>
            <w:tcW w:w="960" w:type="dxa"/>
            <w:tcBorders>
              <w:top w:val="nil"/>
              <w:left w:val="nil"/>
              <w:bottom w:val="single" w:sz="4" w:space="0" w:color="auto"/>
              <w:right w:val="single" w:sz="4" w:space="0" w:color="auto"/>
            </w:tcBorders>
            <w:noWrap/>
            <w:vAlign w:val="bottom"/>
          </w:tcPr>
          <w:p w14:paraId="51A3D88C"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760" w:type="dxa"/>
            <w:tcBorders>
              <w:top w:val="nil"/>
              <w:left w:val="nil"/>
              <w:bottom w:val="single" w:sz="4" w:space="0" w:color="auto"/>
              <w:right w:val="single" w:sz="4" w:space="0" w:color="auto"/>
            </w:tcBorders>
            <w:noWrap/>
            <w:vAlign w:val="bottom"/>
          </w:tcPr>
          <w:p w14:paraId="15B75159"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880" w:type="dxa"/>
            <w:tcBorders>
              <w:top w:val="nil"/>
              <w:left w:val="nil"/>
              <w:bottom w:val="single" w:sz="4" w:space="0" w:color="auto"/>
              <w:right w:val="single" w:sz="4" w:space="0" w:color="auto"/>
            </w:tcBorders>
            <w:noWrap/>
            <w:vAlign w:val="bottom"/>
          </w:tcPr>
          <w:p w14:paraId="34B878AF"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98" w:type="dxa"/>
            <w:tcBorders>
              <w:top w:val="nil"/>
              <w:left w:val="nil"/>
              <w:bottom w:val="single" w:sz="4" w:space="0" w:color="auto"/>
              <w:right w:val="single" w:sz="4" w:space="0" w:color="auto"/>
            </w:tcBorders>
            <w:shd w:val="clear" w:color="000000" w:fill="C5D9F1"/>
            <w:noWrap/>
            <w:vAlign w:val="bottom"/>
          </w:tcPr>
          <w:p w14:paraId="23FA91A4"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680,9</w:t>
            </w:r>
          </w:p>
        </w:tc>
        <w:tc>
          <w:tcPr>
            <w:tcW w:w="780" w:type="dxa"/>
            <w:tcBorders>
              <w:top w:val="nil"/>
              <w:left w:val="nil"/>
              <w:bottom w:val="single" w:sz="4" w:space="0" w:color="auto"/>
              <w:right w:val="single" w:sz="4" w:space="0" w:color="auto"/>
            </w:tcBorders>
            <w:shd w:val="clear" w:color="000000" w:fill="C5D9F1"/>
            <w:noWrap/>
            <w:vAlign w:val="bottom"/>
          </w:tcPr>
          <w:p w14:paraId="5EB1FFAB"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0,5</w:t>
            </w:r>
          </w:p>
        </w:tc>
        <w:tc>
          <w:tcPr>
            <w:tcW w:w="1160" w:type="dxa"/>
            <w:tcBorders>
              <w:top w:val="nil"/>
              <w:left w:val="nil"/>
              <w:bottom w:val="single" w:sz="4" w:space="0" w:color="auto"/>
              <w:right w:val="single" w:sz="4" w:space="0" w:color="auto"/>
            </w:tcBorders>
            <w:noWrap/>
            <w:vAlign w:val="bottom"/>
          </w:tcPr>
          <w:p w14:paraId="6DAA1AB6"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347,8</w:t>
            </w:r>
          </w:p>
        </w:tc>
        <w:tc>
          <w:tcPr>
            <w:tcW w:w="1000" w:type="dxa"/>
            <w:tcBorders>
              <w:top w:val="nil"/>
              <w:left w:val="nil"/>
              <w:bottom w:val="single" w:sz="4" w:space="0" w:color="auto"/>
              <w:right w:val="single" w:sz="4" w:space="0" w:color="auto"/>
            </w:tcBorders>
            <w:noWrap/>
            <w:vAlign w:val="bottom"/>
          </w:tcPr>
          <w:p w14:paraId="31CF9EEC"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8,1</w:t>
            </w:r>
          </w:p>
        </w:tc>
        <w:tc>
          <w:tcPr>
            <w:tcW w:w="920" w:type="dxa"/>
            <w:tcBorders>
              <w:top w:val="nil"/>
              <w:left w:val="nil"/>
              <w:bottom w:val="single" w:sz="4" w:space="0" w:color="auto"/>
              <w:right w:val="single" w:sz="4" w:space="0" w:color="auto"/>
            </w:tcBorders>
            <w:noWrap/>
            <w:vAlign w:val="bottom"/>
          </w:tcPr>
          <w:p w14:paraId="05107F4E"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060" w:type="dxa"/>
            <w:tcBorders>
              <w:top w:val="nil"/>
              <w:left w:val="nil"/>
              <w:bottom w:val="single" w:sz="4" w:space="0" w:color="auto"/>
              <w:right w:val="single" w:sz="4" w:space="0" w:color="auto"/>
            </w:tcBorders>
            <w:noWrap/>
            <w:vAlign w:val="bottom"/>
          </w:tcPr>
          <w:p w14:paraId="64F09652"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892" w:type="dxa"/>
            <w:tcBorders>
              <w:top w:val="nil"/>
              <w:left w:val="nil"/>
              <w:bottom w:val="single" w:sz="4" w:space="0" w:color="auto"/>
              <w:right w:val="single" w:sz="4" w:space="0" w:color="auto"/>
            </w:tcBorders>
            <w:shd w:val="clear" w:color="000000" w:fill="C5D9F1"/>
            <w:noWrap/>
            <w:vAlign w:val="bottom"/>
          </w:tcPr>
          <w:p w14:paraId="7CC3B076"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355,9</w:t>
            </w:r>
          </w:p>
        </w:tc>
        <w:tc>
          <w:tcPr>
            <w:tcW w:w="780" w:type="dxa"/>
            <w:tcBorders>
              <w:top w:val="nil"/>
              <w:left w:val="nil"/>
              <w:bottom w:val="single" w:sz="4" w:space="0" w:color="auto"/>
              <w:right w:val="single" w:sz="4" w:space="0" w:color="auto"/>
            </w:tcBorders>
            <w:shd w:val="clear" w:color="000000" w:fill="C5D9F1"/>
            <w:noWrap/>
            <w:vAlign w:val="bottom"/>
          </w:tcPr>
          <w:p w14:paraId="7A55958D"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0,2</w:t>
            </w:r>
          </w:p>
        </w:tc>
      </w:tr>
      <w:tr w:rsidR="00AB7142" w:rsidRPr="007477D2" w14:paraId="54C51954" w14:textId="77777777" w:rsidTr="000D3FFD">
        <w:trPr>
          <w:trHeight w:val="285"/>
        </w:trPr>
        <w:tc>
          <w:tcPr>
            <w:tcW w:w="4116" w:type="dxa"/>
            <w:tcBorders>
              <w:top w:val="nil"/>
              <w:left w:val="single" w:sz="4" w:space="0" w:color="auto"/>
              <w:bottom w:val="single" w:sz="4" w:space="0" w:color="auto"/>
              <w:right w:val="single" w:sz="4" w:space="0" w:color="auto"/>
            </w:tcBorders>
            <w:noWrap/>
            <w:vAlign w:val="bottom"/>
          </w:tcPr>
          <w:p w14:paraId="6CFE33F7" w14:textId="77777777" w:rsidR="00AB7142" w:rsidRPr="004735C7" w:rsidRDefault="00AB7142" w:rsidP="000D3FFD">
            <w:pPr>
              <w:spacing w:after="0" w:line="240" w:lineRule="auto"/>
              <w:ind w:left="0"/>
              <w:jc w:val="left"/>
              <w:rPr>
                <w:rFonts w:cs="Calibri"/>
                <w:color w:val="000000"/>
                <w:sz w:val="16"/>
                <w:szCs w:val="16"/>
              </w:rPr>
            </w:pPr>
            <w:r w:rsidRPr="004735C7">
              <w:rPr>
                <w:rFonts w:cs="Calibri"/>
                <w:color w:val="000000"/>
                <w:sz w:val="16"/>
                <w:szCs w:val="16"/>
              </w:rPr>
              <w:lastRenderedPageBreak/>
              <w:t xml:space="preserve">Popieriaus ir kartono pakuotės atliekos </w:t>
            </w:r>
          </w:p>
        </w:tc>
        <w:tc>
          <w:tcPr>
            <w:tcW w:w="1080" w:type="dxa"/>
            <w:tcBorders>
              <w:top w:val="nil"/>
              <w:left w:val="nil"/>
              <w:bottom w:val="single" w:sz="4" w:space="0" w:color="auto"/>
              <w:right w:val="single" w:sz="4" w:space="0" w:color="auto"/>
            </w:tcBorders>
            <w:noWrap/>
            <w:vAlign w:val="bottom"/>
          </w:tcPr>
          <w:p w14:paraId="6F1C7D12"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100,0</w:t>
            </w:r>
          </w:p>
        </w:tc>
        <w:tc>
          <w:tcPr>
            <w:tcW w:w="960" w:type="dxa"/>
            <w:tcBorders>
              <w:top w:val="nil"/>
              <w:left w:val="nil"/>
              <w:bottom w:val="single" w:sz="4" w:space="0" w:color="auto"/>
              <w:right w:val="single" w:sz="4" w:space="0" w:color="auto"/>
            </w:tcBorders>
            <w:noWrap/>
            <w:vAlign w:val="bottom"/>
          </w:tcPr>
          <w:p w14:paraId="32F6FC93"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760" w:type="dxa"/>
            <w:tcBorders>
              <w:top w:val="nil"/>
              <w:left w:val="nil"/>
              <w:bottom w:val="single" w:sz="4" w:space="0" w:color="auto"/>
              <w:right w:val="single" w:sz="4" w:space="0" w:color="auto"/>
            </w:tcBorders>
            <w:noWrap/>
            <w:vAlign w:val="bottom"/>
          </w:tcPr>
          <w:p w14:paraId="48444F92"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880" w:type="dxa"/>
            <w:tcBorders>
              <w:top w:val="nil"/>
              <w:left w:val="nil"/>
              <w:bottom w:val="single" w:sz="4" w:space="0" w:color="auto"/>
              <w:right w:val="single" w:sz="4" w:space="0" w:color="auto"/>
            </w:tcBorders>
            <w:noWrap/>
            <w:vAlign w:val="bottom"/>
          </w:tcPr>
          <w:p w14:paraId="7FAD6868"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98" w:type="dxa"/>
            <w:tcBorders>
              <w:top w:val="nil"/>
              <w:left w:val="nil"/>
              <w:bottom w:val="single" w:sz="4" w:space="0" w:color="auto"/>
              <w:right w:val="single" w:sz="4" w:space="0" w:color="auto"/>
            </w:tcBorders>
            <w:shd w:val="clear" w:color="000000" w:fill="C5D9F1"/>
            <w:noWrap/>
            <w:vAlign w:val="bottom"/>
          </w:tcPr>
          <w:p w14:paraId="3A8B4BDA"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100,0</w:t>
            </w:r>
          </w:p>
        </w:tc>
        <w:tc>
          <w:tcPr>
            <w:tcW w:w="780" w:type="dxa"/>
            <w:tcBorders>
              <w:top w:val="nil"/>
              <w:left w:val="nil"/>
              <w:bottom w:val="single" w:sz="4" w:space="0" w:color="auto"/>
              <w:right w:val="single" w:sz="4" w:space="0" w:color="auto"/>
            </w:tcBorders>
            <w:shd w:val="clear" w:color="000000" w:fill="C5D9F1"/>
            <w:noWrap/>
            <w:vAlign w:val="bottom"/>
          </w:tcPr>
          <w:p w14:paraId="0CE9BD98"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0,1</w:t>
            </w:r>
          </w:p>
        </w:tc>
        <w:tc>
          <w:tcPr>
            <w:tcW w:w="1160" w:type="dxa"/>
            <w:tcBorders>
              <w:top w:val="nil"/>
              <w:left w:val="nil"/>
              <w:bottom w:val="single" w:sz="4" w:space="0" w:color="auto"/>
              <w:right w:val="single" w:sz="4" w:space="0" w:color="auto"/>
            </w:tcBorders>
            <w:noWrap/>
            <w:vAlign w:val="bottom"/>
          </w:tcPr>
          <w:p w14:paraId="7E1B2A0F"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000" w:type="dxa"/>
            <w:tcBorders>
              <w:top w:val="nil"/>
              <w:left w:val="nil"/>
              <w:bottom w:val="single" w:sz="4" w:space="0" w:color="auto"/>
              <w:right w:val="single" w:sz="4" w:space="0" w:color="auto"/>
            </w:tcBorders>
            <w:noWrap/>
            <w:vAlign w:val="bottom"/>
          </w:tcPr>
          <w:p w14:paraId="73298A57"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20" w:type="dxa"/>
            <w:tcBorders>
              <w:top w:val="nil"/>
              <w:left w:val="nil"/>
              <w:bottom w:val="single" w:sz="4" w:space="0" w:color="auto"/>
              <w:right w:val="single" w:sz="4" w:space="0" w:color="auto"/>
            </w:tcBorders>
            <w:noWrap/>
            <w:vAlign w:val="bottom"/>
          </w:tcPr>
          <w:p w14:paraId="1BAD266A"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060" w:type="dxa"/>
            <w:tcBorders>
              <w:top w:val="nil"/>
              <w:left w:val="nil"/>
              <w:bottom w:val="single" w:sz="4" w:space="0" w:color="auto"/>
              <w:right w:val="single" w:sz="4" w:space="0" w:color="auto"/>
            </w:tcBorders>
            <w:noWrap/>
            <w:vAlign w:val="bottom"/>
          </w:tcPr>
          <w:p w14:paraId="5CA77F42"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892" w:type="dxa"/>
            <w:tcBorders>
              <w:top w:val="nil"/>
              <w:left w:val="nil"/>
              <w:bottom w:val="single" w:sz="4" w:space="0" w:color="auto"/>
              <w:right w:val="single" w:sz="4" w:space="0" w:color="auto"/>
            </w:tcBorders>
            <w:shd w:val="clear" w:color="000000" w:fill="C5D9F1"/>
            <w:noWrap/>
            <w:vAlign w:val="bottom"/>
          </w:tcPr>
          <w:p w14:paraId="20C9DD25"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780" w:type="dxa"/>
            <w:tcBorders>
              <w:top w:val="nil"/>
              <w:left w:val="nil"/>
              <w:bottom w:val="single" w:sz="4" w:space="0" w:color="auto"/>
              <w:right w:val="single" w:sz="4" w:space="0" w:color="auto"/>
            </w:tcBorders>
            <w:shd w:val="clear" w:color="000000" w:fill="C5D9F1"/>
            <w:noWrap/>
            <w:vAlign w:val="bottom"/>
          </w:tcPr>
          <w:p w14:paraId="7B35A9EE"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r>
      <w:tr w:rsidR="00AB7142" w:rsidRPr="007477D2" w14:paraId="03D6C38D" w14:textId="77777777" w:rsidTr="000D3FFD">
        <w:trPr>
          <w:trHeight w:val="285"/>
        </w:trPr>
        <w:tc>
          <w:tcPr>
            <w:tcW w:w="4116" w:type="dxa"/>
            <w:tcBorders>
              <w:top w:val="nil"/>
              <w:left w:val="single" w:sz="4" w:space="0" w:color="auto"/>
              <w:bottom w:val="single" w:sz="4" w:space="0" w:color="auto"/>
              <w:right w:val="single" w:sz="4" w:space="0" w:color="auto"/>
            </w:tcBorders>
            <w:noWrap/>
            <w:vAlign w:val="bottom"/>
          </w:tcPr>
          <w:p w14:paraId="28698DC0" w14:textId="77777777" w:rsidR="00AB7142" w:rsidRPr="004735C7" w:rsidRDefault="00AB7142" w:rsidP="000D3FFD">
            <w:pPr>
              <w:spacing w:after="0" w:line="240" w:lineRule="auto"/>
              <w:ind w:left="0"/>
              <w:jc w:val="left"/>
              <w:rPr>
                <w:rFonts w:cs="Calibri"/>
                <w:color w:val="000000"/>
                <w:sz w:val="16"/>
                <w:szCs w:val="16"/>
              </w:rPr>
            </w:pPr>
            <w:r w:rsidRPr="004735C7">
              <w:rPr>
                <w:rFonts w:cs="Calibri"/>
                <w:color w:val="000000"/>
                <w:sz w:val="16"/>
                <w:szCs w:val="16"/>
              </w:rPr>
              <w:t>Popierius ir kartonas</w:t>
            </w:r>
          </w:p>
        </w:tc>
        <w:tc>
          <w:tcPr>
            <w:tcW w:w="1080" w:type="dxa"/>
            <w:tcBorders>
              <w:top w:val="nil"/>
              <w:left w:val="nil"/>
              <w:bottom w:val="single" w:sz="4" w:space="0" w:color="auto"/>
              <w:right w:val="single" w:sz="4" w:space="0" w:color="auto"/>
            </w:tcBorders>
            <w:noWrap/>
            <w:vAlign w:val="bottom"/>
          </w:tcPr>
          <w:p w14:paraId="746FB73E"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745,4</w:t>
            </w:r>
          </w:p>
        </w:tc>
        <w:tc>
          <w:tcPr>
            <w:tcW w:w="960" w:type="dxa"/>
            <w:tcBorders>
              <w:top w:val="nil"/>
              <w:left w:val="nil"/>
              <w:bottom w:val="single" w:sz="4" w:space="0" w:color="auto"/>
              <w:right w:val="single" w:sz="4" w:space="0" w:color="auto"/>
            </w:tcBorders>
            <w:noWrap/>
            <w:vAlign w:val="bottom"/>
          </w:tcPr>
          <w:p w14:paraId="7CD5C413"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84,9</w:t>
            </w:r>
          </w:p>
        </w:tc>
        <w:tc>
          <w:tcPr>
            <w:tcW w:w="760" w:type="dxa"/>
            <w:tcBorders>
              <w:top w:val="nil"/>
              <w:left w:val="nil"/>
              <w:bottom w:val="single" w:sz="4" w:space="0" w:color="auto"/>
              <w:right w:val="single" w:sz="4" w:space="0" w:color="auto"/>
            </w:tcBorders>
            <w:noWrap/>
            <w:vAlign w:val="bottom"/>
          </w:tcPr>
          <w:p w14:paraId="2FD0052A"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880" w:type="dxa"/>
            <w:tcBorders>
              <w:top w:val="nil"/>
              <w:left w:val="nil"/>
              <w:bottom w:val="single" w:sz="4" w:space="0" w:color="auto"/>
              <w:right w:val="single" w:sz="4" w:space="0" w:color="auto"/>
            </w:tcBorders>
            <w:noWrap/>
            <w:vAlign w:val="bottom"/>
          </w:tcPr>
          <w:p w14:paraId="5A62E443"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98" w:type="dxa"/>
            <w:tcBorders>
              <w:top w:val="nil"/>
              <w:left w:val="nil"/>
              <w:bottom w:val="single" w:sz="4" w:space="0" w:color="auto"/>
              <w:right w:val="single" w:sz="4" w:space="0" w:color="auto"/>
            </w:tcBorders>
            <w:shd w:val="clear" w:color="000000" w:fill="C5D9F1"/>
            <w:noWrap/>
            <w:vAlign w:val="bottom"/>
          </w:tcPr>
          <w:p w14:paraId="1EDBCD89"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830,4</w:t>
            </w:r>
          </w:p>
        </w:tc>
        <w:tc>
          <w:tcPr>
            <w:tcW w:w="780" w:type="dxa"/>
            <w:tcBorders>
              <w:top w:val="nil"/>
              <w:left w:val="nil"/>
              <w:bottom w:val="single" w:sz="4" w:space="0" w:color="auto"/>
              <w:right w:val="single" w:sz="4" w:space="0" w:color="auto"/>
            </w:tcBorders>
            <w:shd w:val="clear" w:color="000000" w:fill="C5D9F1"/>
            <w:noWrap/>
            <w:vAlign w:val="bottom"/>
          </w:tcPr>
          <w:p w14:paraId="7168C986"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0,6</w:t>
            </w:r>
          </w:p>
        </w:tc>
        <w:tc>
          <w:tcPr>
            <w:tcW w:w="1160" w:type="dxa"/>
            <w:tcBorders>
              <w:top w:val="nil"/>
              <w:left w:val="nil"/>
              <w:bottom w:val="single" w:sz="4" w:space="0" w:color="auto"/>
              <w:right w:val="single" w:sz="4" w:space="0" w:color="auto"/>
            </w:tcBorders>
            <w:noWrap/>
            <w:vAlign w:val="bottom"/>
          </w:tcPr>
          <w:p w14:paraId="5C0801D4"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5,0</w:t>
            </w:r>
          </w:p>
        </w:tc>
        <w:tc>
          <w:tcPr>
            <w:tcW w:w="1000" w:type="dxa"/>
            <w:tcBorders>
              <w:top w:val="nil"/>
              <w:left w:val="nil"/>
              <w:bottom w:val="single" w:sz="4" w:space="0" w:color="auto"/>
              <w:right w:val="single" w:sz="4" w:space="0" w:color="auto"/>
            </w:tcBorders>
            <w:noWrap/>
            <w:vAlign w:val="bottom"/>
          </w:tcPr>
          <w:p w14:paraId="3A3B0E70"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3,6</w:t>
            </w:r>
          </w:p>
        </w:tc>
        <w:tc>
          <w:tcPr>
            <w:tcW w:w="920" w:type="dxa"/>
            <w:tcBorders>
              <w:top w:val="nil"/>
              <w:left w:val="nil"/>
              <w:bottom w:val="single" w:sz="4" w:space="0" w:color="auto"/>
              <w:right w:val="single" w:sz="4" w:space="0" w:color="auto"/>
            </w:tcBorders>
            <w:noWrap/>
            <w:vAlign w:val="bottom"/>
          </w:tcPr>
          <w:p w14:paraId="06A5B229"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060" w:type="dxa"/>
            <w:tcBorders>
              <w:top w:val="nil"/>
              <w:left w:val="nil"/>
              <w:bottom w:val="single" w:sz="4" w:space="0" w:color="auto"/>
              <w:right w:val="single" w:sz="4" w:space="0" w:color="auto"/>
            </w:tcBorders>
            <w:noWrap/>
            <w:vAlign w:val="bottom"/>
          </w:tcPr>
          <w:p w14:paraId="1DB08FB6"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393,0</w:t>
            </w:r>
          </w:p>
        </w:tc>
        <w:tc>
          <w:tcPr>
            <w:tcW w:w="892" w:type="dxa"/>
            <w:tcBorders>
              <w:top w:val="nil"/>
              <w:left w:val="nil"/>
              <w:bottom w:val="single" w:sz="4" w:space="0" w:color="auto"/>
              <w:right w:val="single" w:sz="4" w:space="0" w:color="auto"/>
            </w:tcBorders>
            <w:shd w:val="clear" w:color="000000" w:fill="C5D9F1"/>
            <w:noWrap/>
            <w:vAlign w:val="bottom"/>
          </w:tcPr>
          <w:p w14:paraId="1985F12B"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401,7</w:t>
            </w:r>
          </w:p>
        </w:tc>
        <w:tc>
          <w:tcPr>
            <w:tcW w:w="780" w:type="dxa"/>
            <w:tcBorders>
              <w:top w:val="nil"/>
              <w:left w:val="nil"/>
              <w:bottom w:val="single" w:sz="4" w:space="0" w:color="auto"/>
              <w:right w:val="single" w:sz="4" w:space="0" w:color="auto"/>
            </w:tcBorders>
            <w:shd w:val="clear" w:color="000000" w:fill="C5D9F1"/>
            <w:noWrap/>
            <w:vAlign w:val="bottom"/>
          </w:tcPr>
          <w:p w14:paraId="4281AD00"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0,3</w:t>
            </w:r>
          </w:p>
        </w:tc>
      </w:tr>
      <w:tr w:rsidR="00AB7142" w:rsidRPr="007477D2" w14:paraId="61E7AE39" w14:textId="77777777" w:rsidTr="000D3FFD">
        <w:trPr>
          <w:trHeight w:val="285"/>
        </w:trPr>
        <w:tc>
          <w:tcPr>
            <w:tcW w:w="4116" w:type="dxa"/>
            <w:tcBorders>
              <w:top w:val="nil"/>
              <w:left w:val="single" w:sz="4" w:space="0" w:color="auto"/>
              <w:bottom w:val="single" w:sz="4" w:space="0" w:color="auto"/>
              <w:right w:val="single" w:sz="4" w:space="0" w:color="auto"/>
            </w:tcBorders>
            <w:noWrap/>
            <w:vAlign w:val="bottom"/>
          </w:tcPr>
          <w:p w14:paraId="6118B6F0" w14:textId="77777777" w:rsidR="00AB7142" w:rsidRPr="004735C7" w:rsidRDefault="00AB7142" w:rsidP="000D3FFD">
            <w:pPr>
              <w:spacing w:after="0" w:line="240" w:lineRule="auto"/>
              <w:ind w:left="0"/>
              <w:jc w:val="left"/>
              <w:rPr>
                <w:rFonts w:cs="Calibri"/>
                <w:color w:val="000000"/>
                <w:sz w:val="16"/>
                <w:szCs w:val="16"/>
              </w:rPr>
            </w:pPr>
            <w:r w:rsidRPr="004735C7">
              <w:rPr>
                <w:rFonts w:cs="Calibri"/>
                <w:color w:val="000000"/>
                <w:sz w:val="16"/>
                <w:szCs w:val="16"/>
              </w:rPr>
              <w:t>Statybinės medžiagos, turinčios asbesto</w:t>
            </w:r>
          </w:p>
        </w:tc>
        <w:tc>
          <w:tcPr>
            <w:tcW w:w="1080" w:type="dxa"/>
            <w:tcBorders>
              <w:top w:val="nil"/>
              <w:left w:val="nil"/>
              <w:bottom w:val="single" w:sz="4" w:space="0" w:color="auto"/>
              <w:right w:val="single" w:sz="4" w:space="0" w:color="auto"/>
            </w:tcBorders>
            <w:noWrap/>
            <w:vAlign w:val="bottom"/>
          </w:tcPr>
          <w:p w14:paraId="0C2EF04E"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60" w:type="dxa"/>
            <w:tcBorders>
              <w:top w:val="nil"/>
              <w:left w:val="nil"/>
              <w:bottom w:val="single" w:sz="4" w:space="0" w:color="auto"/>
              <w:right w:val="single" w:sz="4" w:space="0" w:color="auto"/>
            </w:tcBorders>
            <w:noWrap/>
            <w:vAlign w:val="bottom"/>
          </w:tcPr>
          <w:p w14:paraId="7FC58F03"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11,4</w:t>
            </w:r>
          </w:p>
        </w:tc>
        <w:tc>
          <w:tcPr>
            <w:tcW w:w="760" w:type="dxa"/>
            <w:tcBorders>
              <w:top w:val="nil"/>
              <w:left w:val="nil"/>
              <w:bottom w:val="single" w:sz="4" w:space="0" w:color="auto"/>
              <w:right w:val="single" w:sz="4" w:space="0" w:color="auto"/>
            </w:tcBorders>
            <w:noWrap/>
            <w:vAlign w:val="bottom"/>
          </w:tcPr>
          <w:p w14:paraId="590C6C83"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880" w:type="dxa"/>
            <w:tcBorders>
              <w:top w:val="nil"/>
              <w:left w:val="nil"/>
              <w:bottom w:val="single" w:sz="4" w:space="0" w:color="auto"/>
              <w:right w:val="single" w:sz="4" w:space="0" w:color="auto"/>
            </w:tcBorders>
            <w:noWrap/>
            <w:vAlign w:val="bottom"/>
          </w:tcPr>
          <w:p w14:paraId="4CABB255"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98" w:type="dxa"/>
            <w:tcBorders>
              <w:top w:val="nil"/>
              <w:left w:val="nil"/>
              <w:bottom w:val="single" w:sz="4" w:space="0" w:color="auto"/>
              <w:right w:val="single" w:sz="4" w:space="0" w:color="auto"/>
            </w:tcBorders>
            <w:shd w:val="clear" w:color="000000" w:fill="C5D9F1"/>
            <w:noWrap/>
            <w:vAlign w:val="bottom"/>
          </w:tcPr>
          <w:p w14:paraId="71E5516D"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11,4</w:t>
            </w:r>
          </w:p>
        </w:tc>
        <w:tc>
          <w:tcPr>
            <w:tcW w:w="780" w:type="dxa"/>
            <w:tcBorders>
              <w:top w:val="nil"/>
              <w:left w:val="nil"/>
              <w:bottom w:val="single" w:sz="4" w:space="0" w:color="auto"/>
              <w:right w:val="single" w:sz="4" w:space="0" w:color="auto"/>
            </w:tcBorders>
            <w:shd w:val="clear" w:color="000000" w:fill="C5D9F1"/>
            <w:noWrap/>
            <w:vAlign w:val="bottom"/>
          </w:tcPr>
          <w:p w14:paraId="0571A7AE"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160" w:type="dxa"/>
            <w:tcBorders>
              <w:top w:val="nil"/>
              <w:left w:val="nil"/>
              <w:bottom w:val="single" w:sz="4" w:space="0" w:color="auto"/>
              <w:right w:val="single" w:sz="4" w:space="0" w:color="auto"/>
            </w:tcBorders>
            <w:noWrap/>
            <w:vAlign w:val="bottom"/>
          </w:tcPr>
          <w:p w14:paraId="743A7308"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000" w:type="dxa"/>
            <w:tcBorders>
              <w:top w:val="nil"/>
              <w:left w:val="nil"/>
              <w:bottom w:val="single" w:sz="4" w:space="0" w:color="auto"/>
              <w:right w:val="single" w:sz="4" w:space="0" w:color="auto"/>
            </w:tcBorders>
            <w:noWrap/>
            <w:vAlign w:val="bottom"/>
          </w:tcPr>
          <w:p w14:paraId="015BFC49"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13,0</w:t>
            </w:r>
          </w:p>
        </w:tc>
        <w:tc>
          <w:tcPr>
            <w:tcW w:w="920" w:type="dxa"/>
            <w:tcBorders>
              <w:top w:val="nil"/>
              <w:left w:val="nil"/>
              <w:bottom w:val="single" w:sz="4" w:space="0" w:color="auto"/>
              <w:right w:val="single" w:sz="4" w:space="0" w:color="auto"/>
            </w:tcBorders>
            <w:noWrap/>
            <w:vAlign w:val="bottom"/>
          </w:tcPr>
          <w:p w14:paraId="40EA3218"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060" w:type="dxa"/>
            <w:tcBorders>
              <w:top w:val="nil"/>
              <w:left w:val="nil"/>
              <w:bottom w:val="single" w:sz="4" w:space="0" w:color="auto"/>
              <w:right w:val="single" w:sz="4" w:space="0" w:color="auto"/>
            </w:tcBorders>
            <w:noWrap/>
            <w:vAlign w:val="bottom"/>
          </w:tcPr>
          <w:p w14:paraId="739097B0"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892" w:type="dxa"/>
            <w:tcBorders>
              <w:top w:val="nil"/>
              <w:left w:val="nil"/>
              <w:bottom w:val="single" w:sz="4" w:space="0" w:color="auto"/>
              <w:right w:val="single" w:sz="4" w:space="0" w:color="auto"/>
            </w:tcBorders>
            <w:shd w:val="clear" w:color="000000" w:fill="C5D9F1"/>
            <w:noWrap/>
            <w:vAlign w:val="bottom"/>
          </w:tcPr>
          <w:p w14:paraId="0D181F7F"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13,0</w:t>
            </w:r>
          </w:p>
        </w:tc>
        <w:tc>
          <w:tcPr>
            <w:tcW w:w="780" w:type="dxa"/>
            <w:tcBorders>
              <w:top w:val="nil"/>
              <w:left w:val="nil"/>
              <w:bottom w:val="single" w:sz="4" w:space="0" w:color="auto"/>
              <w:right w:val="single" w:sz="4" w:space="0" w:color="auto"/>
            </w:tcBorders>
            <w:shd w:val="clear" w:color="000000" w:fill="C5D9F1"/>
            <w:noWrap/>
            <w:vAlign w:val="bottom"/>
          </w:tcPr>
          <w:p w14:paraId="717CF59E"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r>
      <w:tr w:rsidR="00AB7142" w:rsidRPr="007477D2" w14:paraId="0272829E" w14:textId="77777777" w:rsidTr="000D3FFD">
        <w:trPr>
          <w:trHeight w:val="285"/>
        </w:trPr>
        <w:tc>
          <w:tcPr>
            <w:tcW w:w="4116" w:type="dxa"/>
            <w:tcBorders>
              <w:top w:val="nil"/>
              <w:left w:val="single" w:sz="4" w:space="0" w:color="auto"/>
              <w:bottom w:val="single" w:sz="4" w:space="0" w:color="auto"/>
              <w:right w:val="single" w:sz="4" w:space="0" w:color="auto"/>
            </w:tcBorders>
            <w:noWrap/>
            <w:vAlign w:val="bottom"/>
          </w:tcPr>
          <w:p w14:paraId="1013BC6B" w14:textId="77777777" w:rsidR="00AB7142" w:rsidRPr="004735C7" w:rsidRDefault="00AB7142" w:rsidP="000D3FFD">
            <w:pPr>
              <w:spacing w:after="0" w:line="240" w:lineRule="auto"/>
              <w:ind w:left="0"/>
              <w:jc w:val="left"/>
              <w:rPr>
                <w:rFonts w:cs="Calibri"/>
                <w:color w:val="000000"/>
                <w:sz w:val="16"/>
                <w:szCs w:val="16"/>
              </w:rPr>
            </w:pPr>
            <w:r w:rsidRPr="004735C7">
              <w:rPr>
                <w:rFonts w:cs="Calibri"/>
                <w:color w:val="000000"/>
                <w:sz w:val="16"/>
                <w:szCs w:val="16"/>
              </w:rPr>
              <w:t>Stiklo atliekos</w:t>
            </w:r>
          </w:p>
        </w:tc>
        <w:tc>
          <w:tcPr>
            <w:tcW w:w="1080" w:type="dxa"/>
            <w:tcBorders>
              <w:top w:val="nil"/>
              <w:left w:val="nil"/>
              <w:bottom w:val="single" w:sz="4" w:space="0" w:color="auto"/>
              <w:right w:val="single" w:sz="4" w:space="0" w:color="auto"/>
            </w:tcBorders>
            <w:noWrap/>
            <w:vAlign w:val="bottom"/>
          </w:tcPr>
          <w:p w14:paraId="60300413"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233,1</w:t>
            </w:r>
          </w:p>
        </w:tc>
        <w:tc>
          <w:tcPr>
            <w:tcW w:w="960" w:type="dxa"/>
            <w:tcBorders>
              <w:top w:val="nil"/>
              <w:left w:val="nil"/>
              <w:bottom w:val="single" w:sz="4" w:space="0" w:color="auto"/>
              <w:right w:val="single" w:sz="4" w:space="0" w:color="auto"/>
            </w:tcBorders>
            <w:noWrap/>
            <w:vAlign w:val="bottom"/>
          </w:tcPr>
          <w:p w14:paraId="2D193760"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16,5</w:t>
            </w:r>
          </w:p>
        </w:tc>
        <w:tc>
          <w:tcPr>
            <w:tcW w:w="760" w:type="dxa"/>
            <w:tcBorders>
              <w:top w:val="nil"/>
              <w:left w:val="nil"/>
              <w:bottom w:val="single" w:sz="4" w:space="0" w:color="auto"/>
              <w:right w:val="single" w:sz="4" w:space="0" w:color="auto"/>
            </w:tcBorders>
            <w:noWrap/>
            <w:vAlign w:val="bottom"/>
          </w:tcPr>
          <w:p w14:paraId="3B6E3BFC"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880" w:type="dxa"/>
            <w:tcBorders>
              <w:top w:val="nil"/>
              <w:left w:val="nil"/>
              <w:bottom w:val="single" w:sz="4" w:space="0" w:color="auto"/>
              <w:right w:val="single" w:sz="4" w:space="0" w:color="auto"/>
            </w:tcBorders>
            <w:noWrap/>
            <w:vAlign w:val="bottom"/>
          </w:tcPr>
          <w:p w14:paraId="0F0011C9"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98" w:type="dxa"/>
            <w:tcBorders>
              <w:top w:val="nil"/>
              <w:left w:val="nil"/>
              <w:bottom w:val="single" w:sz="4" w:space="0" w:color="auto"/>
              <w:right w:val="single" w:sz="4" w:space="0" w:color="auto"/>
            </w:tcBorders>
            <w:shd w:val="clear" w:color="000000" w:fill="C5D9F1"/>
            <w:noWrap/>
            <w:vAlign w:val="bottom"/>
          </w:tcPr>
          <w:p w14:paraId="10B6FA54"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249,6</w:t>
            </w:r>
          </w:p>
        </w:tc>
        <w:tc>
          <w:tcPr>
            <w:tcW w:w="780" w:type="dxa"/>
            <w:tcBorders>
              <w:top w:val="nil"/>
              <w:left w:val="nil"/>
              <w:bottom w:val="single" w:sz="4" w:space="0" w:color="auto"/>
              <w:right w:val="single" w:sz="4" w:space="0" w:color="auto"/>
            </w:tcBorders>
            <w:shd w:val="clear" w:color="000000" w:fill="C5D9F1"/>
            <w:noWrap/>
            <w:vAlign w:val="bottom"/>
          </w:tcPr>
          <w:p w14:paraId="56AE25BB"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0,2</w:t>
            </w:r>
          </w:p>
        </w:tc>
        <w:tc>
          <w:tcPr>
            <w:tcW w:w="1160" w:type="dxa"/>
            <w:tcBorders>
              <w:top w:val="nil"/>
              <w:left w:val="nil"/>
              <w:bottom w:val="single" w:sz="4" w:space="0" w:color="auto"/>
              <w:right w:val="single" w:sz="4" w:space="0" w:color="auto"/>
            </w:tcBorders>
            <w:noWrap/>
            <w:vAlign w:val="bottom"/>
          </w:tcPr>
          <w:p w14:paraId="71EA6021"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000" w:type="dxa"/>
            <w:tcBorders>
              <w:top w:val="nil"/>
              <w:left w:val="nil"/>
              <w:bottom w:val="single" w:sz="4" w:space="0" w:color="auto"/>
              <w:right w:val="single" w:sz="4" w:space="0" w:color="auto"/>
            </w:tcBorders>
            <w:noWrap/>
            <w:vAlign w:val="bottom"/>
          </w:tcPr>
          <w:p w14:paraId="4776D317"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20" w:type="dxa"/>
            <w:tcBorders>
              <w:top w:val="nil"/>
              <w:left w:val="nil"/>
              <w:bottom w:val="single" w:sz="4" w:space="0" w:color="auto"/>
              <w:right w:val="single" w:sz="4" w:space="0" w:color="auto"/>
            </w:tcBorders>
            <w:noWrap/>
            <w:vAlign w:val="bottom"/>
          </w:tcPr>
          <w:p w14:paraId="348CF1FF"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060" w:type="dxa"/>
            <w:tcBorders>
              <w:top w:val="nil"/>
              <w:left w:val="nil"/>
              <w:bottom w:val="single" w:sz="4" w:space="0" w:color="auto"/>
              <w:right w:val="single" w:sz="4" w:space="0" w:color="auto"/>
            </w:tcBorders>
            <w:noWrap/>
            <w:vAlign w:val="bottom"/>
          </w:tcPr>
          <w:p w14:paraId="1E2C98E8"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7,1</w:t>
            </w:r>
          </w:p>
        </w:tc>
        <w:tc>
          <w:tcPr>
            <w:tcW w:w="892" w:type="dxa"/>
            <w:tcBorders>
              <w:top w:val="nil"/>
              <w:left w:val="nil"/>
              <w:bottom w:val="single" w:sz="4" w:space="0" w:color="auto"/>
              <w:right w:val="single" w:sz="4" w:space="0" w:color="auto"/>
            </w:tcBorders>
            <w:shd w:val="clear" w:color="000000" w:fill="C5D9F1"/>
            <w:noWrap/>
            <w:vAlign w:val="bottom"/>
          </w:tcPr>
          <w:p w14:paraId="2FF2CAE2"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7,1</w:t>
            </w:r>
          </w:p>
        </w:tc>
        <w:tc>
          <w:tcPr>
            <w:tcW w:w="780" w:type="dxa"/>
            <w:tcBorders>
              <w:top w:val="nil"/>
              <w:left w:val="nil"/>
              <w:bottom w:val="single" w:sz="4" w:space="0" w:color="auto"/>
              <w:right w:val="single" w:sz="4" w:space="0" w:color="auto"/>
            </w:tcBorders>
            <w:shd w:val="clear" w:color="000000" w:fill="C5D9F1"/>
            <w:noWrap/>
            <w:vAlign w:val="bottom"/>
          </w:tcPr>
          <w:p w14:paraId="105E0856"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r>
      <w:tr w:rsidR="00AB7142" w:rsidRPr="007477D2" w14:paraId="3D9AF741" w14:textId="77777777" w:rsidTr="000D3FFD">
        <w:trPr>
          <w:trHeight w:val="285"/>
        </w:trPr>
        <w:tc>
          <w:tcPr>
            <w:tcW w:w="4116" w:type="dxa"/>
            <w:tcBorders>
              <w:top w:val="nil"/>
              <w:left w:val="single" w:sz="4" w:space="0" w:color="auto"/>
              <w:bottom w:val="single" w:sz="4" w:space="0" w:color="auto"/>
              <w:right w:val="single" w:sz="4" w:space="0" w:color="auto"/>
            </w:tcBorders>
            <w:noWrap/>
            <w:vAlign w:val="bottom"/>
          </w:tcPr>
          <w:p w14:paraId="7E09A3CA" w14:textId="77777777" w:rsidR="00AB7142" w:rsidRPr="004735C7" w:rsidRDefault="00AB7142" w:rsidP="000D3FFD">
            <w:pPr>
              <w:spacing w:after="0" w:line="240" w:lineRule="auto"/>
              <w:ind w:left="0"/>
              <w:jc w:val="left"/>
              <w:rPr>
                <w:rFonts w:cs="Calibri"/>
                <w:color w:val="000000"/>
                <w:sz w:val="16"/>
                <w:szCs w:val="16"/>
              </w:rPr>
            </w:pPr>
            <w:r w:rsidRPr="004735C7">
              <w:rPr>
                <w:rFonts w:cs="Calibri"/>
                <w:color w:val="000000"/>
                <w:sz w:val="16"/>
                <w:szCs w:val="16"/>
              </w:rPr>
              <w:t>Stiklo pakuotės atliekos</w:t>
            </w:r>
          </w:p>
        </w:tc>
        <w:tc>
          <w:tcPr>
            <w:tcW w:w="1080" w:type="dxa"/>
            <w:tcBorders>
              <w:top w:val="nil"/>
              <w:left w:val="nil"/>
              <w:bottom w:val="single" w:sz="4" w:space="0" w:color="auto"/>
              <w:right w:val="single" w:sz="4" w:space="0" w:color="auto"/>
            </w:tcBorders>
            <w:noWrap/>
            <w:vAlign w:val="bottom"/>
          </w:tcPr>
          <w:p w14:paraId="52DD65A9"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1.501,6</w:t>
            </w:r>
          </w:p>
        </w:tc>
        <w:tc>
          <w:tcPr>
            <w:tcW w:w="960" w:type="dxa"/>
            <w:tcBorders>
              <w:top w:val="nil"/>
              <w:left w:val="nil"/>
              <w:bottom w:val="single" w:sz="4" w:space="0" w:color="auto"/>
              <w:right w:val="single" w:sz="4" w:space="0" w:color="auto"/>
            </w:tcBorders>
            <w:noWrap/>
            <w:vAlign w:val="bottom"/>
          </w:tcPr>
          <w:p w14:paraId="1291D6BE"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760" w:type="dxa"/>
            <w:tcBorders>
              <w:top w:val="nil"/>
              <w:left w:val="nil"/>
              <w:bottom w:val="single" w:sz="4" w:space="0" w:color="auto"/>
              <w:right w:val="single" w:sz="4" w:space="0" w:color="auto"/>
            </w:tcBorders>
            <w:noWrap/>
            <w:vAlign w:val="bottom"/>
          </w:tcPr>
          <w:p w14:paraId="7FE80266"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880" w:type="dxa"/>
            <w:tcBorders>
              <w:top w:val="nil"/>
              <w:left w:val="nil"/>
              <w:bottom w:val="single" w:sz="4" w:space="0" w:color="auto"/>
              <w:right w:val="single" w:sz="4" w:space="0" w:color="auto"/>
            </w:tcBorders>
            <w:noWrap/>
            <w:vAlign w:val="bottom"/>
          </w:tcPr>
          <w:p w14:paraId="02B0F8EC"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98" w:type="dxa"/>
            <w:tcBorders>
              <w:top w:val="nil"/>
              <w:left w:val="nil"/>
              <w:bottom w:val="single" w:sz="4" w:space="0" w:color="auto"/>
              <w:right w:val="single" w:sz="4" w:space="0" w:color="auto"/>
            </w:tcBorders>
            <w:shd w:val="clear" w:color="000000" w:fill="C5D9F1"/>
            <w:noWrap/>
            <w:vAlign w:val="bottom"/>
          </w:tcPr>
          <w:p w14:paraId="5A4A1E92"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1.501,6</w:t>
            </w:r>
          </w:p>
        </w:tc>
        <w:tc>
          <w:tcPr>
            <w:tcW w:w="780" w:type="dxa"/>
            <w:tcBorders>
              <w:top w:val="nil"/>
              <w:left w:val="nil"/>
              <w:bottom w:val="single" w:sz="4" w:space="0" w:color="auto"/>
              <w:right w:val="single" w:sz="4" w:space="0" w:color="auto"/>
            </w:tcBorders>
            <w:shd w:val="clear" w:color="000000" w:fill="C5D9F1"/>
            <w:noWrap/>
            <w:vAlign w:val="bottom"/>
          </w:tcPr>
          <w:p w14:paraId="6883A0A7"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1,1</w:t>
            </w:r>
          </w:p>
        </w:tc>
        <w:tc>
          <w:tcPr>
            <w:tcW w:w="1160" w:type="dxa"/>
            <w:tcBorders>
              <w:top w:val="nil"/>
              <w:left w:val="nil"/>
              <w:bottom w:val="single" w:sz="4" w:space="0" w:color="auto"/>
              <w:right w:val="single" w:sz="4" w:space="0" w:color="auto"/>
            </w:tcBorders>
            <w:noWrap/>
            <w:vAlign w:val="bottom"/>
          </w:tcPr>
          <w:p w14:paraId="1CB720CE"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2.454,5</w:t>
            </w:r>
          </w:p>
        </w:tc>
        <w:tc>
          <w:tcPr>
            <w:tcW w:w="1000" w:type="dxa"/>
            <w:tcBorders>
              <w:top w:val="nil"/>
              <w:left w:val="nil"/>
              <w:bottom w:val="single" w:sz="4" w:space="0" w:color="auto"/>
              <w:right w:val="single" w:sz="4" w:space="0" w:color="auto"/>
            </w:tcBorders>
            <w:noWrap/>
            <w:vAlign w:val="bottom"/>
          </w:tcPr>
          <w:p w14:paraId="38723529"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20" w:type="dxa"/>
            <w:tcBorders>
              <w:top w:val="nil"/>
              <w:left w:val="nil"/>
              <w:bottom w:val="single" w:sz="4" w:space="0" w:color="auto"/>
              <w:right w:val="single" w:sz="4" w:space="0" w:color="auto"/>
            </w:tcBorders>
            <w:noWrap/>
            <w:vAlign w:val="bottom"/>
          </w:tcPr>
          <w:p w14:paraId="106E33D3"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060" w:type="dxa"/>
            <w:tcBorders>
              <w:top w:val="nil"/>
              <w:left w:val="nil"/>
              <w:bottom w:val="single" w:sz="4" w:space="0" w:color="auto"/>
              <w:right w:val="single" w:sz="4" w:space="0" w:color="auto"/>
            </w:tcBorders>
            <w:noWrap/>
            <w:vAlign w:val="bottom"/>
          </w:tcPr>
          <w:p w14:paraId="6EC6D587"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1.204,0</w:t>
            </w:r>
          </w:p>
        </w:tc>
        <w:tc>
          <w:tcPr>
            <w:tcW w:w="892" w:type="dxa"/>
            <w:tcBorders>
              <w:top w:val="nil"/>
              <w:left w:val="nil"/>
              <w:bottom w:val="single" w:sz="4" w:space="0" w:color="auto"/>
              <w:right w:val="single" w:sz="4" w:space="0" w:color="auto"/>
            </w:tcBorders>
            <w:shd w:val="clear" w:color="000000" w:fill="C5D9F1"/>
            <w:noWrap/>
            <w:vAlign w:val="bottom"/>
          </w:tcPr>
          <w:p w14:paraId="5CFA9EDE"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3.658,5</w:t>
            </w:r>
          </w:p>
        </w:tc>
        <w:tc>
          <w:tcPr>
            <w:tcW w:w="780" w:type="dxa"/>
            <w:tcBorders>
              <w:top w:val="nil"/>
              <w:left w:val="nil"/>
              <w:bottom w:val="single" w:sz="4" w:space="0" w:color="auto"/>
              <w:right w:val="single" w:sz="4" w:space="0" w:color="auto"/>
            </w:tcBorders>
            <w:shd w:val="clear" w:color="000000" w:fill="C5D9F1"/>
            <w:noWrap/>
            <w:vAlign w:val="bottom"/>
          </w:tcPr>
          <w:p w14:paraId="15AD8A2F"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2,4</w:t>
            </w:r>
          </w:p>
        </w:tc>
      </w:tr>
      <w:tr w:rsidR="00AB7142" w:rsidRPr="007477D2" w14:paraId="26488088" w14:textId="77777777" w:rsidTr="000D3FFD">
        <w:trPr>
          <w:trHeight w:val="285"/>
        </w:trPr>
        <w:tc>
          <w:tcPr>
            <w:tcW w:w="4116" w:type="dxa"/>
            <w:tcBorders>
              <w:top w:val="nil"/>
              <w:left w:val="single" w:sz="4" w:space="0" w:color="auto"/>
              <w:bottom w:val="single" w:sz="4" w:space="0" w:color="auto"/>
              <w:right w:val="single" w:sz="4" w:space="0" w:color="auto"/>
            </w:tcBorders>
            <w:noWrap/>
            <w:vAlign w:val="bottom"/>
          </w:tcPr>
          <w:p w14:paraId="7D0C4BB5" w14:textId="77777777" w:rsidR="00AB7142" w:rsidRPr="004735C7" w:rsidRDefault="00AB7142" w:rsidP="000D3FFD">
            <w:pPr>
              <w:spacing w:after="0" w:line="240" w:lineRule="auto"/>
              <w:ind w:left="0"/>
              <w:jc w:val="left"/>
              <w:rPr>
                <w:rFonts w:cs="Calibri"/>
                <w:color w:val="000000"/>
                <w:sz w:val="16"/>
                <w:szCs w:val="16"/>
              </w:rPr>
            </w:pPr>
            <w:r w:rsidRPr="004735C7">
              <w:rPr>
                <w:rFonts w:cs="Calibri"/>
                <w:color w:val="000000"/>
                <w:sz w:val="16"/>
                <w:szCs w:val="16"/>
              </w:rPr>
              <w:t xml:space="preserve">Tepalų filtrai </w:t>
            </w:r>
          </w:p>
        </w:tc>
        <w:tc>
          <w:tcPr>
            <w:tcW w:w="1080" w:type="dxa"/>
            <w:tcBorders>
              <w:top w:val="nil"/>
              <w:left w:val="nil"/>
              <w:bottom w:val="single" w:sz="4" w:space="0" w:color="auto"/>
              <w:right w:val="single" w:sz="4" w:space="0" w:color="auto"/>
            </w:tcBorders>
            <w:noWrap/>
            <w:vAlign w:val="bottom"/>
          </w:tcPr>
          <w:p w14:paraId="5BC14973"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60" w:type="dxa"/>
            <w:tcBorders>
              <w:top w:val="nil"/>
              <w:left w:val="nil"/>
              <w:bottom w:val="single" w:sz="4" w:space="0" w:color="auto"/>
              <w:right w:val="single" w:sz="4" w:space="0" w:color="auto"/>
            </w:tcBorders>
            <w:noWrap/>
            <w:vAlign w:val="bottom"/>
          </w:tcPr>
          <w:p w14:paraId="212BB3CB"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0,3</w:t>
            </w:r>
          </w:p>
        </w:tc>
        <w:tc>
          <w:tcPr>
            <w:tcW w:w="760" w:type="dxa"/>
            <w:tcBorders>
              <w:top w:val="nil"/>
              <w:left w:val="nil"/>
              <w:bottom w:val="single" w:sz="4" w:space="0" w:color="auto"/>
              <w:right w:val="single" w:sz="4" w:space="0" w:color="auto"/>
            </w:tcBorders>
            <w:noWrap/>
            <w:vAlign w:val="bottom"/>
          </w:tcPr>
          <w:p w14:paraId="249D459E"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880" w:type="dxa"/>
            <w:tcBorders>
              <w:top w:val="nil"/>
              <w:left w:val="nil"/>
              <w:bottom w:val="single" w:sz="4" w:space="0" w:color="auto"/>
              <w:right w:val="single" w:sz="4" w:space="0" w:color="auto"/>
            </w:tcBorders>
            <w:noWrap/>
            <w:vAlign w:val="bottom"/>
          </w:tcPr>
          <w:p w14:paraId="40849431"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98" w:type="dxa"/>
            <w:tcBorders>
              <w:top w:val="nil"/>
              <w:left w:val="nil"/>
              <w:bottom w:val="single" w:sz="4" w:space="0" w:color="auto"/>
              <w:right w:val="single" w:sz="4" w:space="0" w:color="auto"/>
            </w:tcBorders>
            <w:shd w:val="clear" w:color="000000" w:fill="C5D9F1"/>
            <w:noWrap/>
            <w:vAlign w:val="bottom"/>
          </w:tcPr>
          <w:p w14:paraId="3935F4D1"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0,3</w:t>
            </w:r>
          </w:p>
        </w:tc>
        <w:tc>
          <w:tcPr>
            <w:tcW w:w="780" w:type="dxa"/>
            <w:tcBorders>
              <w:top w:val="nil"/>
              <w:left w:val="nil"/>
              <w:bottom w:val="single" w:sz="4" w:space="0" w:color="auto"/>
              <w:right w:val="single" w:sz="4" w:space="0" w:color="auto"/>
            </w:tcBorders>
            <w:shd w:val="clear" w:color="000000" w:fill="C5D9F1"/>
            <w:noWrap/>
            <w:vAlign w:val="bottom"/>
          </w:tcPr>
          <w:p w14:paraId="65FDC7AC"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160" w:type="dxa"/>
            <w:tcBorders>
              <w:top w:val="nil"/>
              <w:left w:val="nil"/>
              <w:bottom w:val="single" w:sz="4" w:space="0" w:color="auto"/>
              <w:right w:val="single" w:sz="4" w:space="0" w:color="auto"/>
            </w:tcBorders>
            <w:noWrap/>
            <w:vAlign w:val="bottom"/>
          </w:tcPr>
          <w:p w14:paraId="53E1F1D7"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0,7</w:t>
            </w:r>
          </w:p>
        </w:tc>
        <w:tc>
          <w:tcPr>
            <w:tcW w:w="1000" w:type="dxa"/>
            <w:tcBorders>
              <w:top w:val="nil"/>
              <w:left w:val="nil"/>
              <w:bottom w:val="single" w:sz="4" w:space="0" w:color="auto"/>
              <w:right w:val="single" w:sz="4" w:space="0" w:color="auto"/>
            </w:tcBorders>
            <w:noWrap/>
            <w:vAlign w:val="bottom"/>
          </w:tcPr>
          <w:p w14:paraId="1E07B593"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920" w:type="dxa"/>
            <w:tcBorders>
              <w:top w:val="nil"/>
              <w:left w:val="nil"/>
              <w:bottom w:val="single" w:sz="4" w:space="0" w:color="auto"/>
              <w:right w:val="single" w:sz="4" w:space="0" w:color="auto"/>
            </w:tcBorders>
            <w:noWrap/>
            <w:vAlign w:val="bottom"/>
          </w:tcPr>
          <w:p w14:paraId="28CD9488"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0,0</w:t>
            </w:r>
          </w:p>
        </w:tc>
        <w:tc>
          <w:tcPr>
            <w:tcW w:w="1060" w:type="dxa"/>
            <w:tcBorders>
              <w:top w:val="nil"/>
              <w:left w:val="nil"/>
              <w:bottom w:val="single" w:sz="4" w:space="0" w:color="auto"/>
              <w:right w:val="single" w:sz="4" w:space="0" w:color="auto"/>
            </w:tcBorders>
            <w:noWrap/>
            <w:vAlign w:val="bottom"/>
          </w:tcPr>
          <w:p w14:paraId="71C7EDDC"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681,0</w:t>
            </w:r>
          </w:p>
        </w:tc>
        <w:tc>
          <w:tcPr>
            <w:tcW w:w="892" w:type="dxa"/>
            <w:tcBorders>
              <w:top w:val="nil"/>
              <w:left w:val="nil"/>
              <w:bottom w:val="single" w:sz="4" w:space="0" w:color="auto"/>
              <w:right w:val="single" w:sz="4" w:space="0" w:color="auto"/>
            </w:tcBorders>
            <w:shd w:val="clear" w:color="000000" w:fill="C5D9F1"/>
            <w:noWrap/>
            <w:vAlign w:val="bottom"/>
          </w:tcPr>
          <w:p w14:paraId="1DFD0391"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681,7</w:t>
            </w:r>
          </w:p>
        </w:tc>
        <w:tc>
          <w:tcPr>
            <w:tcW w:w="780" w:type="dxa"/>
            <w:tcBorders>
              <w:top w:val="nil"/>
              <w:left w:val="nil"/>
              <w:bottom w:val="single" w:sz="4" w:space="0" w:color="auto"/>
              <w:right w:val="single" w:sz="4" w:space="0" w:color="auto"/>
            </w:tcBorders>
            <w:shd w:val="clear" w:color="000000" w:fill="C5D9F1"/>
            <w:noWrap/>
            <w:vAlign w:val="bottom"/>
          </w:tcPr>
          <w:p w14:paraId="0E7E81DC" w14:textId="77777777" w:rsidR="00AB7142" w:rsidRPr="004735C7" w:rsidRDefault="00AB7142" w:rsidP="000D3FFD">
            <w:pPr>
              <w:spacing w:after="0" w:line="240" w:lineRule="auto"/>
              <w:ind w:left="0"/>
              <w:jc w:val="right"/>
              <w:rPr>
                <w:rFonts w:cs="Calibri"/>
                <w:color w:val="000000"/>
                <w:sz w:val="16"/>
                <w:szCs w:val="16"/>
              </w:rPr>
            </w:pPr>
            <w:r w:rsidRPr="004735C7">
              <w:rPr>
                <w:rFonts w:cs="Calibri"/>
                <w:color w:val="000000"/>
                <w:sz w:val="16"/>
                <w:szCs w:val="16"/>
              </w:rPr>
              <w:t>0,5</w:t>
            </w:r>
          </w:p>
        </w:tc>
      </w:tr>
      <w:tr w:rsidR="00AB7142" w:rsidRPr="007477D2" w14:paraId="23E56356" w14:textId="77777777" w:rsidTr="000D3FFD">
        <w:trPr>
          <w:trHeight w:val="285"/>
        </w:trPr>
        <w:tc>
          <w:tcPr>
            <w:tcW w:w="4116" w:type="dxa"/>
            <w:tcBorders>
              <w:top w:val="nil"/>
              <w:left w:val="single" w:sz="4" w:space="0" w:color="auto"/>
              <w:bottom w:val="single" w:sz="4" w:space="0" w:color="auto"/>
              <w:right w:val="single" w:sz="4" w:space="0" w:color="auto"/>
            </w:tcBorders>
            <w:shd w:val="clear" w:color="000000" w:fill="C5D9F1"/>
            <w:noWrap/>
            <w:vAlign w:val="bottom"/>
          </w:tcPr>
          <w:p w14:paraId="4677B04E" w14:textId="77777777" w:rsidR="00AB7142" w:rsidRPr="004735C7" w:rsidRDefault="00AB7142" w:rsidP="000D3FFD">
            <w:pPr>
              <w:spacing w:after="0" w:line="240" w:lineRule="auto"/>
              <w:ind w:left="0"/>
              <w:jc w:val="right"/>
              <w:rPr>
                <w:rFonts w:cs="Calibri"/>
                <w:b/>
                <w:bCs/>
                <w:color w:val="000000"/>
                <w:sz w:val="16"/>
                <w:szCs w:val="16"/>
              </w:rPr>
            </w:pPr>
            <w:r w:rsidRPr="004735C7">
              <w:rPr>
                <w:rFonts w:cs="Calibri"/>
                <w:b/>
                <w:bCs/>
                <w:color w:val="000000"/>
                <w:sz w:val="16"/>
                <w:szCs w:val="16"/>
              </w:rPr>
              <w:t>Viso, t</w:t>
            </w:r>
          </w:p>
        </w:tc>
        <w:tc>
          <w:tcPr>
            <w:tcW w:w="1080" w:type="dxa"/>
            <w:tcBorders>
              <w:top w:val="nil"/>
              <w:left w:val="nil"/>
              <w:bottom w:val="single" w:sz="4" w:space="0" w:color="auto"/>
              <w:right w:val="single" w:sz="4" w:space="0" w:color="auto"/>
            </w:tcBorders>
            <w:shd w:val="clear" w:color="000000" w:fill="C5D9F1"/>
            <w:noWrap/>
            <w:vAlign w:val="bottom"/>
          </w:tcPr>
          <w:p w14:paraId="78B38470" w14:textId="77777777" w:rsidR="00AB7142" w:rsidRPr="004735C7" w:rsidRDefault="00AB7142" w:rsidP="000D3FFD">
            <w:pPr>
              <w:spacing w:after="0" w:line="240" w:lineRule="auto"/>
              <w:ind w:left="0"/>
              <w:jc w:val="right"/>
              <w:rPr>
                <w:rFonts w:cs="Calibri"/>
                <w:b/>
                <w:bCs/>
                <w:color w:val="000000"/>
                <w:sz w:val="16"/>
                <w:szCs w:val="16"/>
              </w:rPr>
            </w:pPr>
            <w:r w:rsidRPr="004735C7">
              <w:rPr>
                <w:rFonts w:cs="Calibri"/>
                <w:b/>
                <w:bCs/>
                <w:color w:val="000000"/>
                <w:sz w:val="16"/>
                <w:szCs w:val="16"/>
              </w:rPr>
              <w:t xml:space="preserve">    124.191    </w:t>
            </w:r>
          </w:p>
        </w:tc>
        <w:tc>
          <w:tcPr>
            <w:tcW w:w="960" w:type="dxa"/>
            <w:tcBorders>
              <w:top w:val="nil"/>
              <w:left w:val="nil"/>
              <w:bottom w:val="single" w:sz="4" w:space="0" w:color="auto"/>
              <w:right w:val="single" w:sz="4" w:space="0" w:color="auto"/>
            </w:tcBorders>
            <w:shd w:val="clear" w:color="000000" w:fill="C5D9F1"/>
            <w:noWrap/>
            <w:vAlign w:val="bottom"/>
          </w:tcPr>
          <w:p w14:paraId="19ECB04E" w14:textId="77777777" w:rsidR="00AB7142" w:rsidRPr="004735C7" w:rsidRDefault="00AB7142" w:rsidP="000D3FFD">
            <w:pPr>
              <w:spacing w:after="0" w:line="240" w:lineRule="auto"/>
              <w:ind w:left="0"/>
              <w:jc w:val="right"/>
              <w:rPr>
                <w:rFonts w:cs="Calibri"/>
                <w:b/>
                <w:bCs/>
                <w:color w:val="000000"/>
                <w:sz w:val="16"/>
                <w:szCs w:val="16"/>
              </w:rPr>
            </w:pPr>
            <w:r w:rsidRPr="004735C7">
              <w:rPr>
                <w:rFonts w:cs="Calibri"/>
                <w:b/>
                <w:bCs/>
                <w:color w:val="000000"/>
                <w:sz w:val="16"/>
                <w:szCs w:val="16"/>
              </w:rPr>
              <w:t xml:space="preserve">     5.285    </w:t>
            </w:r>
          </w:p>
        </w:tc>
        <w:tc>
          <w:tcPr>
            <w:tcW w:w="760" w:type="dxa"/>
            <w:tcBorders>
              <w:top w:val="nil"/>
              <w:left w:val="nil"/>
              <w:bottom w:val="single" w:sz="4" w:space="0" w:color="auto"/>
              <w:right w:val="single" w:sz="4" w:space="0" w:color="auto"/>
            </w:tcBorders>
            <w:shd w:val="clear" w:color="000000" w:fill="C5D9F1"/>
            <w:noWrap/>
            <w:vAlign w:val="bottom"/>
          </w:tcPr>
          <w:p w14:paraId="28345E4E" w14:textId="77777777" w:rsidR="00AB7142" w:rsidRPr="004735C7" w:rsidRDefault="00AB7142" w:rsidP="000D3FFD">
            <w:pPr>
              <w:spacing w:after="0" w:line="240" w:lineRule="auto"/>
              <w:ind w:left="0"/>
              <w:jc w:val="right"/>
              <w:rPr>
                <w:rFonts w:cs="Calibri"/>
                <w:b/>
                <w:bCs/>
                <w:color w:val="000000"/>
                <w:sz w:val="16"/>
                <w:szCs w:val="16"/>
              </w:rPr>
            </w:pPr>
            <w:r w:rsidRPr="004735C7">
              <w:rPr>
                <w:rFonts w:cs="Calibri"/>
                <w:b/>
                <w:bCs/>
                <w:color w:val="000000"/>
                <w:sz w:val="16"/>
                <w:szCs w:val="16"/>
              </w:rPr>
              <w:t xml:space="preserve">       -      </w:t>
            </w:r>
          </w:p>
        </w:tc>
        <w:tc>
          <w:tcPr>
            <w:tcW w:w="880" w:type="dxa"/>
            <w:tcBorders>
              <w:top w:val="nil"/>
              <w:left w:val="nil"/>
              <w:bottom w:val="single" w:sz="4" w:space="0" w:color="auto"/>
              <w:right w:val="single" w:sz="4" w:space="0" w:color="auto"/>
            </w:tcBorders>
            <w:shd w:val="clear" w:color="000000" w:fill="C5D9F1"/>
            <w:noWrap/>
            <w:vAlign w:val="bottom"/>
          </w:tcPr>
          <w:p w14:paraId="7C129220" w14:textId="77777777" w:rsidR="00AB7142" w:rsidRPr="004735C7" w:rsidRDefault="00AB7142" w:rsidP="000D3FFD">
            <w:pPr>
              <w:spacing w:after="0" w:line="240" w:lineRule="auto"/>
              <w:ind w:left="0"/>
              <w:jc w:val="right"/>
              <w:rPr>
                <w:rFonts w:cs="Calibri"/>
                <w:b/>
                <w:bCs/>
                <w:color w:val="000000"/>
                <w:sz w:val="16"/>
                <w:szCs w:val="16"/>
              </w:rPr>
            </w:pPr>
            <w:r w:rsidRPr="004735C7">
              <w:rPr>
                <w:rFonts w:cs="Calibri"/>
                <w:b/>
                <w:bCs/>
                <w:color w:val="000000"/>
                <w:sz w:val="16"/>
                <w:szCs w:val="16"/>
              </w:rPr>
              <w:t xml:space="preserve">    1.187    </w:t>
            </w:r>
          </w:p>
        </w:tc>
        <w:tc>
          <w:tcPr>
            <w:tcW w:w="998" w:type="dxa"/>
            <w:tcBorders>
              <w:top w:val="nil"/>
              <w:left w:val="nil"/>
              <w:bottom w:val="single" w:sz="4" w:space="0" w:color="auto"/>
              <w:right w:val="single" w:sz="4" w:space="0" w:color="auto"/>
            </w:tcBorders>
            <w:shd w:val="clear" w:color="000000" w:fill="C5D9F1"/>
            <w:noWrap/>
            <w:vAlign w:val="bottom"/>
          </w:tcPr>
          <w:p w14:paraId="6F7CD3E0" w14:textId="77777777" w:rsidR="00AB7142" w:rsidRPr="004735C7" w:rsidRDefault="00AB7142" w:rsidP="000D3FFD">
            <w:pPr>
              <w:spacing w:after="0" w:line="240" w:lineRule="auto"/>
              <w:ind w:left="0"/>
              <w:jc w:val="right"/>
              <w:rPr>
                <w:rFonts w:cs="Calibri"/>
                <w:b/>
                <w:bCs/>
                <w:color w:val="000000"/>
                <w:sz w:val="16"/>
                <w:szCs w:val="16"/>
              </w:rPr>
            </w:pPr>
            <w:r w:rsidRPr="004735C7">
              <w:rPr>
                <w:rFonts w:cs="Calibri"/>
                <w:b/>
                <w:bCs/>
                <w:color w:val="000000"/>
                <w:sz w:val="16"/>
                <w:szCs w:val="16"/>
              </w:rPr>
              <w:t xml:space="preserve">      130.663    </w:t>
            </w:r>
          </w:p>
        </w:tc>
        <w:tc>
          <w:tcPr>
            <w:tcW w:w="780" w:type="dxa"/>
            <w:tcBorders>
              <w:top w:val="nil"/>
              <w:left w:val="nil"/>
              <w:bottom w:val="single" w:sz="4" w:space="0" w:color="auto"/>
              <w:right w:val="single" w:sz="4" w:space="0" w:color="auto"/>
            </w:tcBorders>
            <w:shd w:val="clear" w:color="000000" w:fill="C5D9F1"/>
            <w:noWrap/>
            <w:vAlign w:val="bottom"/>
          </w:tcPr>
          <w:p w14:paraId="22D93B21" w14:textId="77777777" w:rsidR="00AB7142" w:rsidRPr="004735C7" w:rsidRDefault="00AB7142" w:rsidP="000D3FFD">
            <w:pPr>
              <w:spacing w:after="0" w:line="240" w:lineRule="auto"/>
              <w:ind w:left="0"/>
              <w:jc w:val="right"/>
              <w:rPr>
                <w:rFonts w:cs="Calibri"/>
                <w:b/>
                <w:bCs/>
                <w:color w:val="000000"/>
                <w:sz w:val="16"/>
                <w:szCs w:val="16"/>
              </w:rPr>
            </w:pPr>
            <w:r w:rsidRPr="004735C7">
              <w:rPr>
                <w:rFonts w:cs="Calibri"/>
                <w:b/>
                <w:bCs/>
                <w:color w:val="000000"/>
                <w:sz w:val="16"/>
                <w:szCs w:val="16"/>
              </w:rPr>
              <w:t xml:space="preserve">     100    </w:t>
            </w:r>
          </w:p>
        </w:tc>
        <w:tc>
          <w:tcPr>
            <w:tcW w:w="1160" w:type="dxa"/>
            <w:tcBorders>
              <w:top w:val="nil"/>
              <w:left w:val="nil"/>
              <w:bottom w:val="single" w:sz="4" w:space="0" w:color="auto"/>
              <w:right w:val="single" w:sz="4" w:space="0" w:color="auto"/>
            </w:tcBorders>
            <w:shd w:val="clear" w:color="000000" w:fill="C5D9F1"/>
            <w:noWrap/>
            <w:vAlign w:val="bottom"/>
          </w:tcPr>
          <w:p w14:paraId="02BE131F" w14:textId="77777777" w:rsidR="00AB7142" w:rsidRPr="004735C7" w:rsidRDefault="00AB7142" w:rsidP="000D3FFD">
            <w:pPr>
              <w:spacing w:after="0" w:line="240" w:lineRule="auto"/>
              <w:ind w:left="0"/>
              <w:jc w:val="right"/>
              <w:rPr>
                <w:rFonts w:cs="Calibri"/>
                <w:b/>
                <w:bCs/>
                <w:color w:val="000000"/>
                <w:sz w:val="16"/>
                <w:szCs w:val="16"/>
              </w:rPr>
            </w:pPr>
            <w:r w:rsidRPr="004735C7">
              <w:rPr>
                <w:rFonts w:cs="Calibri"/>
                <w:b/>
                <w:bCs/>
                <w:color w:val="000000"/>
                <w:sz w:val="16"/>
                <w:szCs w:val="16"/>
              </w:rPr>
              <w:t xml:space="preserve">     125.026    </w:t>
            </w:r>
          </w:p>
        </w:tc>
        <w:tc>
          <w:tcPr>
            <w:tcW w:w="1000" w:type="dxa"/>
            <w:tcBorders>
              <w:top w:val="nil"/>
              <w:left w:val="nil"/>
              <w:bottom w:val="single" w:sz="4" w:space="0" w:color="auto"/>
              <w:right w:val="single" w:sz="4" w:space="0" w:color="auto"/>
            </w:tcBorders>
            <w:shd w:val="clear" w:color="000000" w:fill="C5D9F1"/>
            <w:noWrap/>
            <w:vAlign w:val="bottom"/>
          </w:tcPr>
          <w:p w14:paraId="50F02D3B" w14:textId="77777777" w:rsidR="00AB7142" w:rsidRPr="004735C7" w:rsidRDefault="00AB7142" w:rsidP="000D3FFD">
            <w:pPr>
              <w:spacing w:after="0" w:line="240" w:lineRule="auto"/>
              <w:ind w:left="0"/>
              <w:jc w:val="right"/>
              <w:rPr>
                <w:rFonts w:cs="Calibri"/>
                <w:b/>
                <w:bCs/>
                <w:color w:val="000000"/>
                <w:sz w:val="16"/>
                <w:szCs w:val="16"/>
              </w:rPr>
            </w:pPr>
            <w:r w:rsidRPr="004735C7">
              <w:rPr>
                <w:rFonts w:cs="Calibri"/>
                <w:b/>
                <w:bCs/>
                <w:color w:val="000000"/>
                <w:sz w:val="16"/>
                <w:szCs w:val="16"/>
              </w:rPr>
              <w:t xml:space="preserve">      6.199    </w:t>
            </w:r>
          </w:p>
        </w:tc>
        <w:tc>
          <w:tcPr>
            <w:tcW w:w="920" w:type="dxa"/>
            <w:tcBorders>
              <w:top w:val="nil"/>
              <w:left w:val="nil"/>
              <w:bottom w:val="single" w:sz="4" w:space="0" w:color="auto"/>
              <w:right w:val="single" w:sz="4" w:space="0" w:color="auto"/>
            </w:tcBorders>
            <w:shd w:val="clear" w:color="000000" w:fill="C5D9F1"/>
            <w:noWrap/>
            <w:vAlign w:val="bottom"/>
          </w:tcPr>
          <w:p w14:paraId="29040748" w14:textId="77777777" w:rsidR="00AB7142" w:rsidRPr="004735C7" w:rsidRDefault="00AB7142" w:rsidP="000D3FFD">
            <w:pPr>
              <w:spacing w:after="0" w:line="240" w:lineRule="auto"/>
              <w:ind w:left="0"/>
              <w:jc w:val="right"/>
              <w:rPr>
                <w:rFonts w:cs="Calibri"/>
                <w:b/>
                <w:bCs/>
                <w:color w:val="000000"/>
                <w:sz w:val="16"/>
                <w:szCs w:val="16"/>
              </w:rPr>
            </w:pPr>
            <w:r w:rsidRPr="004735C7">
              <w:rPr>
                <w:rFonts w:cs="Calibri"/>
                <w:b/>
                <w:bCs/>
                <w:color w:val="000000"/>
                <w:sz w:val="16"/>
                <w:szCs w:val="16"/>
              </w:rPr>
              <w:t xml:space="preserve">        375    </w:t>
            </w:r>
          </w:p>
        </w:tc>
        <w:tc>
          <w:tcPr>
            <w:tcW w:w="1060" w:type="dxa"/>
            <w:tcBorders>
              <w:top w:val="nil"/>
              <w:left w:val="nil"/>
              <w:bottom w:val="single" w:sz="4" w:space="0" w:color="auto"/>
              <w:right w:val="single" w:sz="4" w:space="0" w:color="auto"/>
            </w:tcBorders>
            <w:shd w:val="clear" w:color="000000" w:fill="C5D9F1"/>
            <w:noWrap/>
            <w:vAlign w:val="bottom"/>
          </w:tcPr>
          <w:p w14:paraId="1A980D48" w14:textId="77777777" w:rsidR="00AB7142" w:rsidRPr="004735C7" w:rsidRDefault="00AB7142" w:rsidP="000D3FFD">
            <w:pPr>
              <w:spacing w:after="0" w:line="240" w:lineRule="auto"/>
              <w:ind w:left="0"/>
              <w:jc w:val="right"/>
              <w:rPr>
                <w:rFonts w:cs="Calibri"/>
                <w:b/>
                <w:bCs/>
                <w:color w:val="000000"/>
                <w:sz w:val="16"/>
                <w:szCs w:val="16"/>
              </w:rPr>
            </w:pPr>
            <w:r w:rsidRPr="004735C7">
              <w:rPr>
                <w:rFonts w:cs="Calibri"/>
                <w:b/>
                <w:bCs/>
                <w:color w:val="000000"/>
                <w:sz w:val="16"/>
                <w:szCs w:val="16"/>
              </w:rPr>
              <w:t xml:space="preserve">     18.686    </w:t>
            </w:r>
          </w:p>
        </w:tc>
        <w:tc>
          <w:tcPr>
            <w:tcW w:w="892" w:type="dxa"/>
            <w:tcBorders>
              <w:top w:val="nil"/>
              <w:left w:val="nil"/>
              <w:bottom w:val="single" w:sz="4" w:space="0" w:color="auto"/>
              <w:right w:val="single" w:sz="4" w:space="0" w:color="auto"/>
            </w:tcBorders>
            <w:shd w:val="clear" w:color="000000" w:fill="C5D9F1"/>
            <w:noWrap/>
            <w:vAlign w:val="bottom"/>
          </w:tcPr>
          <w:p w14:paraId="56423881" w14:textId="77777777" w:rsidR="00AB7142" w:rsidRPr="004735C7" w:rsidRDefault="00AB7142" w:rsidP="000D3FFD">
            <w:pPr>
              <w:spacing w:after="0" w:line="240" w:lineRule="auto"/>
              <w:ind w:left="0"/>
              <w:jc w:val="right"/>
              <w:rPr>
                <w:rFonts w:cs="Calibri"/>
                <w:b/>
                <w:bCs/>
                <w:color w:val="000000"/>
                <w:sz w:val="16"/>
                <w:szCs w:val="16"/>
              </w:rPr>
            </w:pPr>
            <w:r w:rsidRPr="004735C7">
              <w:rPr>
                <w:rFonts w:cs="Calibri"/>
                <w:b/>
                <w:bCs/>
                <w:color w:val="000000"/>
                <w:sz w:val="16"/>
                <w:szCs w:val="16"/>
              </w:rPr>
              <w:t xml:space="preserve">     150.285    </w:t>
            </w:r>
          </w:p>
        </w:tc>
        <w:tc>
          <w:tcPr>
            <w:tcW w:w="780" w:type="dxa"/>
            <w:tcBorders>
              <w:top w:val="nil"/>
              <w:left w:val="nil"/>
              <w:bottom w:val="single" w:sz="4" w:space="0" w:color="auto"/>
              <w:right w:val="single" w:sz="4" w:space="0" w:color="auto"/>
            </w:tcBorders>
            <w:shd w:val="clear" w:color="000000" w:fill="C5D9F1"/>
            <w:noWrap/>
            <w:vAlign w:val="bottom"/>
          </w:tcPr>
          <w:p w14:paraId="457E934A" w14:textId="77777777" w:rsidR="00AB7142" w:rsidRPr="004735C7" w:rsidRDefault="00AB7142" w:rsidP="000D3FFD">
            <w:pPr>
              <w:spacing w:after="0" w:line="240" w:lineRule="auto"/>
              <w:ind w:left="0"/>
              <w:jc w:val="right"/>
              <w:rPr>
                <w:rFonts w:cs="Calibri"/>
                <w:b/>
                <w:bCs/>
                <w:color w:val="000000"/>
                <w:sz w:val="16"/>
                <w:szCs w:val="16"/>
              </w:rPr>
            </w:pPr>
            <w:r w:rsidRPr="004735C7">
              <w:rPr>
                <w:rFonts w:cs="Calibri"/>
                <w:b/>
                <w:bCs/>
                <w:color w:val="000000"/>
                <w:sz w:val="16"/>
                <w:szCs w:val="16"/>
              </w:rPr>
              <w:t xml:space="preserve">     100    </w:t>
            </w:r>
          </w:p>
        </w:tc>
      </w:tr>
      <w:tr w:rsidR="00AB7142" w:rsidRPr="007477D2" w14:paraId="48454847" w14:textId="77777777" w:rsidTr="000D3FFD">
        <w:trPr>
          <w:trHeight w:val="285"/>
        </w:trPr>
        <w:tc>
          <w:tcPr>
            <w:tcW w:w="4116" w:type="dxa"/>
            <w:tcBorders>
              <w:top w:val="nil"/>
              <w:left w:val="single" w:sz="4" w:space="0" w:color="auto"/>
              <w:bottom w:val="single" w:sz="4" w:space="0" w:color="auto"/>
              <w:right w:val="single" w:sz="4" w:space="0" w:color="auto"/>
            </w:tcBorders>
            <w:shd w:val="clear" w:color="000000" w:fill="C5D9F1"/>
            <w:noWrap/>
            <w:vAlign w:val="bottom"/>
          </w:tcPr>
          <w:p w14:paraId="3220B1D6" w14:textId="77777777" w:rsidR="00AB7142" w:rsidRPr="004735C7" w:rsidRDefault="00AB7142" w:rsidP="000D3FFD">
            <w:pPr>
              <w:spacing w:after="0" w:line="240" w:lineRule="auto"/>
              <w:ind w:left="0"/>
              <w:jc w:val="right"/>
              <w:rPr>
                <w:rFonts w:cs="Calibri"/>
                <w:b/>
                <w:bCs/>
                <w:color w:val="000000"/>
                <w:sz w:val="16"/>
                <w:szCs w:val="16"/>
              </w:rPr>
            </w:pPr>
            <w:r w:rsidRPr="004735C7">
              <w:rPr>
                <w:rFonts w:cs="Calibri"/>
                <w:b/>
                <w:bCs/>
                <w:color w:val="000000"/>
                <w:sz w:val="16"/>
                <w:szCs w:val="16"/>
              </w:rPr>
              <w:t>%</w:t>
            </w:r>
          </w:p>
        </w:tc>
        <w:tc>
          <w:tcPr>
            <w:tcW w:w="1080" w:type="dxa"/>
            <w:tcBorders>
              <w:top w:val="nil"/>
              <w:left w:val="nil"/>
              <w:bottom w:val="single" w:sz="4" w:space="0" w:color="auto"/>
              <w:right w:val="single" w:sz="4" w:space="0" w:color="auto"/>
            </w:tcBorders>
            <w:shd w:val="clear" w:color="000000" w:fill="C5D9F1"/>
            <w:noWrap/>
            <w:vAlign w:val="bottom"/>
          </w:tcPr>
          <w:p w14:paraId="2B531F2F" w14:textId="77777777" w:rsidR="00AB7142" w:rsidRPr="004735C7" w:rsidRDefault="00AB7142" w:rsidP="000D3FFD">
            <w:pPr>
              <w:spacing w:after="0" w:line="240" w:lineRule="auto"/>
              <w:ind w:left="0"/>
              <w:jc w:val="center"/>
              <w:rPr>
                <w:rFonts w:cs="Calibri"/>
                <w:b/>
                <w:bCs/>
                <w:color w:val="000000"/>
                <w:sz w:val="16"/>
                <w:szCs w:val="16"/>
              </w:rPr>
            </w:pPr>
            <w:r w:rsidRPr="004735C7">
              <w:rPr>
                <w:rFonts w:cs="Calibri"/>
                <w:b/>
                <w:bCs/>
                <w:color w:val="000000"/>
                <w:sz w:val="16"/>
                <w:szCs w:val="16"/>
              </w:rPr>
              <w:t>95</w:t>
            </w:r>
          </w:p>
        </w:tc>
        <w:tc>
          <w:tcPr>
            <w:tcW w:w="960" w:type="dxa"/>
            <w:tcBorders>
              <w:top w:val="nil"/>
              <w:left w:val="nil"/>
              <w:bottom w:val="single" w:sz="4" w:space="0" w:color="auto"/>
              <w:right w:val="single" w:sz="4" w:space="0" w:color="auto"/>
            </w:tcBorders>
            <w:shd w:val="clear" w:color="000000" w:fill="C5D9F1"/>
            <w:noWrap/>
            <w:vAlign w:val="bottom"/>
          </w:tcPr>
          <w:p w14:paraId="2EE009A5" w14:textId="77777777" w:rsidR="00AB7142" w:rsidRPr="004735C7" w:rsidRDefault="00AB7142" w:rsidP="000D3FFD">
            <w:pPr>
              <w:spacing w:after="0" w:line="240" w:lineRule="auto"/>
              <w:ind w:left="0"/>
              <w:jc w:val="center"/>
              <w:rPr>
                <w:rFonts w:cs="Calibri"/>
                <w:b/>
                <w:bCs/>
                <w:color w:val="000000"/>
                <w:sz w:val="16"/>
                <w:szCs w:val="16"/>
              </w:rPr>
            </w:pPr>
            <w:r w:rsidRPr="004735C7">
              <w:rPr>
                <w:rFonts w:cs="Calibri"/>
                <w:b/>
                <w:bCs/>
                <w:color w:val="000000"/>
                <w:sz w:val="16"/>
                <w:szCs w:val="16"/>
              </w:rPr>
              <w:t>4</w:t>
            </w:r>
          </w:p>
        </w:tc>
        <w:tc>
          <w:tcPr>
            <w:tcW w:w="760" w:type="dxa"/>
            <w:tcBorders>
              <w:top w:val="nil"/>
              <w:left w:val="nil"/>
              <w:bottom w:val="single" w:sz="4" w:space="0" w:color="auto"/>
              <w:right w:val="single" w:sz="4" w:space="0" w:color="auto"/>
            </w:tcBorders>
            <w:shd w:val="clear" w:color="000000" w:fill="C5D9F1"/>
            <w:noWrap/>
            <w:vAlign w:val="bottom"/>
          </w:tcPr>
          <w:p w14:paraId="63DEC1ED" w14:textId="77777777" w:rsidR="00AB7142" w:rsidRPr="004735C7" w:rsidRDefault="00AB7142" w:rsidP="000D3FFD">
            <w:pPr>
              <w:spacing w:after="0" w:line="240" w:lineRule="auto"/>
              <w:ind w:left="0"/>
              <w:jc w:val="center"/>
              <w:rPr>
                <w:rFonts w:cs="Calibri"/>
                <w:b/>
                <w:bCs/>
                <w:color w:val="000000"/>
                <w:sz w:val="16"/>
                <w:szCs w:val="16"/>
              </w:rPr>
            </w:pPr>
            <w:r w:rsidRPr="004735C7">
              <w:rPr>
                <w:rFonts w:cs="Calibri"/>
                <w:b/>
                <w:bCs/>
                <w:color w:val="000000"/>
                <w:sz w:val="16"/>
                <w:szCs w:val="16"/>
              </w:rPr>
              <w:t>0</w:t>
            </w:r>
          </w:p>
        </w:tc>
        <w:tc>
          <w:tcPr>
            <w:tcW w:w="880" w:type="dxa"/>
            <w:tcBorders>
              <w:top w:val="nil"/>
              <w:left w:val="nil"/>
              <w:bottom w:val="single" w:sz="4" w:space="0" w:color="auto"/>
              <w:right w:val="single" w:sz="4" w:space="0" w:color="auto"/>
            </w:tcBorders>
            <w:shd w:val="clear" w:color="000000" w:fill="C5D9F1"/>
            <w:noWrap/>
            <w:vAlign w:val="bottom"/>
          </w:tcPr>
          <w:p w14:paraId="73C289C5" w14:textId="77777777" w:rsidR="00AB7142" w:rsidRPr="004735C7" w:rsidRDefault="00AB7142" w:rsidP="000D3FFD">
            <w:pPr>
              <w:spacing w:after="0" w:line="240" w:lineRule="auto"/>
              <w:ind w:left="0"/>
              <w:jc w:val="center"/>
              <w:rPr>
                <w:rFonts w:cs="Calibri"/>
                <w:b/>
                <w:bCs/>
                <w:color w:val="000000"/>
                <w:sz w:val="16"/>
                <w:szCs w:val="16"/>
              </w:rPr>
            </w:pPr>
            <w:r w:rsidRPr="004735C7">
              <w:rPr>
                <w:rFonts w:cs="Calibri"/>
                <w:b/>
                <w:bCs/>
                <w:color w:val="000000"/>
                <w:sz w:val="16"/>
                <w:szCs w:val="16"/>
              </w:rPr>
              <w:t>1</w:t>
            </w:r>
          </w:p>
        </w:tc>
        <w:tc>
          <w:tcPr>
            <w:tcW w:w="998" w:type="dxa"/>
            <w:tcBorders>
              <w:top w:val="nil"/>
              <w:left w:val="nil"/>
              <w:bottom w:val="single" w:sz="4" w:space="0" w:color="auto"/>
              <w:right w:val="single" w:sz="4" w:space="0" w:color="auto"/>
            </w:tcBorders>
            <w:shd w:val="clear" w:color="000000" w:fill="C5D9F1"/>
            <w:noWrap/>
            <w:vAlign w:val="bottom"/>
          </w:tcPr>
          <w:p w14:paraId="092C4142" w14:textId="77777777" w:rsidR="00AB7142" w:rsidRPr="004735C7" w:rsidRDefault="00AB7142" w:rsidP="000D3FFD">
            <w:pPr>
              <w:spacing w:after="0" w:line="240" w:lineRule="auto"/>
              <w:ind w:left="0"/>
              <w:jc w:val="center"/>
              <w:rPr>
                <w:rFonts w:cs="Calibri"/>
                <w:b/>
                <w:bCs/>
                <w:color w:val="000000"/>
                <w:sz w:val="16"/>
                <w:szCs w:val="16"/>
              </w:rPr>
            </w:pPr>
            <w:r w:rsidRPr="004735C7">
              <w:rPr>
                <w:rFonts w:cs="Calibri"/>
                <w:b/>
                <w:bCs/>
                <w:color w:val="000000"/>
                <w:sz w:val="16"/>
                <w:szCs w:val="16"/>
              </w:rPr>
              <w:t>100</w:t>
            </w:r>
          </w:p>
        </w:tc>
        <w:tc>
          <w:tcPr>
            <w:tcW w:w="780" w:type="dxa"/>
            <w:tcBorders>
              <w:top w:val="nil"/>
              <w:left w:val="nil"/>
              <w:bottom w:val="single" w:sz="4" w:space="0" w:color="auto"/>
              <w:right w:val="single" w:sz="4" w:space="0" w:color="auto"/>
            </w:tcBorders>
            <w:shd w:val="clear" w:color="000000" w:fill="C5D9F1"/>
            <w:noWrap/>
            <w:vAlign w:val="bottom"/>
          </w:tcPr>
          <w:p w14:paraId="01D029AB" w14:textId="77777777" w:rsidR="00AB7142" w:rsidRPr="004735C7" w:rsidRDefault="00AB7142" w:rsidP="000D3FFD">
            <w:pPr>
              <w:spacing w:after="0" w:line="240" w:lineRule="auto"/>
              <w:ind w:left="0"/>
              <w:jc w:val="left"/>
              <w:rPr>
                <w:rFonts w:cs="Calibri"/>
                <w:b/>
                <w:bCs/>
                <w:color w:val="000000"/>
                <w:sz w:val="16"/>
                <w:szCs w:val="16"/>
              </w:rPr>
            </w:pPr>
            <w:r w:rsidRPr="004735C7">
              <w:rPr>
                <w:rFonts w:cs="Calibri"/>
                <w:b/>
                <w:bCs/>
                <w:color w:val="000000"/>
                <w:sz w:val="16"/>
                <w:szCs w:val="16"/>
              </w:rPr>
              <w:t> </w:t>
            </w:r>
          </w:p>
        </w:tc>
        <w:tc>
          <w:tcPr>
            <w:tcW w:w="1160" w:type="dxa"/>
            <w:tcBorders>
              <w:top w:val="nil"/>
              <w:left w:val="nil"/>
              <w:bottom w:val="single" w:sz="4" w:space="0" w:color="auto"/>
              <w:right w:val="single" w:sz="4" w:space="0" w:color="auto"/>
            </w:tcBorders>
            <w:shd w:val="clear" w:color="000000" w:fill="C5D9F1"/>
            <w:noWrap/>
            <w:vAlign w:val="bottom"/>
          </w:tcPr>
          <w:p w14:paraId="29DB2A70" w14:textId="77777777" w:rsidR="00AB7142" w:rsidRPr="004735C7" w:rsidRDefault="00AB7142" w:rsidP="000D3FFD">
            <w:pPr>
              <w:spacing w:after="0" w:line="240" w:lineRule="auto"/>
              <w:ind w:left="0"/>
              <w:jc w:val="center"/>
              <w:rPr>
                <w:rFonts w:cs="Calibri"/>
                <w:b/>
                <w:bCs/>
                <w:color w:val="000000"/>
                <w:sz w:val="16"/>
                <w:szCs w:val="16"/>
              </w:rPr>
            </w:pPr>
            <w:r w:rsidRPr="004735C7">
              <w:rPr>
                <w:rFonts w:cs="Calibri"/>
                <w:b/>
                <w:bCs/>
                <w:color w:val="000000"/>
                <w:sz w:val="16"/>
                <w:szCs w:val="16"/>
              </w:rPr>
              <w:t>83</w:t>
            </w:r>
          </w:p>
        </w:tc>
        <w:tc>
          <w:tcPr>
            <w:tcW w:w="1000" w:type="dxa"/>
            <w:tcBorders>
              <w:top w:val="nil"/>
              <w:left w:val="nil"/>
              <w:bottom w:val="single" w:sz="4" w:space="0" w:color="auto"/>
              <w:right w:val="single" w:sz="4" w:space="0" w:color="auto"/>
            </w:tcBorders>
            <w:shd w:val="clear" w:color="000000" w:fill="C5D9F1"/>
            <w:noWrap/>
            <w:vAlign w:val="bottom"/>
          </w:tcPr>
          <w:p w14:paraId="57F7CFB3" w14:textId="77777777" w:rsidR="00AB7142" w:rsidRPr="004735C7" w:rsidRDefault="00AB7142" w:rsidP="000D3FFD">
            <w:pPr>
              <w:spacing w:after="0" w:line="240" w:lineRule="auto"/>
              <w:ind w:left="0"/>
              <w:jc w:val="center"/>
              <w:rPr>
                <w:rFonts w:cs="Calibri"/>
                <w:b/>
                <w:bCs/>
                <w:color w:val="000000"/>
                <w:sz w:val="16"/>
                <w:szCs w:val="16"/>
              </w:rPr>
            </w:pPr>
            <w:r w:rsidRPr="004735C7">
              <w:rPr>
                <w:rFonts w:cs="Calibri"/>
                <w:b/>
                <w:bCs/>
                <w:color w:val="000000"/>
                <w:sz w:val="16"/>
                <w:szCs w:val="16"/>
              </w:rPr>
              <w:t>4</w:t>
            </w:r>
          </w:p>
        </w:tc>
        <w:tc>
          <w:tcPr>
            <w:tcW w:w="920" w:type="dxa"/>
            <w:tcBorders>
              <w:top w:val="nil"/>
              <w:left w:val="nil"/>
              <w:bottom w:val="single" w:sz="4" w:space="0" w:color="auto"/>
              <w:right w:val="single" w:sz="4" w:space="0" w:color="auto"/>
            </w:tcBorders>
            <w:shd w:val="clear" w:color="000000" w:fill="C5D9F1"/>
            <w:noWrap/>
            <w:vAlign w:val="bottom"/>
          </w:tcPr>
          <w:p w14:paraId="58E7DBAB" w14:textId="77777777" w:rsidR="00AB7142" w:rsidRPr="004735C7" w:rsidRDefault="00AB7142" w:rsidP="000D3FFD">
            <w:pPr>
              <w:spacing w:after="0" w:line="240" w:lineRule="auto"/>
              <w:ind w:left="0"/>
              <w:jc w:val="center"/>
              <w:rPr>
                <w:rFonts w:cs="Calibri"/>
                <w:b/>
                <w:bCs/>
                <w:color w:val="000000"/>
                <w:sz w:val="16"/>
                <w:szCs w:val="16"/>
              </w:rPr>
            </w:pPr>
            <w:r w:rsidRPr="004735C7">
              <w:rPr>
                <w:rFonts w:cs="Calibri"/>
                <w:b/>
                <w:bCs/>
                <w:color w:val="000000"/>
                <w:sz w:val="16"/>
                <w:szCs w:val="16"/>
              </w:rPr>
              <w:t>0</w:t>
            </w:r>
          </w:p>
        </w:tc>
        <w:tc>
          <w:tcPr>
            <w:tcW w:w="1060" w:type="dxa"/>
            <w:tcBorders>
              <w:top w:val="nil"/>
              <w:left w:val="nil"/>
              <w:bottom w:val="single" w:sz="4" w:space="0" w:color="auto"/>
              <w:right w:val="single" w:sz="4" w:space="0" w:color="auto"/>
            </w:tcBorders>
            <w:shd w:val="clear" w:color="000000" w:fill="C5D9F1"/>
            <w:noWrap/>
            <w:vAlign w:val="bottom"/>
          </w:tcPr>
          <w:p w14:paraId="51E32090" w14:textId="77777777" w:rsidR="00AB7142" w:rsidRPr="004735C7" w:rsidRDefault="00AB7142" w:rsidP="000D3FFD">
            <w:pPr>
              <w:spacing w:after="0" w:line="240" w:lineRule="auto"/>
              <w:ind w:left="0"/>
              <w:jc w:val="center"/>
              <w:rPr>
                <w:rFonts w:cs="Calibri"/>
                <w:b/>
                <w:bCs/>
                <w:color w:val="000000"/>
                <w:sz w:val="16"/>
                <w:szCs w:val="16"/>
              </w:rPr>
            </w:pPr>
            <w:r w:rsidRPr="004735C7">
              <w:rPr>
                <w:rFonts w:cs="Calibri"/>
                <w:b/>
                <w:bCs/>
                <w:color w:val="000000"/>
                <w:sz w:val="16"/>
                <w:szCs w:val="16"/>
              </w:rPr>
              <w:t>12</w:t>
            </w:r>
          </w:p>
        </w:tc>
        <w:tc>
          <w:tcPr>
            <w:tcW w:w="892" w:type="dxa"/>
            <w:tcBorders>
              <w:top w:val="nil"/>
              <w:left w:val="nil"/>
              <w:bottom w:val="single" w:sz="4" w:space="0" w:color="auto"/>
              <w:right w:val="single" w:sz="4" w:space="0" w:color="auto"/>
            </w:tcBorders>
            <w:shd w:val="clear" w:color="000000" w:fill="C5D9F1"/>
            <w:noWrap/>
            <w:vAlign w:val="bottom"/>
          </w:tcPr>
          <w:p w14:paraId="11650E4E" w14:textId="77777777" w:rsidR="00AB7142" w:rsidRPr="004735C7" w:rsidRDefault="00AB7142" w:rsidP="000D3FFD">
            <w:pPr>
              <w:spacing w:after="0" w:line="240" w:lineRule="auto"/>
              <w:ind w:left="0"/>
              <w:jc w:val="center"/>
              <w:rPr>
                <w:rFonts w:cs="Calibri"/>
                <w:b/>
                <w:bCs/>
                <w:color w:val="000000"/>
                <w:sz w:val="16"/>
                <w:szCs w:val="16"/>
              </w:rPr>
            </w:pPr>
            <w:r w:rsidRPr="004735C7">
              <w:rPr>
                <w:rFonts w:cs="Calibri"/>
                <w:b/>
                <w:bCs/>
                <w:color w:val="000000"/>
                <w:sz w:val="16"/>
                <w:szCs w:val="16"/>
              </w:rPr>
              <w:t>100</w:t>
            </w:r>
          </w:p>
        </w:tc>
        <w:tc>
          <w:tcPr>
            <w:tcW w:w="780" w:type="dxa"/>
            <w:tcBorders>
              <w:top w:val="nil"/>
              <w:left w:val="nil"/>
              <w:bottom w:val="single" w:sz="4" w:space="0" w:color="auto"/>
              <w:right w:val="single" w:sz="4" w:space="0" w:color="auto"/>
            </w:tcBorders>
            <w:shd w:val="clear" w:color="000000" w:fill="C5D9F1"/>
            <w:noWrap/>
            <w:vAlign w:val="bottom"/>
          </w:tcPr>
          <w:p w14:paraId="6CE27F94" w14:textId="77777777" w:rsidR="00AB7142" w:rsidRPr="004735C7" w:rsidRDefault="00AB7142" w:rsidP="000D3FFD">
            <w:pPr>
              <w:spacing w:after="0" w:line="240" w:lineRule="auto"/>
              <w:ind w:left="0"/>
              <w:jc w:val="left"/>
              <w:rPr>
                <w:rFonts w:cs="Calibri"/>
                <w:b/>
                <w:bCs/>
                <w:color w:val="000000"/>
                <w:sz w:val="16"/>
                <w:szCs w:val="16"/>
              </w:rPr>
            </w:pPr>
            <w:r w:rsidRPr="004735C7">
              <w:rPr>
                <w:rFonts w:cs="Calibri"/>
                <w:b/>
                <w:bCs/>
                <w:color w:val="000000"/>
                <w:sz w:val="16"/>
                <w:szCs w:val="16"/>
              </w:rPr>
              <w:t> </w:t>
            </w:r>
          </w:p>
        </w:tc>
      </w:tr>
    </w:tbl>
    <w:p w14:paraId="24F29AD8" w14:textId="77777777" w:rsidR="00AB7142" w:rsidRPr="00184124" w:rsidRDefault="00AB7142" w:rsidP="00AB7142"/>
    <w:p w14:paraId="0A2B1C26" w14:textId="77777777" w:rsidR="00AB7142" w:rsidRPr="008902B3" w:rsidRDefault="00AB7142" w:rsidP="00AB7142"/>
    <w:p w14:paraId="32E3A2D1" w14:textId="77777777" w:rsidR="00AB7142" w:rsidRPr="0082436C" w:rsidRDefault="00AB7142" w:rsidP="00AB7142">
      <w:pPr>
        <w:rPr>
          <w:highlight w:val="lightGray"/>
        </w:rPr>
      </w:pPr>
    </w:p>
    <w:p w14:paraId="61E9EA90" w14:textId="77777777" w:rsidR="00AB7142" w:rsidRPr="0082436C" w:rsidRDefault="00AB7142" w:rsidP="00AB7142">
      <w:pPr>
        <w:rPr>
          <w:highlight w:val="lightGray"/>
        </w:rPr>
      </w:pPr>
    </w:p>
    <w:p w14:paraId="65D890D1" w14:textId="77777777" w:rsidR="00AB7142" w:rsidRPr="0082436C" w:rsidRDefault="00AB7142" w:rsidP="00AB7142">
      <w:pPr>
        <w:rPr>
          <w:highlight w:val="lightGray"/>
        </w:rPr>
      </w:pPr>
    </w:p>
    <w:p w14:paraId="4038A174" w14:textId="77777777" w:rsidR="00AB7142" w:rsidRPr="0082436C" w:rsidRDefault="00AB7142" w:rsidP="00AB7142">
      <w:pPr>
        <w:ind w:left="0"/>
        <w:rPr>
          <w:color w:val="FF0000"/>
          <w:highlight w:val="lightGray"/>
        </w:rPr>
        <w:sectPr w:rsidR="00AB7142" w:rsidRPr="0082436C" w:rsidSect="00417C6E">
          <w:pgSz w:w="16840" w:h="11907" w:orient="landscape" w:code="9"/>
          <w:pgMar w:top="567" w:right="851" w:bottom="851" w:left="709" w:header="680" w:footer="0" w:gutter="0"/>
          <w:cols w:space="1296"/>
          <w:docGrid w:linePitch="360"/>
        </w:sectPr>
      </w:pPr>
    </w:p>
    <w:p w14:paraId="5796BED3" w14:textId="77777777" w:rsidR="00AB7142" w:rsidRDefault="00AB7142" w:rsidP="00AB7142">
      <w:pPr>
        <w:pStyle w:val="Caption"/>
        <w:ind w:left="-142"/>
      </w:pPr>
      <w:bookmarkStart w:id="459" w:name="_Ref401730852"/>
      <w:bookmarkStart w:id="460" w:name="_Toc412450054"/>
      <w:r w:rsidRPr="0082436C">
        <w:lastRenderedPageBreak/>
        <w:t xml:space="preserve">Priedas  </w:t>
      </w:r>
      <w:r w:rsidR="00081D90">
        <w:fldChar w:fldCharType="begin"/>
      </w:r>
      <w:r>
        <w:instrText xml:space="preserve"> SEQ Priedas_ \* ARABIC </w:instrText>
      </w:r>
      <w:r w:rsidR="00081D90">
        <w:fldChar w:fldCharType="separate"/>
      </w:r>
      <w:r w:rsidR="00706AE4">
        <w:rPr>
          <w:noProof/>
        </w:rPr>
        <w:t>2</w:t>
      </w:r>
      <w:r w:rsidR="00081D90">
        <w:rPr>
          <w:noProof/>
        </w:rPr>
        <w:fldChar w:fldCharType="end"/>
      </w:r>
      <w:bookmarkEnd w:id="459"/>
      <w:r w:rsidRPr="0082436C">
        <w:t xml:space="preserve"> Sąvartyne šalinamų atliekų sudėtis 2013 m., %</w:t>
      </w:r>
      <w:bookmarkEnd w:id="460"/>
    </w:p>
    <w:tbl>
      <w:tblPr>
        <w:tblStyle w:val="MediumShading1-Accent1"/>
        <w:tblW w:w="9503" w:type="dxa"/>
        <w:tblLook w:val="04A0" w:firstRow="1" w:lastRow="0" w:firstColumn="1" w:lastColumn="0" w:noHBand="0" w:noVBand="1"/>
      </w:tblPr>
      <w:tblGrid>
        <w:gridCol w:w="1460"/>
        <w:gridCol w:w="6303"/>
        <w:gridCol w:w="1740"/>
      </w:tblGrid>
      <w:tr w:rsidR="00AB7142" w:rsidRPr="00AE2B10" w14:paraId="70AFEF65" w14:textId="77777777" w:rsidTr="000D3FFD">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460" w:type="dxa"/>
            <w:noWrap/>
            <w:hideMark/>
          </w:tcPr>
          <w:p w14:paraId="4D237CC4" w14:textId="77777777" w:rsidR="00AB7142" w:rsidRPr="00AE2B10" w:rsidRDefault="00AB7142" w:rsidP="000D3FFD">
            <w:pPr>
              <w:ind w:left="0"/>
              <w:jc w:val="center"/>
              <w:rPr>
                <w:color w:val="auto"/>
                <w:sz w:val="18"/>
                <w:szCs w:val="18"/>
              </w:rPr>
            </w:pPr>
            <w:r w:rsidRPr="00AE2B10">
              <w:rPr>
                <w:color w:val="auto"/>
                <w:sz w:val="18"/>
                <w:szCs w:val="18"/>
              </w:rPr>
              <w:t> </w:t>
            </w:r>
          </w:p>
        </w:tc>
        <w:tc>
          <w:tcPr>
            <w:tcW w:w="6303" w:type="dxa"/>
            <w:noWrap/>
            <w:hideMark/>
          </w:tcPr>
          <w:p w14:paraId="65765C6B" w14:textId="77777777" w:rsidR="00AB7142" w:rsidRPr="00AE2B10" w:rsidRDefault="00AB7142" w:rsidP="000D3FFD">
            <w:pPr>
              <w:ind w:left="0"/>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AE2B10">
              <w:rPr>
                <w:color w:val="auto"/>
                <w:sz w:val="18"/>
                <w:szCs w:val="18"/>
              </w:rPr>
              <w:t> </w:t>
            </w:r>
          </w:p>
        </w:tc>
        <w:tc>
          <w:tcPr>
            <w:tcW w:w="1740" w:type="dxa"/>
            <w:hideMark/>
          </w:tcPr>
          <w:p w14:paraId="08C46052" w14:textId="77777777" w:rsidR="00AB7142" w:rsidRPr="00AE2B10" w:rsidRDefault="00AB7142" w:rsidP="000D3FFD">
            <w:pPr>
              <w:ind w:left="0"/>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AE2B10">
              <w:rPr>
                <w:color w:val="auto"/>
                <w:sz w:val="18"/>
                <w:szCs w:val="18"/>
              </w:rPr>
              <w:t>Sąvartyne pašalinta 2013 m., %</w:t>
            </w:r>
          </w:p>
        </w:tc>
      </w:tr>
      <w:tr w:rsidR="00AB7142" w:rsidRPr="00AE2B10" w14:paraId="1BA97F00" w14:textId="77777777" w:rsidTr="000D3F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3" w:type="dxa"/>
            <w:gridSpan w:val="2"/>
            <w:hideMark/>
          </w:tcPr>
          <w:p w14:paraId="287FEC14" w14:textId="77777777" w:rsidR="00AB7142" w:rsidRPr="00AE2B10" w:rsidRDefault="00AB7142" w:rsidP="000D3FFD">
            <w:pPr>
              <w:ind w:left="0"/>
              <w:jc w:val="left"/>
              <w:rPr>
                <w:color w:val="auto"/>
                <w:sz w:val="18"/>
                <w:szCs w:val="18"/>
              </w:rPr>
            </w:pPr>
            <w:r w:rsidRPr="00AE2B10">
              <w:rPr>
                <w:color w:val="auto"/>
                <w:sz w:val="18"/>
                <w:szCs w:val="18"/>
              </w:rPr>
              <w:t>Inertinės atliekos (keramika, betonas, akmenys ir pan.)</w:t>
            </w:r>
          </w:p>
        </w:tc>
        <w:tc>
          <w:tcPr>
            <w:tcW w:w="1740" w:type="dxa"/>
            <w:hideMark/>
          </w:tcPr>
          <w:p w14:paraId="4E9094CE" w14:textId="77777777" w:rsidR="00AB7142" w:rsidRPr="00AE2B10" w:rsidRDefault="00AB7142" w:rsidP="000D3FFD">
            <w:pPr>
              <w:ind w:left="0"/>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AE2B10">
              <w:rPr>
                <w:color w:val="auto"/>
                <w:sz w:val="18"/>
                <w:szCs w:val="18"/>
              </w:rPr>
              <w:t>5,00</w:t>
            </w:r>
          </w:p>
        </w:tc>
      </w:tr>
      <w:tr w:rsidR="00AB7142" w:rsidRPr="00AE2B10" w14:paraId="0EB88945" w14:textId="77777777" w:rsidTr="000D3F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3" w:type="dxa"/>
            <w:gridSpan w:val="2"/>
            <w:hideMark/>
          </w:tcPr>
          <w:p w14:paraId="5079E682" w14:textId="77777777" w:rsidR="00AB7142" w:rsidRPr="00AE2B10" w:rsidRDefault="00AB7142" w:rsidP="000D3FFD">
            <w:pPr>
              <w:ind w:left="0"/>
              <w:jc w:val="left"/>
              <w:rPr>
                <w:color w:val="auto"/>
                <w:sz w:val="18"/>
                <w:szCs w:val="18"/>
              </w:rPr>
            </w:pPr>
            <w:r w:rsidRPr="00AE2B10">
              <w:rPr>
                <w:color w:val="auto"/>
                <w:sz w:val="18"/>
                <w:szCs w:val="18"/>
              </w:rPr>
              <w:t>Kitos atsitiktinai į regioninį nepavojingųjų atliekų sąvartyną patekusios nepavojingosios atliekos</w:t>
            </w:r>
          </w:p>
        </w:tc>
        <w:tc>
          <w:tcPr>
            <w:tcW w:w="1740" w:type="dxa"/>
            <w:hideMark/>
          </w:tcPr>
          <w:p w14:paraId="6F8CFC50" w14:textId="77777777" w:rsidR="00AB7142" w:rsidRPr="00AE2B10" w:rsidRDefault="00AB7142" w:rsidP="000D3FFD">
            <w:pPr>
              <w:ind w:left="0"/>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AE2B10">
              <w:rPr>
                <w:color w:val="auto"/>
                <w:sz w:val="18"/>
                <w:szCs w:val="18"/>
              </w:rPr>
              <w:t>5,92</w:t>
            </w:r>
          </w:p>
        </w:tc>
      </w:tr>
      <w:tr w:rsidR="00AB7142" w:rsidRPr="00AE2B10" w14:paraId="0C5773D3" w14:textId="77777777" w:rsidTr="000D3F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3" w:type="dxa"/>
            <w:gridSpan w:val="2"/>
            <w:hideMark/>
          </w:tcPr>
          <w:p w14:paraId="5876C773" w14:textId="77777777" w:rsidR="00AB7142" w:rsidRPr="00AE2B10" w:rsidRDefault="00AB7142" w:rsidP="000D3FFD">
            <w:pPr>
              <w:ind w:left="0"/>
              <w:jc w:val="left"/>
              <w:rPr>
                <w:color w:val="auto"/>
                <w:sz w:val="18"/>
                <w:szCs w:val="18"/>
              </w:rPr>
            </w:pPr>
            <w:r w:rsidRPr="00AE2B10">
              <w:rPr>
                <w:color w:val="auto"/>
                <w:sz w:val="18"/>
                <w:szCs w:val="18"/>
              </w:rPr>
              <w:t>Kitos komunalinės atliekos (po rūšiavimo linijos likusios komunalinės atliekos)</w:t>
            </w:r>
          </w:p>
        </w:tc>
        <w:tc>
          <w:tcPr>
            <w:tcW w:w="1740" w:type="dxa"/>
            <w:hideMark/>
          </w:tcPr>
          <w:p w14:paraId="5FCE6722" w14:textId="77777777" w:rsidR="00AB7142" w:rsidRPr="00AE2B10" w:rsidRDefault="00AB7142" w:rsidP="000D3FFD">
            <w:pPr>
              <w:ind w:left="0"/>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AE2B10">
              <w:rPr>
                <w:color w:val="auto"/>
                <w:sz w:val="18"/>
                <w:szCs w:val="18"/>
              </w:rPr>
              <w:t>13,83</w:t>
            </w:r>
          </w:p>
        </w:tc>
      </w:tr>
      <w:tr w:rsidR="00AB7142" w:rsidRPr="00AE2B10" w14:paraId="5419F2CB" w14:textId="77777777" w:rsidTr="000D3F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3" w:type="dxa"/>
            <w:gridSpan w:val="2"/>
            <w:hideMark/>
          </w:tcPr>
          <w:p w14:paraId="12030B6B" w14:textId="77777777" w:rsidR="00AB7142" w:rsidRPr="00AE2B10" w:rsidRDefault="00AB7142" w:rsidP="000D3FFD">
            <w:pPr>
              <w:ind w:left="0"/>
              <w:jc w:val="left"/>
              <w:rPr>
                <w:color w:val="auto"/>
                <w:sz w:val="18"/>
                <w:szCs w:val="18"/>
              </w:rPr>
            </w:pPr>
            <w:r w:rsidRPr="00AE2B10">
              <w:rPr>
                <w:color w:val="auto"/>
                <w:sz w:val="18"/>
                <w:szCs w:val="18"/>
              </w:rPr>
              <w:t>Atsitiktinai į regioninį nepavojingųjų atliekų sąvartyną patekusios elektros ir elektroninės įrangos atliekos</w:t>
            </w:r>
          </w:p>
        </w:tc>
        <w:tc>
          <w:tcPr>
            <w:tcW w:w="1740" w:type="dxa"/>
            <w:hideMark/>
          </w:tcPr>
          <w:p w14:paraId="19D9D054" w14:textId="77777777" w:rsidR="00AB7142" w:rsidRPr="00AE2B10" w:rsidRDefault="00AB7142" w:rsidP="000D3FFD">
            <w:pPr>
              <w:ind w:left="0"/>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AE2B10">
              <w:rPr>
                <w:color w:val="auto"/>
                <w:sz w:val="18"/>
                <w:szCs w:val="18"/>
              </w:rPr>
              <w:t>0,19</w:t>
            </w:r>
          </w:p>
        </w:tc>
      </w:tr>
      <w:tr w:rsidR="00AB7142" w:rsidRPr="00AE2B10" w14:paraId="0502A0AF" w14:textId="77777777" w:rsidTr="000D3F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3" w:type="dxa"/>
            <w:gridSpan w:val="2"/>
            <w:hideMark/>
          </w:tcPr>
          <w:p w14:paraId="02842C24" w14:textId="77777777" w:rsidR="00AB7142" w:rsidRPr="00AE2B10" w:rsidRDefault="00AB7142" w:rsidP="000D3FFD">
            <w:pPr>
              <w:ind w:left="0"/>
              <w:jc w:val="left"/>
              <w:rPr>
                <w:color w:val="auto"/>
                <w:sz w:val="18"/>
                <w:szCs w:val="18"/>
              </w:rPr>
            </w:pPr>
            <w:r w:rsidRPr="00AE2B10">
              <w:rPr>
                <w:color w:val="auto"/>
                <w:sz w:val="18"/>
                <w:szCs w:val="18"/>
              </w:rPr>
              <w:t>Kombinuotų pakuočių atliekos</w:t>
            </w:r>
          </w:p>
        </w:tc>
        <w:tc>
          <w:tcPr>
            <w:tcW w:w="1740" w:type="dxa"/>
            <w:hideMark/>
          </w:tcPr>
          <w:p w14:paraId="239E251D" w14:textId="77777777" w:rsidR="00AB7142" w:rsidRPr="00AE2B10" w:rsidRDefault="00AB7142" w:rsidP="000D3FFD">
            <w:pPr>
              <w:ind w:left="0"/>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AE2B10">
              <w:rPr>
                <w:color w:val="auto"/>
                <w:sz w:val="18"/>
                <w:szCs w:val="18"/>
              </w:rPr>
              <w:t>0,68</w:t>
            </w:r>
          </w:p>
        </w:tc>
      </w:tr>
      <w:tr w:rsidR="00AB7142" w:rsidRPr="00AE2B10" w14:paraId="691D351C" w14:textId="77777777" w:rsidTr="000D3F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0" w:type="dxa"/>
            <w:vMerge w:val="restart"/>
            <w:hideMark/>
          </w:tcPr>
          <w:p w14:paraId="50DB0734" w14:textId="77777777" w:rsidR="00AB7142" w:rsidRPr="00AE2B10" w:rsidRDefault="00AB7142" w:rsidP="000D3FFD">
            <w:pPr>
              <w:ind w:left="0"/>
              <w:jc w:val="left"/>
              <w:rPr>
                <w:color w:val="auto"/>
                <w:sz w:val="18"/>
                <w:szCs w:val="18"/>
              </w:rPr>
            </w:pPr>
            <w:r w:rsidRPr="00AE2B10">
              <w:rPr>
                <w:color w:val="auto"/>
                <w:sz w:val="18"/>
                <w:szCs w:val="18"/>
              </w:rPr>
              <w:t>Komunalinės biologiškai skaidžios atliekos</w:t>
            </w:r>
          </w:p>
        </w:tc>
        <w:tc>
          <w:tcPr>
            <w:tcW w:w="6303" w:type="dxa"/>
            <w:hideMark/>
          </w:tcPr>
          <w:p w14:paraId="7DB0477A" w14:textId="77777777" w:rsidR="00AB7142" w:rsidRPr="00AE2B10" w:rsidRDefault="00AB7142" w:rsidP="000D3FFD">
            <w:pPr>
              <w:ind w:left="0"/>
              <w:jc w:val="left"/>
              <w:cnfStyle w:val="000000010000" w:firstRow="0" w:lastRow="0" w:firstColumn="0" w:lastColumn="0" w:oddVBand="0" w:evenVBand="0" w:oddHBand="0" w:evenHBand="1" w:firstRowFirstColumn="0" w:firstRowLastColumn="0" w:lastRowFirstColumn="0" w:lastRowLastColumn="0"/>
              <w:rPr>
                <w:b/>
                <w:color w:val="auto"/>
                <w:sz w:val="18"/>
                <w:szCs w:val="18"/>
              </w:rPr>
            </w:pPr>
            <w:r w:rsidRPr="00AE2B10">
              <w:rPr>
                <w:b/>
                <w:color w:val="auto"/>
                <w:sz w:val="18"/>
                <w:szCs w:val="18"/>
              </w:rPr>
              <w:t>Viso</w:t>
            </w:r>
          </w:p>
        </w:tc>
        <w:tc>
          <w:tcPr>
            <w:tcW w:w="1740" w:type="dxa"/>
            <w:hideMark/>
          </w:tcPr>
          <w:p w14:paraId="6EB3219B" w14:textId="77777777" w:rsidR="00AB7142" w:rsidRPr="00AE2B10" w:rsidRDefault="00AB7142" w:rsidP="000D3FFD">
            <w:pPr>
              <w:ind w:left="0"/>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AE2B10">
              <w:rPr>
                <w:color w:val="auto"/>
                <w:sz w:val="18"/>
                <w:szCs w:val="18"/>
              </w:rPr>
              <w:t>46,45</w:t>
            </w:r>
          </w:p>
        </w:tc>
      </w:tr>
      <w:tr w:rsidR="00AB7142" w:rsidRPr="00AE2B10" w14:paraId="5B95BA0A" w14:textId="77777777" w:rsidTr="000D3F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0" w:type="dxa"/>
            <w:vMerge/>
            <w:hideMark/>
          </w:tcPr>
          <w:p w14:paraId="208B727A" w14:textId="77777777" w:rsidR="00AB7142" w:rsidRPr="00AE2B10" w:rsidRDefault="00AB7142" w:rsidP="000D3FFD">
            <w:pPr>
              <w:ind w:left="0"/>
              <w:jc w:val="left"/>
              <w:rPr>
                <w:color w:val="auto"/>
                <w:sz w:val="18"/>
                <w:szCs w:val="18"/>
              </w:rPr>
            </w:pPr>
          </w:p>
        </w:tc>
        <w:tc>
          <w:tcPr>
            <w:tcW w:w="6303" w:type="dxa"/>
            <w:hideMark/>
          </w:tcPr>
          <w:p w14:paraId="20B37D1A" w14:textId="77777777" w:rsidR="00AB7142" w:rsidRPr="00AE2B10" w:rsidRDefault="00AB7142" w:rsidP="000D3FFD">
            <w:pPr>
              <w:ind w:left="0"/>
              <w:jc w:val="left"/>
              <w:cnfStyle w:val="000000100000" w:firstRow="0" w:lastRow="0" w:firstColumn="0" w:lastColumn="0" w:oddVBand="0" w:evenVBand="0" w:oddHBand="1" w:evenHBand="0" w:firstRowFirstColumn="0" w:firstRowLastColumn="0" w:lastRowFirstColumn="0" w:lastRowLastColumn="0"/>
              <w:rPr>
                <w:color w:val="auto"/>
                <w:sz w:val="18"/>
                <w:szCs w:val="18"/>
              </w:rPr>
            </w:pPr>
            <w:r w:rsidRPr="00AE2B10">
              <w:rPr>
                <w:color w:val="auto"/>
                <w:sz w:val="18"/>
                <w:szCs w:val="18"/>
              </w:rPr>
              <w:t>Biologiškai skaidžios maisto gamybos atliekos</w:t>
            </w:r>
          </w:p>
        </w:tc>
        <w:tc>
          <w:tcPr>
            <w:tcW w:w="1740" w:type="dxa"/>
            <w:hideMark/>
          </w:tcPr>
          <w:p w14:paraId="20D30C90" w14:textId="77777777" w:rsidR="00AB7142" w:rsidRPr="00AE2B10" w:rsidRDefault="00AB7142" w:rsidP="000D3FFD">
            <w:pPr>
              <w:ind w:left="0"/>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AE2B10">
              <w:rPr>
                <w:color w:val="auto"/>
                <w:sz w:val="18"/>
                <w:szCs w:val="18"/>
              </w:rPr>
              <w:t>8,25</w:t>
            </w:r>
          </w:p>
        </w:tc>
      </w:tr>
      <w:tr w:rsidR="00AB7142" w:rsidRPr="00AE2B10" w14:paraId="193F2935" w14:textId="77777777" w:rsidTr="000D3F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0" w:type="dxa"/>
            <w:vMerge/>
            <w:hideMark/>
          </w:tcPr>
          <w:p w14:paraId="1A0F07A6" w14:textId="77777777" w:rsidR="00AB7142" w:rsidRPr="00AE2B10" w:rsidRDefault="00AB7142" w:rsidP="000D3FFD">
            <w:pPr>
              <w:ind w:left="0"/>
              <w:jc w:val="left"/>
              <w:rPr>
                <w:color w:val="auto"/>
                <w:sz w:val="18"/>
                <w:szCs w:val="18"/>
              </w:rPr>
            </w:pPr>
          </w:p>
        </w:tc>
        <w:tc>
          <w:tcPr>
            <w:tcW w:w="6303" w:type="dxa"/>
            <w:hideMark/>
          </w:tcPr>
          <w:p w14:paraId="4DA52200" w14:textId="77777777" w:rsidR="00AB7142" w:rsidRPr="00AE2B10" w:rsidRDefault="00AB7142" w:rsidP="000D3FFD">
            <w:pPr>
              <w:ind w:left="0"/>
              <w:jc w:val="left"/>
              <w:cnfStyle w:val="000000010000" w:firstRow="0" w:lastRow="0" w:firstColumn="0" w:lastColumn="0" w:oddVBand="0" w:evenVBand="0" w:oddHBand="0" w:evenHBand="1" w:firstRowFirstColumn="0" w:firstRowLastColumn="0" w:lastRowFirstColumn="0" w:lastRowLastColumn="0"/>
              <w:rPr>
                <w:color w:val="auto"/>
                <w:sz w:val="18"/>
                <w:szCs w:val="18"/>
              </w:rPr>
            </w:pPr>
            <w:r w:rsidRPr="00AE2B10">
              <w:rPr>
                <w:color w:val="auto"/>
                <w:sz w:val="18"/>
                <w:szCs w:val="18"/>
              </w:rPr>
              <w:t>Kitos komunalinės biologiškai skaidžios atliekos</w:t>
            </w:r>
          </w:p>
        </w:tc>
        <w:tc>
          <w:tcPr>
            <w:tcW w:w="1740" w:type="dxa"/>
            <w:hideMark/>
          </w:tcPr>
          <w:p w14:paraId="53164AC4" w14:textId="77777777" w:rsidR="00AB7142" w:rsidRPr="00AE2B10" w:rsidRDefault="00AB7142" w:rsidP="000D3FFD">
            <w:pPr>
              <w:ind w:left="0"/>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AE2B10">
              <w:rPr>
                <w:color w:val="auto"/>
                <w:sz w:val="18"/>
                <w:szCs w:val="18"/>
              </w:rPr>
              <w:t>15,00</w:t>
            </w:r>
          </w:p>
        </w:tc>
      </w:tr>
      <w:tr w:rsidR="00AB7142" w:rsidRPr="00AE2B10" w14:paraId="7459D06A" w14:textId="77777777" w:rsidTr="000D3F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0" w:type="dxa"/>
            <w:vMerge/>
            <w:hideMark/>
          </w:tcPr>
          <w:p w14:paraId="271C8E3A" w14:textId="77777777" w:rsidR="00AB7142" w:rsidRPr="00AE2B10" w:rsidRDefault="00AB7142" w:rsidP="000D3FFD">
            <w:pPr>
              <w:ind w:left="0"/>
              <w:jc w:val="left"/>
              <w:rPr>
                <w:color w:val="auto"/>
                <w:sz w:val="18"/>
                <w:szCs w:val="18"/>
              </w:rPr>
            </w:pPr>
          </w:p>
        </w:tc>
        <w:tc>
          <w:tcPr>
            <w:tcW w:w="6303" w:type="dxa"/>
            <w:hideMark/>
          </w:tcPr>
          <w:p w14:paraId="0D8914D9" w14:textId="77777777" w:rsidR="00AB7142" w:rsidRPr="00AE2B10" w:rsidRDefault="00AB7142" w:rsidP="000D3FFD">
            <w:pPr>
              <w:ind w:left="0"/>
              <w:jc w:val="left"/>
              <w:cnfStyle w:val="000000100000" w:firstRow="0" w:lastRow="0" w:firstColumn="0" w:lastColumn="0" w:oddVBand="0" w:evenVBand="0" w:oddHBand="1" w:evenHBand="0" w:firstRowFirstColumn="0" w:firstRowLastColumn="0" w:lastRowFirstColumn="0" w:lastRowLastColumn="0"/>
              <w:rPr>
                <w:color w:val="auto"/>
                <w:sz w:val="18"/>
                <w:szCs w:val="18"/>
              </w:rPr>
            </w:pPr>
            <w:r w:rsidRPr="00AE2B10">
              <w:rPr>
                <w:color w:val="auto"/>
                <w:sz w:val="18"/>
                <w:szCs w:val="18"/>
              </w:rPr>
              <w:t>Medienos, įskaitant pakuotes, atliekos</w:t>
            </w:r>
          </w:p>
        </w:tc>
        <w:tc>
          <w:tcPr>
            <w:tcW w:w="1740" w:type="dxa"/>
            <w:hideMark/>
          </w:tcPr>
          <w:p w14:paraId="5EF19123" w14:textId="77777777" w:rsidR="00AB7142" w:rsidRPr="00AE2B10" w:rsidRDefault="00AB7142" w:rsidP="000D3FFD">
            <w:pPr>
              <w:ind w:left="0"/>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AE2B10">
              <w:rPr>
                <w:color w:val="auto"/>
                <w:sz w:val="18"/>
                <w:szCs w:val="18"/>
              </w:rPr>
              <w:t>2,09</w:t>
            </w:r>
          </w:p>
        </w:tc>
      </w:tr>
      <w:tr w:rsidR="00AB7142" w:rsidRPr="00AE2B10" w14:paraId="343B2006" w14:textId="77777777" w:rsidTr="000D3F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0" w:type="dxa"/>
            <w:vMerge/>
            <w:hideMark/>
          </w:tcPr>
          <w:p w14:paraId="349D7782" w14:textId="77777777" w:rsidR="00AB7142" w:rsidRPr="00AE2B10" w:rsidRDefault="00AB7142" w:rsidP="000D3FFD">
            <w:pPr>
              <w:ind w:left="0"/>
              <w:jc w:val="left"/>
              <w:rPr>
                <w:color w:val="auto"/>
                <w:sz w:val="18"/>
                <w:szCs w:val="18"/>
              </w:rPr>
            </w:pPr>
          </w:p>
        </w:tc>
        <w:tc>
          <w:tcPr>
            <w:tcW w:w="6303" w:type="dxa"/>
            <w:hideMark/>
          </w:tcPr>
          <w:p w14:paraId="17FE7997" w14:textId="77777777" w:rsidR="00AB7142" w:rsidRPr="00AE2B10" w:rsidRDefault="00AB7142" w:rsidP="000D3FFD">
            <w:pPr>
              <w:ind w:left="0"/>
              <w:jc w:val="left"/>
              <w:cnfStyle w:val="000000010000" w:firstRow="0" w:lastRow="0" w:firstColumn="0" w:lastColumn="0" w:oddVBand="0" w:evenVBand="0" w:oddHBand="0" w:evenHBand="1" w:firstRowFirstColumn="0" w:firstRowLastColumn="0" w:lastRowFirstColumn="0" w:lastRowLastColumn="0"/>
              <w:rPr>
                <w:color w:val="auto"/>
                <w:sz w:val="18"/>
                <w:szCs w:val="18"/>
              </w:rPr>
            </w:pPr>
            <w:r w:rsidRPr="00AE2B10">
              <w:rPr>
                <w:color w:val="auto"/>
                <w:sz w:val="18"/>
                <w:szCs w:val="18"/>
              </w:rPr>
              <w:t>Natūralaus pluošto audinių atliekos</w:t>
            </w:r>
          </w:p>
        </w:tc>
        <w:tc>
          <w:tcPr>
            <w:tcW w:w="1740" w:type="dxa"/>
            <w:hideMark/>
          </w:tcPr>
          <w:p w14:paraId="188B54A6" w14:textId="77777777" w:rsidR="00AB7142" w:rsidRPr="00AE2B10" w:rsidRDefault="00AB7142" w:rsidP="000D3FFD">
            <w:pPr>
              <w:ind w:left="0"/>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AE2B10">
              <w:rPr>
                <w:color w:val="auto"/>
                <w:sz w:val="18"/>
                <w:szCs w:val="18"/>
              </w:rPr>
              <w:t>3,06</w:t>
            </w:r>
          </w:p>
        </w:tc>
      </w:tr>
      <w:tr w:rsidR="00AB7142" w:rsidRPr="00AE2B10" w14:paraId="0140BB93" w14:textId="77777777" w:rsidTr="000D3F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0" w:type="dxa"/>
            <w:vMerge/>
            <w:hideMark/>
          </w:tcPr>
          <w:p w14:paraId="5B48571A" w14:textId="77777777" w:rsidR="00AB7142" w:rsidRPr="00AE2B10" w:rsidRDefault="00AB7142" w:rsidP="000D3FFD">
            <w:pPr>
              <w:ind w:left="0"/>
              <w:jc w:val="left"/>
              <w:rPr>
                <w:color w:val="auto"/>
                <w:sz w:val="18"/>
                <w:szCs w:val="18"/>
              </w:rPr>
            </w:pPr>
          </w:p>
        </w:tc>
        <w:tc>
          <w:tcPr>
            <w:tcW w:w="6303" w:type="dxa"/>
            <w:hideMark/>
          </w:tcPr>
          <w:p w14:paraId="014260E2" w14:textId="77777777" w:rsidR="00AB7142" w:rsidRPr="00AE2B10" w:rsidRDefault="00AB7142" w:rsidP="000D3FFD">
            <w:pPr>
              <w:ind w:left="0"/>
              <w:jc w:val="left"/>
              <w:cnfStyle w:val="000000100000" w:firstRow="0" w:lastRow="0" w:firstColumn="0" w:lastColumn="0" w:oddVBand="0" w:evenVBand="0" w:oddHBand="1" w:evenHBand="0" w:firstRowFirstColumn="0" w:firstRowLastColumn="0" w:lastRowFirstColumn="0" w:lastRowLastColumn="0"/>
              <w:rPr>
                <w:color w:val="auto"/>
                <w:sz w:val="18"/>
                <w:szCs w:val="18"/>
              </w:rPr>
            </w:pPr>
            <w:r w:rsidRPr="00AE2B10">
              <w:rPr>
                <w:color w:val="auto"/>
                <w:sz w:val="18"/>
                <w:szCs w:val="18"/>
              </w:rPr>
              <w:t>Popieriaus ir kartono, įskaitant pakuotes, atliekos</w:t>
            </w:r>
          </w:p>
        </w:tc>
        <w:tc>
          <w:tcPr>
            <w:tcW w:w="1740" w:type="dxa"/>
            <w:hideMark/>
          </w:tcPr>
          <w:p w14:paraId="6A8B68CF" w14:textId="77777777" w:rsidR="00AB7142" w:rsidRPr="00AE2B10" w:rsidRDefault="00AB7142" w:rsidP="000D3FFD">
            <w:pPr>
              <w:ind w:left="0"/>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AE2B10">
              <w:rPr>
                <w:color w:val="auto"/>
                <w:sz w:val="18"/>
                <w:szCs w:val="18"/>
              </w:rPr>
              <w:t>10,53</w:t>
            </w:r>
          </w:p>
        </w:tc>
      </w:tr>
      <w:tr w:rsidR="00AB7142" w:rsidRPr="00AE2B10" w14:paraId="120D622E" w14:textId="77777777" w:rsidTr="000D3F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0" w:type="dxa"/>
            <w:vMerge/>
            <w:hideMark/>
          </w:tcPr>
          <w:p w14:paraId="2B68A456" w14:textId="77777777" w:rsidR="00AB7142" w:rsidRPr="00AE2B10" w:rsidRDefault="00AB7142" w:rsidP="000D3FFD">
            <w:pPr>
              <w:ind w:left="0"/>
              <w:jc w:val="left"/>
              <w:rPr>
                <w:color w:val="auto"/>
                <w:sz w:val="18"/>
                <w:szCs w:val="18"/>
              </w:rPr>
            </w:pPr>
          </w:p>
        </w:tc>
        <w:tc>
          <w:tcPr>
            <w:tcW w:w="6303" w:type="dxa"/>
            <w:hideMark/>
          </w:tcPr>
          <w:p w14:paraId="687537FB" w14:textId="77777777" w:rsidR="00AB7142" w:rsidRPr="00AE2B10" w:rsidRDefault="00AB7142" w:rsidP="000D3FFD">
            <w:pPr>
              <w:ind w:left="0"/>
              <w:jc w:val="left"/>
              <w:cnfStyle w:val="000000010000" w:firstRow="0" w:lastRow="0" w:firstColumn="0" w:lastColumn="0" w:oddVBand="0" w:evenVBand="0" w:oddHBand="0" w:evenHBand="1" w:firstRowFirstColumn="0" w:firstRowLastColumn="0" w:lastRowFirstColumn="0" w:lastRowLastColumn="0"/>
              <w:rPr>
                <w:color w:val="auto"/>
                <w:sz w:val="18"/>
                <w:szCs w:val="18"/>
              </w:rPr>
            </w:pPr>
            <w:r w:rsidRPr="00AE2B10">
              <w:rPr>
                <w:color w:val="auto"/>
                <w:sz w:val="18"/>
                <w:szCs w:val="18"/>
              </w:rPr>
              <w:t>Žaliosios atliekos</w:t>
            </w:r>
          </w:p>
        </w:tc>
        <w:tc>
          <w:tcPr>
            <w:tcW w:w="1740" w:type="dxa"/>
            <w:hideMark/>
          </w:tcPr>
          <w:p w14:paraId="73F17B20" w14:textId="77777777" w:rsidR="00AB7142" w:rsidRPr="00AE2B10" w:rsidRDefault="00AB7142" w:rsidP="000D3FFD">
            <w:pPr>
              <w:ind w:left="0"/>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AE2B10">
              <w:rPr>
                <w:color w:val="auto"/>
                <w:sz w:val="18"/>
                <w:szCs w:val="18"/>
              </w:rPr>
              <w:t>7,52</w:t>
            </w:r>
          </w:p>
        </w:tc>
      </w:tr>
      <w:tr w:rsidR="00AB7142" w:rsidRPr="00AE2B10" w14:paraId="049C02D1" w14:textId="77777777" w:rsidTr="000D3F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3" w:type="dxa"/>
            <w:gridSpan w:val="2"/>
            <w:hideMark/>
          </w:tcPr>
          <w:p w14:paraId="267C3363" w14:textId="77777777" w:rsidR="00AB7142" w:rsidRPr="00AE2B10" w:rsidRDefault="00AB7142" w:rsidP="000D3FFD">
            <w:pPr>
              <w:ind w:left="0"/>
              <w:jc w:val="left"/>
              <w:rPr>
                <w:color w:val="auto"/>
                <w:sz w:val="18"/>
                <w:szCs w:val="18"/>
              </w:rPr>
            </w:pPr>
            <w:r w:rsidRPr="00AE2B10">
              <w:rPr>
                <w:color w:val="auto"/>
                <w:sz w:val="18"/>
                <w:szCs w:val="18"/>
              </w:rPr>
              <w:t>Metalų, įskaitant pakuotes, atliekos</w:t>
            </w:r>
          </w:p>
        </w:tc>
        <w:tc>
          <w:tcPr>
            <w:tcW w:w="1740" w:type="dxa"/>
            <w:hideMark/>
          </w:tcPr>
          <w:p w14:paraId="05CC2B0B" w14:textId="77777777" w:rsidR="00AB7142" w:rsidRPr="00AE2B10" w:rsidRDefault="00AB7142" w:rsidP="000D3FFD">
            <w:pPr>
              <w:ind w:left="0"/>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AE2B10">
              <w:rPr>
                <w:color w:val="auto"/>
                <w:sz w:val="18"/>
                <w:szCs w:val="18"/>
              </w:rPr>
              <w:t>3,01</w:t>
            </w:r>
          </w:p>
        </w:tc>
      </w:tr>
      <w:tr w:rsidR="00AB7142" w:rsidRPr="00AE2B10" w14:paraId="0635DA06" w14:textId="77777777" w:rsidTr="000D3F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3" w:type="dxa"/>
            <w:gridSpan w:val="2"/>
            <w:hideMark/>
          </w:tcPr>
          <w:p w14:paraId="7024B9C7" w14:textId="77777777" w:rsidR="00AB7142" w:rsidRPr="00AE2B10" w:rsidRDefault="00AB7142" w:rsidP="000D3FFD">
            <w:pPr>
              <w:ind w:left="0"/>
              <w:jc w:val="left"/>
              <w:rPr>
                <w:color w:val="auto"/>
                <w:sz w:val="18"/>
                <w:szCs w:val="18"/>
              </w:rPr>
            </w:pPr>
            <w:r w:rsidRPr="00AE2B10">
              <w:rPr>
                <w:color w:val="auto"/>
                <w:sz w:val="18"/>
                <w:szCs w:val="18"/>
              </w:rPr>
              <w:t>Plastikų, įskaitant pakuotes, atliekos</w:t>
            </w:r>
          </w:p>
        </w:tc>
        <w:tc>
          <w:tcPr>
            <w:tcW w:w="1740" w:type="dxa"/>
            <w:hideMark/>
          </w:tcPr>
          <w:p w14:paraId="4BF80DCA" w14:textId="77777777" w:rsidR="00AB7142" w:rsidRPr="00AE2B10" w:rsidRDefault="00AB7142" w:rsidP="000D3FFD">
            <w:pPr>
              <w:ind w:left="0"/>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AE2B10">
              <w:rPr>
                <w:color w:val="auto"/>
                <w:sz w:val="18"/>
                <w:szCs w:val="18"/>
              </w:rPr>
              <w:t>19,66</w:t>
            </w:r>
          </w:p>
        </w:tc>
      </w:tr>
      <w:tr w:rsidR="00AB7142" w:rsidRPr="00AE2B10" w14:paraId="38498195" w14:textId="77777777" w:rsidTr="000D3F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3" w:type="dxa"/>
            <w:gridSpan w:val="2"/>
            <w:hideMark/>
          </w:tcPr>
          <w:p w14:paraId="5AF9D146" w14:textId="77777777" w:rsidR="00AB7142" w:rsidRPr="00AE2B10" w:rsidRDefault="00AB7142" w:rsidP="000D3FFD">
            <w:pPr>
              <w:ind w:left="0"/>
              <w:jc w:val="left"/>
              <w:rPr>
                <w:color w:val="auto"/>
                <w:sz w:val="18"/>
                <w:szCs w:val="18"/>
              </w:rPr>
            </w:pPr>
            <w:r w:rsidRPr="00AE2B10">
              <w:rPr>
                <w:color w:val="auto"/>
                <w:sz w:val="18"/>
                <w:szCs w:val="18"/>
              </w:rPr>
              <w:t>Stiklo, įskaitant pakuotes, atliekos</w:t>
            </w:r>
          </w:p>
        </w:tc>
        <w:tc>
          <w:tcPr>
            <w:tcW w:w="1740" w:type="dxa"/>
            <w:hideMark/>
          </w:tcPr>
          <w:p w14:paraId="3CDE5401" w14:textId="77777777" w:rsidR="00AB7142" w:rsidRPr="00AE2B10" w:rsidRDefault="00AB7142" w:rsidP="000D3FFD">
            <w:pPr>
              <w:ind w:left="0"/>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AE2B10">
              <w:rPr>
                <w:color w:val="auto"/>
                <w:sz w:val="18"/>
                <w:szCs w:val="18"/>
              </w:rPr>
              <w:t>5,34</w:t>
            </w:r>
          </w:p>
        </w:tc>
      </w:tr>
    </w:tbl>
    <w:p w14:paraId="76FCF516" w14:textId="77777777" w:rsidR="00AB7142" w:rsidRDefault="00AB7142" w:rsidP="00AB7142"/>
    <w:p w14:paraId="61534387" w14:textId="77777777" w:rsidR="00AB7142" w:rsidRPr="00AE2B10" w:rsidRDefault="00AB7142" w:rsidP="00AB7142"/>
    <w:p w14:paraId="525279AB" w14:textId="77777777" w:rsidR="00AB7142" w:rsidRPr="0082436C" w:rsidRDefault="00AB7142" w:rsidP="00AB7142">
      <w:pPr>
        <w:ind w:left="0"/>
        <w:rPr>
          <w:highlight w:val="lightGray"/>
        </w:rPr>
      </w:pPr>
    </w:p>
    <w:p w14:paraId="411276FA" w14:textId="77777777" w:rsidR="00AB7142" w:rsidRPr="0082436C" w:rsidRDefault="00AB7142" w:rsidP="00AB7142">
      <w:pPr>
        <w:rPr>
          <w:highlight w:val="lightGray"/>
        </w:rPr>
      </w:pPr>
    </w:p>
    <w:p w14:paraId="7C6B3733" w14:textId="77777777" w:rsidR="00AB7142" w:rsidRPr="0082436C" w:rsidRDefault="00AB7142" w:rsidP="00AB7142">
      <w:pPr>
        <w:ind w:left="0"/>
        <w:rPr>
          <w:highlight w:val="lightGray"/>
        </w:rPr>
      </w:pPr>
    </w:p>
    <w:p w14:paraId="38318C53" w14:textId="77777777" w:rsidR="00AB7142" w:rsidRPr="0082436C" w:rsidRDefault="00AB7142" w:rsidP="00AB7142">
      <w:pPr>
        <w:ind w:left="0"/>
        <w:rPr>
          <w:highlight w:val="lightGray"/>
        </w:rPr>
        <w:sectPr w:rsidR="00AB7142" w:rsidRPr="0082436C" w:rsidSect="00BE44B6">
          <w:pgSz w:w="11907" w:h="16840" w:code="9"/>
          <w:pgMar w:top="851" w:right="851" w:bottom="709" w:left="1701" w:header="340" w:footer="0" w:gutter="0"/>
          <w:cols w:space="1296"/>
          <w:docGrid w:linePitch="360"/>
        </w:sectPr>
      </w:pPr>
    </w:p>
    <w:p w14:paraId="5FE11C19" w14:textId="77777777" w:rsidR="00AB7142" w:rsidRDefault="00AB7142" w:rsidP="00AB7142">
      <w:pPr>
        <w:pStyle w:val="Caption"/>
        <w:ind w:left="142"/>
      </w:pPr>
      <w:bookmarkStart w:id="461" w:name="_Ref401730283"/>
      <w:bookmarkStart w:id="462" w:name="_Toc412450055"/>
      <w:r w:rsidRPr="00BD2EC9">
        <w:lastRenderedPageBreak/>
        <w:t xml:space="preserve">Priedas  </w:t>
      </w:r>
      <w:r w:rsidR="00081D90" w:rsidRPr="00BD2EC9">
        <w:fldChar w:fldCharType="begin"/>
      </w:r>
      <w:r w:rsidRPr="00BD2EC9">
        <w:instrText xml:space="preserve"> SEQ Priedas_ \* ARABIC </w:instrText>
      </w:r>
      <w:r w:rsidR="00081D90" w:rsidRPr="00BD2EC9">
        <w:fldChar w:fldCharType="separate"/>
      </w:r>
      <w:r w:rsidR="00706AE4">
        <w:rPr>
          <w:noProof/>
        </w:rPr>
        <w:t>3</w:t>
      </w:r>
      <w:r w:rsidR="00081D90" w:rsidRPr="00BD2EC9">
        <w:rPr>
          <w:noProof/>
        </w:rPr>
        <w:fldChar w:fldCharType="end"/>
      </w:r>
      <w:bookmarkEnd w:id="461"/>
      <w:r w:rsidRPr="00BD2EC9">
        <w:t xml:space="preserve"> Esama komunalinių atliekų tvarkymo schema</w:t>
      </w:r>
      <w:bookmarkEnd w:id="462"/>
    </w:p>
    <w:p w14:paraId="59FFE404" w14:textId="77777777" w:rsidR="00AB7142" w:rsidRPr="00A275C8" w:rsidRDefault="00AB7142" w:rsidP="00AB7142">
      <w:pPr>
        <w:ind w:left="142"/>
      </w:pPr>
      <w:r>
        <w:rPr>
          <w:noProof/>
          <w:lang w:val="en-US" w:eastAsia="en-US"/>
        </w:rPr>
        <w:drawing>
          <wp:inline distT="0" distB="0" distL="0" distR="0" wp14:anchorId="75770694" wp14:editId="724457E2">
            <wp:extent cx="9697085" cy="42316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97085" cy="4231640"/>
                    </a:xfrm>
                    <a:prstGeom prst="rect">
                      <a:avLst/>
                    </a:prstGeom>
                    <a:noFill/>
                    <a:ln>
                      <a:noFill/>
                    </a:ln>
                  </pic:spPr>
                </pic:pic>
              </a:graphicData>
            </a:graphic>
          </wp:inline>
        </w:drawing>
      </w:r>
    </w:p>
    <w:p w14:paraId="48DB4DBC" w14:textId="77777777" w:rsidR="00AB7142" w:rsidRPr="00184124" w:rsidRDefault="00AB7142" w:rsidP="00AB7142">
      <w:pPr>
        <w:ind w:left="0"/>
        <w:rPr>
          <w:highlight w:val="lightGray"/>
        </w:rPr>
      </w:pPr>
    </w:p>
    <w:p w14:paraId="20420ECC" w14:textId="77777777" w:rsidR="00AB7142" w:rsidRPr="00184124" w:rsidRDefault="00AB7142" w:rsidP="00AB7142">
      <w:pPr>
        <w:pStyle w:val="Caption"/>
        <w:ind w:left="142"/>
      </w:pPr>
      <w:bookmarkStart w:id="463" w:name="_Ref401730970"/>
      <w:bookmarkStart w:id="464" w:name="_Toc412450056"/>
      <w:r w:rsidRPr="00BD2EC9">
        <w:lastRenderedPageBreak/>
        <w:t xml:space="preserve">Priedas  </w:t>
      </w:r>
      <w:r w:rsidR="00081D90" w:rsidRPr="00BD2EC9">
        <w:fldChar w:fldCharType="begin"/>
      </w:r>
      <w:r w:rsidRPr="00BD2EC9">
        <w:instrText xml:space="preserve"> SEQ Priedas_ \* ARABIC </w:instrText>
      </w:r>
      <w:r w:rsidR="00081D90" w:rsidRPr="00BD2EC9">
        <w:fldChar w:fldCharType="separate"/>
      </w:r>
      <w:r w:rsidR="00706AE4">
        <w:rPr>
          <w:noProof/>
        </w:rPr>
        <w:t>4</w:t>
      </w:r>
      <w:r w:rsidR="00081D90" w:rsidRPr="00BD2EC9">
        <w:rPr>
          <w:noProof/>
        </w:rPr>
        <w:fldChar w:fldCharType="end"/>
      </w:r>
      <w:bookmarkEnd w:id="463"/>
      <w:r w:rsidRPr="00BD2EC9">
        <w:t xml:space="preserve"> Apibendrinta būsima komunalinių atliekų tvarkymo schema</w:t>
      </w:r>
      <w:bookmarkEnd w:id="464"/>
    </w:p>
    <w:p w14:paraId="213E785C" w14:textId="77777777" w:rsidR="00AB7142" w:rsidRDefault="00AB7142" w:rsidP="00AB7142">
      <w:pPr>
        <w:ind w:left="0"/>
        <w:rPr>
          <w:noProof/>
        </w:rPr>
      </w:pPr>
      <w:r>
        <w:rPr>
          <w:noProof/>
          <w:lang w:val="en-US" w:eastAsia="en-US"/>
        </w:rPr>
        <w:drawing>
          <wp:inline distT="0" distB="0" distL="0" distR="0" wp14:anchorId="42EC61ED" wp14:editId="01759F70">
            <wp:extent cx="9697085" cy="4178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97085" cy="4178300"/>
                    </a:xfrm>
                    <a:prstGeom prst="rect">
                      <a:avLst/>
                    </a:prstGeom>
                    <a:noFill/>
                    <a:ln>
                      <a:noFill/>
                    </a:ln>
                  </pic:spPr>
                </pic:pic>
              </a:graphicData>
            </a:graphic>
          </wp:inline>
        </w:drawing>
      </w:r>
    </w:p>
    <w:p w14:paraId="749C2980" w14:textId="77777777" w:rsidR="00AB7142" w:rsidRDefault="00AB7142" w:rsidP="00AB7142">
      <w:pPr>
        <w:pStyle w:val="Caption"/>
        <w:ind w:left="0"/>
      </w:pPr>
      <w:bookmarkStart w:id="465" w:name="_Toc410725854"/>
    </w:p>
    <w:p w14:paraId="25F109AA" w14:textId="77777777" w:rsidR="00AB7142" w:rsidRDefault="00AB7142" w:rsidP="00AB7142">
      <w:pPr>
        <w:pStyle w:val="Caption"/>
        <w:ind w:left="0"/>
      </w:pPr>
    </w:p>
    <w:p w14:paraId="2B0C8378" w14:textId="77777777" w:rsidR="00AB7142" w:rsidRDefault="00AB7142" w:rsidP="00AB7142">
      <w:pPr>
        <w:pStyle w:val="Caption"/>
        <w:pageBreakBefore/>
        <w:ind w:left="0"/>
      </w:pPr>
      <w:bookmarkStart w:id="466" w:name="_Toc412450057"/>
      <w:r w:rsidRPr="006C6DD5">
        <w:lastRenderedPageBreak/>
        <w:t xml:space="preserve">Priedas  </w:t>
      </w:r>
      <w:r w:rsidR="00081D90">
        <w:fldChar w:fldCharType="begin"/>
      </w:r>
      <w:r>
        <w:instrText xml:space="preserve"> SEQ Priedas_ \* ARABIC </w:instrText>
      </w:r>
      <w:r w:rsidR="00081D90">
        <w:fldChar w:fldCharType="separate"/>
      </w:r>
      <w:r w:rsidR="00706AE4">
        <w:rPr>
          <w:noProof/>
        </w:rPr>
        <w:t>5</w:t>
      </w:r>
      <w:r w:rsidR="00081D90">
        <w:rPr>
          <w:noProof/>
        </w:rPr>
        <w:fldChar w:fldCharType="end"/>
      </w:r>
      <w:r w:rsidRPr="006C6DD5">
        <w:t xml:space="preserve"> 2014–2020 m. </w:t>
      </w:r>
      <w:r>
        <w:t>Kauno miesto</w:t>
      </w:r>
      <w:r w:rsidRPr="006C6DD5">
        <w:t xml:space="preserve"> komunalinių atliekų susidarymo prognozė</w:t>
      </w:r>
      <w:bookmarkEnd w:id="465"/>
      <w:bookmarkEnd w:id="466"/>
    </w:p>
    <w:tbl>
      <w:tblPr>
        <w:tblW w:w="15417"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5495"/>
        <w:gridCol w:w="1417"/>
        <w:gridCol w:w="1418"/>
        <w:gridCol w:w="1417"/>
        <w:gridCol w:w="1418"/>
        <w:gridCol w:w="1417"/>
        <w:gridCol w:w="1418"/>
        <w:gridCol w:w="1417"/>
      </w:tblGrid>
      <w:tr w:rsidR="00AB7142" w:rsidRPr="007477D2" w14:paraId="40137151" w14:textId="77777777" w:rsidTr="000D3FFD">
        <w:trPr>
          <w:trHeight w:val="315"/>
        </w:trPr>
        <w:tc>
          <w:tcPr>
            <w:tcW w:w="5495" w:type="dxa"/>
            <w:tcBorders>
              <w:top w:val="single" w:sz="8" w:space="0" w:color="4F81BD"/>
            </w:tcBorders>
            <w:shd w:val="clear" w:color="auto" w:fill="4F81BD"/>
            <w:noWrap/>
          </w:tcPr>
          <w:p w14:paraId="1A1C5BBA" w14:textId="77777777" w:rsidR="00AB7142" w:rsidRPr="007477D2" w:rsidRDefault="00AB7142" w:rsidP="000D3FFD">
            <w:pPr>
              <w:spacing w:after="0" w:line="240" w:lineRule="auto"/>
              <w:ind w:left="0"/>
              <w:jc w:val="left"/>
              <w:rPr>
                <w:rFonts w:cs="Calibri"/>
                <w:b/>
                <w:bCs/>
                <w:color w:val="000000"/>
                <w:sz w:val="20"/>
                <w:szCs w:val="20"/>
              </w:rPr>
            </w:pPr>
            <w:r w:rsidRPr="007477D2">
              <w:rPr>
                <w:rFonts w:cs="Calibri"/>
                <w:b/>
                <w:bCs/>
                <w:color w:val="000000"/>
                <w:sz w:val="20"/>
                <w:szCs w:val="20"/>
              </w:rPr>
              <w:t> </w:t>
            </w:r>
          </w:p>
        </w:tc>
        <w:tc>
          <w:tcPr>
            <w:tcW w:w="1417" w:type="dxa"/>
            <w:tcBorders>
              <w:top w:val="single" w:sz="8" w:space="0" w:color="4F81BD"/>
            </w:tcBorders>
            <w:shd w:val="clear" w:color="auto" w:fill="4F81BD"/>
            <w:noWrap/>
          </w:tcPr>
          <w:p w14:paraId="4CF7ACD6" w14:textId="77777777" w:rsidR="00AB7142" w:rsidRPr="007477D2" w:rsidRDefault="00AB7142" w:rsidP="000D3FFD">
            <w:pPr>
              <w:spacing w:after="0" w:line="240" w:lineRule="auto"/>
              <w:ind w:left="0"/>
              <w:jc w:val="right"/>
              <w:rPr>
                <w:rFonts w:cs="Calibri"/>
                <w:b/>
                <w:bCs/>
                <w:color w:val="000000"/>
                <w:sz w:val="20"/>
                <w:szCs w:val="20"/>
              </w:rPr>
            </w:pPr>
            <w:r w:rsidRPr="007477D2">
              <w:rPr>
                <w:rFonts w:cs="Calibri"/>
                <w:b/>
                <w:bCs/>
                <w:color w:val="000000"/>
                <w:sz w:val="20"/>
                <w:szCs w:val="20"/>
              </w:rPr>
              <w:t>2014 metais</w:t>
            </w:r>
          </w:p>
        </w:tc>
        <w:tc>
          <w:tcPr>
            <w:tcW w:w="1418" w:type="dxa"/>
            <w:tcBorders>
              <w:top w:val="single" w:sz="8" w:space="0" w:color="4F81BD"/>
            </w:tcBorders>
            <w:shd w:val="clear" w:color="auto" w:fill="4F81BD"/>
            <w:noWrap/>
          </w:tcPr>
          <w:p w14:paraId="54AE6568" w14:textId="77777777" w:rsidR="00AB7142" w:rsidRPr="007477D2" w:rsidRDefault="00AB7142" w:rsidP="000D3FFD">
            <w:pPr>
              <w:spacing w:after="0" w:line="240" w:lineRule="auto"/>
              <w:ind w:left="0"/>
              <w:jc w:val="right"/>
              <w:rPr>
                <w:rFonts w:cs="Calibri"/>
                <w:b/>
                <w:bCs/>
                <w:color w:val="000000"/>
                <w:sz w:val="20"/>
                <w:szCs w:val="20"/>
              </w:rPr>
            </w:pPr>
            <w:r w:rsidRPr="007477D2">
              <w:rPr>
                <w:rFonts w:cs="Calibri"/>
                <w:b/>
                <w:bCs/>
                <w:color w:val="000000"/>
                <w:sz w:val="20"/>
                <w:szCs w:val="20"/>
              </w:rPr>
              <w:t>2015 metais</w:t>
            </w:r>
          </w:p>
        </w:tc>
        <w:tc>
          <w:tcPr>
            <w:tcW w:w="1417" w:type="dxa"/>
            <w:tcBorders>
              <w:top w:val="single" w:sz="8" w:space="0" w:color="4F81BD"/>
            </w:tcBorders>
            <w:shd w:val="clear" w:color="auto" w:fill="4F81BD"/>
            <w:noWrap/>
          </w:tcPr>
          <w:p w14:paraId="4175348D" w14:textId="77777777" w:rsidR="00AB7142" w:rsidRPr="007477D2" w:rsidRDefault="00AB7142" w:rsidP="000D3FFD">
            <w:pPr>
              <w:spacing w:after="0" w:line="240" w:lineRule="auto"/>
              <w:ind w:left="0"/>
              <w:jc w:val="right"/>
              <w:rPr>
                <w:rFonts w:cs="Calibri"/>
                <w:b/>
                <w:bCs/>
                <w:color w:val="000000"/>
                <w:sz w:val="20"/>
                <w:szCs w:val="20"/>
              </w:rPr>
            </w:pPr>
            <w:r w:rsidRPr="007477D2">
              <w:rPr>
                <w:rFonts w:cs="Calibri"/>
                <w:b/>
                <w:bCs/>
                <w:color w:val="000000"/>
                <w:sz w:val="20"/>
                <w:szCs w:val="20"/>
              </w:rPr>
              <w:t>2016 metais</w:t>
            </w:r>
          </w:p>
        </w:tc>
        <w:tc>
          <w:tcPr>
            <w:tcW w:w="1418" w:type="dxa"/>
            <w:tcBorders>
              <w:top w:val="single" w:sz="8" w:space="0" w:color="4F81BD"/>
            </w:tcBorders>
            <w:shd w:val="clear" w:color="auto" w:fill="4F81BD"/>
            <w:noWrap/>
          </w:tcPr>
          <w:p w14:paraId="486DE308" w14:textId="77777777" w:rsidR="00AB7142" w:rsidRPr="007477D2" w:rsidRDefault="00AB7142" w:rsidP="000D3FFD">
            <w:pPr>
              <w:spacing w:after="0" w:line="240" w:lineRule="auto"/>
              <w:ind w:left="0"/>
              <w:jc w:val="right"/>
              <w:rPr>
                <w:rFonts w:cs="Calibri"/>
                <w:b/>
                <w:bCs/>
                <w:color w:val="000000"/>
                <w:sz w:val="20"/>
                <w:szCs w:val="20"/>
              </w:rPr>
            </w:pPr>
            <w:r w:rsidRPr="007477D2">
              <w:rPr>
                <w:rFonts w:cs="Calibri"/>
                <w:b/>
                <w:bCs/>
                <w:color w:val="000000"/>
                <w:sz w:val="20"/>
                <w:szCs w:val="20"/>
              </w:rPr>
              <w:t>2017 metais</w:t>
            </w:r>
          </w:p>
        </w:tc>
        <w:tc>
          <w:tcPr>
            <w:tcW w:w="1417" w:type="dxa"/>
            <w:tcBorders>
              <w:top w:val="single" w:sz="8" w:space="0" w:color="4F81BD"/>
            </w:tcBorders>
            <w:shd w:val="clear" w:color="auto" w:fill="4F81BD"/>
            <w:noWrap/>
          </w:tcPr>
          <w:p w14:paraId="3AAB93A1" w14:textId="77777777" w:rsidR="00AB7142" w:rsidRPr="007477D2" w:rsidRDefault="00AB7142" w:rsidP="000D3FFD">
            <w:pPr>
              <w:spacing w:after="0" w:line="240" w:lineRule="auto"/>
              <w:ind w:left="0"/>
              <w:jc w:val="right"/>
              <w:rPr>
                <w:rFonts w:cs="Calibri"/>
                <w:b/>
                <w:bCs/>
                <w:color w:val="000000"/>
                <w:sz w:val="20"/>
                <w:szCs w:val="20"/>
              </w:rPr>
            </w:pPr>
            <w:r w:rsidRPr="007477D2">
              <w:rPr>
                <w:rFonts w:cs="Calibri"/>
                <w:b/>
                <w:bCs/>
                <w:color w:val="000000"/>
                <w:sz w:val="20"/>
                <w:szCs w:val="20"/>
              </w:rPr>
              <w:t>2018 metais</w:t>
            </w:r>
          </w:p>
        </w:tc>
        <w:tc>
          <w:tcPr>
            <w:tcW w:w="1418" w:type="dxa"/>
            <w:tcBorders>
              <w:top w:val="single" w:sz="8" w:space="0" w:color="4F81BD"/>
            </w:tcBorders>
            <w:shd w:val="clear" w:color="auto" w:fill="4F81BD"/>
            <w:noWrap/>
          </w:tcPr>
          <w:p w14:paraId="634B6CA4" w14:textId="77777777" w:rsidR="00AB7142" w:rsidRPr="007477D2" w:rsidRDefault="00AB7142" w:rsidP="000D3FFD">
            <w:pPr>
              <w:spacing w:after="0" w:line="240" w:lineRule="auto"/>
              <w:ind w:left="0"/>
              <w:jc w:val="right"/>
              <w:rPr>
                <w:rFonts w:cs="Calibri"/>
                <w:b/>
                <w:bCs/>
                <w:color w:val="000000"/>
                <w:sz w:val="20"/>
                <w:szCs w:val="20"/>
              </w:rPr>
            </w:pPr>
            <w:r w:rsidRPr="007477D2">
              <w:rPr>
                <w:rFonts w:cs="Calibri"/>
                <w:b/>
                <w:bCs/>
                <w:color w:val="000000"/>
                <w:sz w:val="20"/>
                <w:szCs w:val="20"/>
              </w:rPr>
              <w:t>2019 metais</w:t>
            </w:r>
          </w:p>
        </w:tc>
        <w:tc>
          <w:tcPr>
            <w:tcW w:w="1417" w:type="dxa"/>
            <w:tcBorders>
              <w:top w:val="single" w:sz="8" w:space="0" w:color="4F81BD"/>
            </w:tcBorders>
            <w:shd w:val="clear" w:color="auto" w:fill="4F81BD"/>
            <w:noWrap/>
          </w:tcPr>
          <w:p w14:paraId="5F93B1A8" w14:textId="77777777" w:rsidR="00AB7142" w:rsidRPr="007477D2" w:rsidRDefault="00AB7142" w:rsidP="000D3FFD">
            <w:pPr>
              <w:spacing w:after="0" w:line="240" w:lineRule="auto"/>
              <w:ind w:left="0"/>
              <w:jc w:val="right"/>
              <w:rPr>
                <w:rFonts w:cs="Calibri"/>
                <w:b/>
                <w:bCs/>
                <w:color w:val="000000"/>
                <w:sz w:val="20"/>
                <w:szCs w:val="20"/>
              </w:rPr>
            </w:pPr>
            <w:r w:rsidRPr="007477D2">
              <w:rPr>
                <w:rFonts w:cs="Calibri"/>
                <w:b/>
                <w:bCs/>
                <w:color w:val="000000"/>
                <w:sz w:val="20"/>
                <w:szCs w:val="20"/>
              </w:rPr>
              <w:t>2020 metais</w:t>
            </w:r>
          </w:p>
        </w:tc>
      </w:tr>
      <w:tr w:rsidR="00AB7142" w:rsidRPr="007477D2" w14:paraId="269C9767" w14:textId="77777777" w:rsidTr="000D3FFD">
        <w:trPr>
          <w:trHeight w:val="300"/>
        </w:trPr>
        <w:tc>
          <w:tcPr>
            <w:tcW w:w="5495" w:type="dxa"/>
            <w:tcBorders>
              <w:top w:val="single" w:sz="8" w:space="0" w:color="4F81BD"/>
              <w:bottom w:val="single" w:sz="8" w:space="0" w:color="4F81BD"/>
            </w:tcBorders>
          </w:tcPr>
          <w:p w14:paraId="44EF10DC" w14:textId="77777777" w:rsidR="00AB7142" w:rsidRPr="007477D2" w:rsidRDefault="00AB7142" w:rsidP="000D3FFD">
            <w:pPr>
              <w:spacing w:after="0" w:line="240" w:lineRule="auto"/>
              <w:ind w:left="0"/>
              <w:jc w:val="left"/>
              <w:rPr>
                <w:rFonts w:cs="Calibri"/>
                <w:b/>
                <w:bCs/>
                <w:color w:val="000000"/>
                <w:sz w:val="20"/>
                <w:szCs w:val="20"/>
              </w:rPr>
            </w:pPr>
            <w:r w:rsidRPr="007477D2">
              <w:rPr>
                <w:rFonts w:cs="Calibri"/>
                <w:b/>
                <w:bCs/>
                <w:color w:val="000000"/>
                <w:sz w:val="20"/>
                <w:szCs w:val="20"/>
              </w:rPr>
              <w:t>Komunalinės atliekos (visos), t</w:t>
            </w:r>
          </w:p>
        </w:tc>
        <w:tc>
          <w:tcPr>
            <w:tcW w:w="1417" w:type="dxa"/>
            <w:tcBorders>
              <w:top w:val="single" w:sz="8" w:space="0" w:color="4F81BD"/>
              <w:bottom w:val="single" w:sz="8" w:space="0" w:color="4F81BD"/>
            </w:tcBorders>
          </w:tcPr>
          <w:p w14:paraId="226698FF"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130.650,5</w:t>
            </w:r>
          </w:p>
        </w:tc>
        <w:tc>
          <w:tcPr>
            <w:tcW w:w="1418" w:type="dxa"/>
            <w:tcBorders>
              <w:top w:val="single" w:sz="8" w:space="0" w:color="4F81BD"/>
              <w:bottom w:val="single" w:sz="8" w:space="0" w:color="4F81BD"/>
            </w:tcBorders>
          </w:tcPr>
          <w:p w14:paraId="550836A4"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130.638,4</w:t>
            </w:r>
          </w:p>
        </w:tc>
        <w:tc>
          <w:tcPr>
            <w:tcW w:w="1417" w:type="dxa"/>
            <w:tcBorders>
              <w:top w:val="single" w:sz="8" w:space="0" w:color="4F81BD"/>
              <w:bottom w:val="single" w:sz="8" w:space="0" w:color="4F81BD"/>
            </w:tcBorders>
          </w:tcPr>
          <w:p w14:paraId="372520C6"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130.625,3</w:t>
            </w:r>
          </w:p>
        </w:tc>
        <w:tc>
          <w:tcPr>
            <w:tcW w:w="1418" w:type="dxa"/>
            <w:tcBorders>
              <w:top w:val="single" w:sz="8" w:space="0" w:color="4F81BD"/>
              <w:bottom w:val="single" w:sz="8" w:space="0" w:color="4F81BD"/>
            </w:tcBorders>
          </w:tcPr>
          <w:p w14:paraId="266714B0"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130.611,9</w:t>
            </w:r>
          </w:p>
        </w:tc>
        <w:tc>
          <w:tcPr>
            <w:tcW w:w="1417" w:type="dxa"/>
            <w:tcBorders>
              <w:top w:val="single" w:sz="8" w:space="0" w:color="4F81BD"/>
              <w:bottom w:val="single" w:sz="8" w:space="0" w:color="4F81BD"/>
            </w:tcBorders>
          </w:tcPr>
          <w:p w14:paraId="5B9165B9"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130.597,8</w:t>
            </w:r>
          </w:p>
        </w:tc>
        <w:tc>
          <w:tcPr>
            <w:tcW w:w="1418" w:type="dxa"/>
            <w:tcBorders>
              <w:top w:val="single" w:sz="8" w:space="0" w:color="4F81BD"/>
              <w:bottom w:val="single" w:sz="8" w:space="0" w:color="4F81BD"/>
            </w:tcBorders>
          </w:tcPr>
          <w:p w14:paraId="73F8567A"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130.585,7</w:t>
            </w:r>
          </w:p>
        </w:tc>
        <w:tc>
          <w:tcPr>
            <w:tcW w:w="1417" w:type="dxa"/>
            <w:tcBorders>
              <w:top w:val="single" w:sz="8" w:space="0" w:color="4F81BD"/>
              <w:bottom w:val="single" w:sz="8" w:space="0" w:color="4F81BD"/>
            </w:tcBorders>
          </w:tcPr>
          <w:p w14:paraId="191A7238"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130.573,0</w:t>
            </w:r>
          </w:p>
        </w:tc>
      </w:tr>
      <w:tr w:rsidR="00AB7142" w:rsidRPr="007477D2" w14:paraId="006A7123" w14:textId="77777777" w:rsidTr="000D3FFD">
        <w:trPr>
          <w:trHeight w:val="300"/>
        </w:trPr>
        <w:tc>
          <w:tcPr>
            <w:tcW w:w="5495" w:type="dxa"/>
            <w:noWrap/>
          </w:tcPr>
          <w:p w14:paraId="606901B7" w14:textId="77777777" w:rsidR="00AB7142" w:rsidRPr="007477D2" w:rsidRDefault="00AB7142" w:rsidP="000D3FFD">
            <w:pPr>
              <w:spacing w:after="0" w:line="240" w:lineRule="auto"/>
              <w:ind w:left="0"/>
              <w:jc w:val="left"/>
              <w:rPr>
                <w:rFonts w:cs="Calibri"/>
                <w:b/>
                <w:bCs/>
                <w:color w:val="000000"/>
                <w:sz w:val="20"/>
                <w:szCs w:val="20"/>
              </w:rPr>
            </w:pPr>
            <w:r w:rsidRPr="007477D2">
              <w:rPr>
                <w:rFonts w:cs="Calibri"/>
                <w:b/>
                <w:bCs/>
                <w:color w:val="000000"/>
                <w:sz w:val="20"/>
                <w:szCs w:val="20"/>
              </w:rPr>
              <w:t>Mišrios komunalinės atliekos, t</w:t>
            </w:r>
          </w:p>
        </w:tc>
        <w:tc>
          <w:tcPr>
            <w:tcW w:w="1417" w:type="dxa"/>
          </w:tcPr>
          <w:p w14:paraId="3773A545"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85.919,4</w:t>
            </w:r>
          </w:p>
        </w:tc>
        <w:tc>
          <w:tcPr>
            <w:tcW w:w="1418" w:type="dxa"/>
          </w:tcPr>
          <w:p w14:paraId="6A980F19"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83.298,7</w:t>
            </w:r>
          </w:p>
        </w:tc>
        <w:tc>
          <w:tcPr>
            <w:tcW w:w="1417" w:type="dxa"/>
          </w:tcPr>
          <w:p w14:paraId="66881369"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80.677,9</w:t>
            </w:r>
          </w:p>
        </w:tc>
        <w:tc>
          <w:tcPr>
            <w:tcW w:w="1418" w:type="dxa"/>
          </w:tcPr>
          <w:p w14:paraId="0D5DA17A"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78.057,3</w:t>
            </w:r>
          </w:p>
        </w:tc>
        <w:tc>
          <w:tcPr>
            <w:tcW w:w="1417" w:type="dxa"/>
          </w:tcPr>
          <w:p w14:paraId="5C08823C"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75.437,0</w:t>
            </w:r>
          </w:p>
        </w:tc>
        <w:tc>
          <w:tcPr>
            <w:tcW w:w="1418" w:type="dxa"/>
          </w:tcPr>
          <w:p w14:paraId="4D792B7C"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72.818,3</w:t>
            </w:r>
          </w:p>
        </w:tc>
        <w:tc>
          <w:tcPr>
            <w:tcW w:w="1417" w:type="dxa"/>
          </w:tcPr>
          <w:p w14:paraId="3C861F45"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70.199,7</w:t>
            </w:r>
          </w:p>
        </w:tc>
      </w:tr>
      <w:tr w:rsidR="00AB7142" w:rsidRPr="007477D2" w14:paraId="77870723" w14:textId="77777777" w:rsidTr="000D3FFD">
        <w:trPr>
          <w:trHeight w:val="300"/>
        </w:trPr>
        <w:tc>
          <w:tcPr>
            <w:tcW w:w="5495" w:type="dxa"/>
            <w:tcBorders>
              <w:top w:val="single" w:sz="8" w:space="0" w:color="4F81BD"/>
              <w:bottom w:val="single" w:sz="8" w:space="0" w:color="4F81BD"/>
            </w:tcBorders>
            <w:noWrap/>
          </w:tcPr>
          <w:p w14:paraId="0E8301BE" w14:textId="77777777" w:rsidR="00AB7142" w:rsidRPr="007477D2" w:rsidRDefault="00AB7142" w:rsidP="000D3FFD">
            <w:pPr>
              <w:spacing w:after="0" w:line="240" w:lineRule="auto"/>
              <w:ind w:left="0"/>
              <w:jc w:val="left"/>
              <w:rPr>
                <w:rFonts w:cs="Calibri"/>
                <w:b/>
                <w:bCs/>
                <w:color w:val="000000"/>
                <w:sz w:val="20"/>
                <w:szCs w:val="20"/>
              </w:rPr>
            </w:pPr>
            <w:r w:rsidRPr="007477D2">
              <w:rPr>
                <w:rFonts w:cs="Calibri"/>
                <w:b/>
                <w:bCs/>
                <w:color w:val="000000"/>
                <w:sz w:val="20"/>
                <w:szCs w:val="20"/>
              </w:rPr>
              <w:t>Kitos atskirai surenkamos komunalinės atliekos, t</w:t>
            </w:r>
          </w:p>
        </w:tc>
        <w:tc>
          <w:tcPr>
            <w:tcW w:w="1417" w:type="dxa"/>
            <w:tcBorders>
              <w:top w:val="single" w:sz="8" w:space="0" w:color="4F81BD"/>
              <w:bottom w:val="single" w:sz="8" w:space="0" w:color="4F81BD"/>
            </w:tcBorders>
          </w:tcPr>
          <w:p w14:paraId="52E68813"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44.731,1</w:t>
            </w:r>
          </w:p>
        </w:tc>
        <w:tc>
          <w:tcPr>
            <w:tcW w:w="1418" w:type="dxa"/>
            <w:tcBorders>
              <w:top w:val="single" w:sz="8" w:space="0" w:color="4F81BD"/>
              <w:bottom w:val="single" w:sz="8" w:space="0" w:color="4F81BD"/>
            </w:tcBorders>
          </w:tcPr>
          <w:p w14:paraId="70FF3321"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47.339,7</w:t>
            </w:r>
          </w:p>
        </w:tc>
        <w:tc>
          <w:tcPr>
            <w:tcW w:w="1417" w:type="dxa"/>
            <w:tcBorders>
              <w:top w:val="single" w:sz="8" w:space="0" w:color="4F81BD"/>
              <w:bottom w:val="single" w:sz="8" w:space="0" w:color="4F81BD"/>
            </w:tcBorders>
          </w:tcPr>
          <w:p w14:paraId="095962A4"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49.947,4</w:t>
            </w:r>
          </w:p>
        </w:tc>
        <w:tc>
          <w:tcPr>
            <w:tcW w:w="1418" w:type="dxa"/>
            <w:tcBorders>
              <w:top w:val="single" w:sz="8" w:space="0" w:color="4F81BD"/>
              <w:bottom w:val="single" w:sz="8" w:space="0" w:color="4F81BD"/>
            </w:tcBorders>
          </w:tcPr>
          <w:p w14:paraId="4529E58D"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52.554,5</w:t>
            </w:r>
          </w:p>
        </w:tc>
        <w:tc>
          <w:tcPr>
            <w:tcW w:w="1417" w:type="dxa"/>
            <w:tcBorders>
              <w:top w:val="single" w:sz="8" w:space="0" w:color="4F81BD"/>
              <w:bottom w:val="single" w:sz="8" w:space="0" w:color="4F81BD"/>
            </w:tcBorders>
          </w:tcPr>
          <w:p w14:paraId="73581FFF"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55.160,8</w:t>
            </w:r>
          </w:p>
        </w:tc>
        <w:tc>
          <w:tcPr>
            <w:tcW w:w="1418" w:type="dxa"/>
            <w:tcBorders>
              <w:top w:val="single" w:sz="8" w:space="0" w:color="4F81BD"/>
              <w:bottom w:val="single" w:sz="8" w:space="0" w:color="4F81BD"/>
            </w:tcBorders>
          </w:tcPr>
          <w:p w14:paraId="16D0684F"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57.767,5</w:t>
            </w:r>
          </w:p>
        </w:tc>
        <w:tc>
          <w:tcPr>
            <w:tcW w:w="1417" w:type="dxa"/>
            <w:tcBorders>
              <w:top w:val="single" w:sz="8" w:space="0" w:color="4F81BD"/>
              <w:bottom w:val="single" w:sz="8" w:space="0" w:color="4F81BD"/>
            </w:tcBorders>
          </w:tcPr>
          <w:p w14:paraId="543E5D1D"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60.373,3</w:t>
            </w:r>
          </w:p>
        </w:tc>
      </w:tr>
      <w:tr w:rsidR="00AB7142" w:rsidRPr="007477D2" w14:paraId="2E44261D" w14:textId="77777777" w:rsidTr="000D3FFD">
        <w:trPr>
          <w:trHeight w:val="300"/>
        </w:trPr>
        <w:tc>
          <w:tcPr>
            <w:tcW w:w="5495" w:type="dxa"/>
            <w:noWrap/>
          </w:tcPr>
          <w:p w14:paraId="1229AF3F" w14:textId="77777777" w:rsidR="00AB7142" w:rsidRPr="007477D2" w:rsidRDefault="00AB7142" w:rsidP="000D3FFD">
            <w:pPr>
              <w:spacing w:after="0" w:line="240" w:lineRule="auto"/>
              <w:ind w:left="0"/>
              <w:jc w:val="right"/>
              <w:rPr>
                <w:rFonts w:cs="Calibri"/>
                <w:b/>
                <w:bCs/>
                <w:color w:val="000000"/>
                <w:sz w:val="20"/>
                <w:szCs w:val="20"/>
              </w:rPr>
            </w:pPr>
            <w:r w:rsidRPr="007477D2">
              <w:rPr>
                <w:rFonts w:cs="Calibri"/>
                <w:bCs/>
                <w:color w:val="000000"/>
                <w:sz w:val="20"/>
                <w:szCs w:val="20"/>
              </w:rPr>
              <w:t>Iš jų antrinės žaliavos, t</w:t>
            </w:r>
          </w:p>
        </w:tc>
        <w:tc>
          <w:tcPr>
            <w:tcW w:w="1417" w:type="dxa"/>
          </w:tcPr>
          <w:p w14:paraId="6434BC28"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3.448,5</w:t>
            </w:r>
          </w:p>
        </w:tc>
        <w:tc>
          <w:tcPr>
            <w:tcW w:w="1418" w:type="dxa"/>
          </w:tcPr>
          <w:p w14:paraId="5623342E"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3.517,4</w:t>
            </w:r>
          </w:p>
        </w:tc>
        <w:tc>
          <w:tcPr>
            <w:tcW w:w="1417" w:type="dxa"/>
          </w:tcPr>
          <w:p w14:paraId="1F95A6E6"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3.587,8</w:t>
            </w:r>
          </w:p>
        </w:tc>
        <w:tc>
          <w:tcPr>
            <w:tcW w:w="1418" w:type="dxa"/>
          </w:tcPr>
          <w:p w14:paraId="4B308565"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3.659,5</w:t>
            </w:r>
          </w:p>
        </w:tc>
        <w:tc>
          <w:tcPr>
            <w:tcW w:w="1417" w:type="dxa"/>
          </w:tcPr>
          <w:p w14:paraId="1F7A443E"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3.732,7</w:t>
            </w:r>
          </w:p>
        </w:tc>
        <w:tc>
          <w:tcPr>
            <w:tcW w:w="1418" w:type="dxa"/>
          </w:tcPr>
          <w:p w14:paraId="3098BC1E"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3.807,4</w:t>
            </w:r>
          </w:p>
        </w:tc>
        <w:tc>
          <w:tcPr>
            <w:tcW w:w="1417" w:type="dxa"/>
          </w:tcPr>
          <w:p w14:paraId="6E758A36"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3.883,5</w:t>
            </w:r>
          </w:p>
        </w:tc>
      </w:tr>
      <w:tr w:rsidR="00AB7142" w:rsidRPr="007477D2" w14:paraId="54E631D4" w14:textId="77777777" w:rsidTr="000D3FFD">
        <w:trPr>
          <w:trHeight w:val="300"/>
        </w:trPr>
        <w:tc>
          <w:tcPr>
            <w:tcW w:w="5495" w:type="dxa"/>
            <w:tcBorders>
              <w:top w:val="single" w:sz="8" w:space="0" w:color="4F81BD"/>
              <w:bottom w:val="single" w:sz="8" w:space="0" w:color="4F81BD"/>
            </w:tcBorders>
            <w:noWrap/>
          </w:tcPr>
          <w:p w14:paraId="077700FA" w14:textId="77777777" w:rsidR="00AB7142" w:rsidRPr="007477D2" w:rsidRDefault="00AB7142" w:rsidP="000D3FFD">
            <w:pPr>
              <w:spacing w:after="0" w:line="240" w:lineRule="auto"/>
              <w:ind w:left="0"/>
              <w:jc w:val="left"/>
              <w:rPr>
                <w:rFonts w:cs="Calibri"/>
                <w:b/>
                <w:bCs/>
                <w:color w:val="000000"/>
                <w:sz w:val="20"/>
                <w:szCs w:val="20"/>
              </w:rPr>
            </w:pPr>
            <w:r w:rsidRPr="007477D2">
              <w:rPr>
                <w:rFonts w:cs="Calibri"/>
                <w:b/>
                <w:bCs/>
                <w:color w:val="000000"/>
                <w:sz w:val="20"/>
                <w:szCs w:val="20"/>
              </w:rPr>
              <w:t>Komunalinės atliekos (visos), kg/gyv.</w:t>
            </w:r>
          </w:p>
        </w:tc>
        <w:tc>
          <w:tcPr>
            <w:tcW w:w="1417" w:type="dxa"/>
            <w:tcBorders>
              <w:top w:val="single" w:sz="8" w:space="0" w:color="4F81BD"/>
              <w:bottom w:val="single" w:sz="8" w:space="0" w:color="4F81BD"/>
            </w:tcBorders>
          </w:tcPr>
          <w:p w14:paraId="7B6D3382"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414,7</w:t>
            </w:r>
          </w:p>
        </w:tc>
        <w:tc>
          <w:tcPr>
            <w:tcW w:w="1418" w:type="dxa"/>
            <w:tcBorders>
              <w:top w:val="single" w:sz="8" w:space="0" w:color="4F81BD"/>
              <w:bottom w:val="single" w:sz="8" w:space="0" w:color="4F81BD"/>
            </w:tcBorders>
          </w:tcPr>
          <w:p w14:paraId="275E0760"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418,9</w:t>
            </w:r>
          </w:p>
        </w:tc>
        <w:tc>
          <w:tcPr>
            <w:tcW w:w="1417" w:type="dxa"/>
            <w:tcBorders>
              <w:top w:val="single" w:sz="8" w:space="0" w:color="4F81BD"/>
              <w:bottom w:val="single" w:sz="8" w:space="0" w:color="4F81BD"/>
            </w:tcBorders>
          </w:tcPr>
          <w:p w14:paraId="5D4DBF2C"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423,1</w:t>
            </w:r>
          </w:p>
        </w:tc>
        <w:tc>
          <w:tcPr>
            <w:tcW w:w="1418" w:type="dxa"/>
            <w:tcBorders>
              <w:top w:val="single" w:sz="8" w:space="0" w:color="4F81BD"/>
              <w:bottom w:val="single" w:sz="8" w:space="0" w:color="4F81BD"/>
            </w:tcBorders>
          </w:tcPr>
          <w:p w14:paraId="0AABD7E6"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427,3</w:t>
            </w:r>
          </w:p>
        </w:tc>
        <w:tc>
          <w:tcPr>
            <w:tcW w:w="1417" w:type="dxa"/>
            <w:tcBorders>
              <w:top w:val="single" w:sz="8" w:space="0" w:color="4F81BD"/>
              <w:bottom w:val="single" w:sz="8" w:space="0" w:color="4F81BD"/>
            </w:tcBorders>
          </w:tcPr>
          <w:p w14:paraId="7D864F05"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431,6</w:t>
            </w:r>
          </w:p>
        </w:tc>
        <w:tc>
          <w:tcPr>
            <w:tcW w:w="1418" w:type="dxa"/>
            <w:tcBorders>
              <w:top w:val="single" w:sz="8" w:space="0" w:color="4F81BD"/>
              <w:bottom w:val="single" w:sz="8" w:space="0" w:color="4F81BD"/>
            </w:tcBorders>
          </w:tcPr>
          <w:p w14:paraId="24926310"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435,9</w:t>
            </w:r>
          </w:p>
        </w:tc>
        <w:tc>
          <w:tcPr>
            <w:tcW w:w="1417" w:type="dxa"/>
            <w:tcBorders>
              <w:top w:val="single" w:sz="8" w:space="0" w:color="4F81BD"/>
              <w:bottom w:val="single" w:sz="8" w:space="0" w:color="4F81BD"/>
            </w:tcBorders>
          </w:tcPr>
          <w:p w14:paraId="1EEF1430"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440,2</w:t>
            </w:r>
          </w:p>
        </w:tc>
      </w:tr>
      <w:tr w:rsidR="00AB7142" w:rsidRPr="007477D2" w14:paraId="01854B83" w14:textId="77777777" w:rsidTr="000D3FFD">
        <w:trPr>
          <w:trHeight w:val="300"/>
        </w:trPr>
        <w:tc>
          <w:tcPr>
            <w:tcW w:w="5495" w:type="dxa"/>
            <w:noWrap/>
          </w:tcPr>
          <w:p w14:paraId="1E127B4B" w14:textId="77777777" w:rsidR="00AB7142" w:rsidRPr="007477D2" w:rsidRDefault="00AB7142" w:rsidP="000D3FFD">
            <w:pPr>
              <w:spacing w:after="0" w:line="240" w:lineRule="auto"/>
              <w:ind w:left="0"/>
              <w:jc w:val="left"/>
              <w:rPr>
                <w:rFonts w:cs="Calibri"/>
                <w:b/>
                <w:bCs/>
                <w:color w:val="000000"/>
                <w:sz w:val="20"/>
                <w:szCs w:val="20"/>
              </w:rPr>
            </w:pPr>
            <w:r w:rsidRPr="007477D2">
              <w:rPr>
                <w:rFonts w:cs="Calibri"/>
                <w:b/>
                <w:bCs/>
                <w:color w:val="000000"/>
                <w:sz w:val="20"/>
                <w:szCs w:val="20"/>
              </w:rPr>
              <w:t>Mišrios komunalinės atliekos, kg/gyv.</w:t>
            </w:r>
          </w:p>
        </w:tc>
        <w:tc>
          <w:tcPr>
            <w:tcW w:w="1417" w:type="dxa"/>
          </w:tcPr>
          <w:p w14:paraId="4610A797"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272,7</w:t>
            </w:r>
          </w:p>
        </w:tc>
        <w:tc>
          <w:tcPr>
            <w:tcW w:w="1418" w:type="dxa"/>
          </w:tcPr>
          <w:p w14:paraId="07FA204E"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267,1</w:t>
            </w:r>
          </w:p>
        </w:tc>
        <w:tc>
          <w:tcPr>
            <w:tcW w:w="1417" w:type="dxa"/>
          </w:tcPr>
          <w:p w14:paraId="21B5F8A6"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261,3</w:t>
            </w:r>
          </w:p>
        </w:tc>
        <w:tc>
          <w:tcPr>
            <w:tcW w:w="1418" w:type="dxa"/>
          </w:tcPr>
          <w:p w14:paraId="5D10C781"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255,4</w:t>
            </w:r>
          </w:p>
        </w:tc>
        <w:tc>
          <w:tcPr>
            <w:tcW w:w="1417" w:type="dxa"/>
          </w:tcPr>
          <w:p w14:paraId="67C2797A"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249,3</w:t>
            </w:r>
          </w:p>
        </w:tc>
        <w:tc>
          <w:tcPr>
            <w:tcW w:w="1418" w:type="dxa"/>
          </w:tcPr>
          <w:p w14:paraId="2ABB2074"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243,1</w:t>
            </w:r>
          </w:p>
        </w:tc>
        <w:tc>
          <w:tcPr>
            <w:tcW w:w="1417" w:type="dxa"/>
          </w:tcPr>
          <w:p w14:paraId="67D8C187"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236,7</w:t>
            </w:r>
          </w:p>
        </w:tc>
      </w:tr>
      <w:tr w:rsidR="00AB7142" w:rsidRPr="007477D2" w14:paraId="4F32426E" w14:textId="77777777" w:rsidTr="000D3FFD">
        <w:trPr>
          <w:trHeight w:val="300"/>
        </w:trPr>
        <w:tc>
          <w:tcPr>
            <w:tcW w:w="5495" w:type="dxa"/>
            <w:tcBorders>
              <w:top w:val="single" w:sz="8" w:space="0" w:color="4F81BD"/>
              <w:bottom w:val="single" w:sz="8" w:space="0" w:color="4F81BD"/>
            </w:tcBorders>
            <w:noWrap/>
          </w:tcPr>
          <w:p w14:paraId="71AE908B" w14:textId="77777777" w:rsidR="00AB7142" w:rsidRPr="007477D2" w:rsidRDefault="00AB7142" w:rsidP="000D3FFD">
            <w:pPr>
              <w:spacing w:after="0" w:line="240" w:lineRule="auto"/>
              <w:ind w:left="0"/>
              <w:jc w:val="left"/>
              <w:rPr>
                <w:rFonts w:cs="Calibri"/>
                <w:b/>
                <w:bCs/>
                <w:color w:val="000000"/>
                <w:sz w:val="20"/>
                <w:szCs w:val="20"/>
              </w:rPr>
            </w:pPr>
            <w:r w:rsidRPr="007477D2">
              <w:rPr>
                <w:rFonts w:cs="Calibri"/>
                <w:b/>
                <w:bCs/>
                <w:color w:val="000000"/>
                <w:sz w:val="20"/>
                <w:szCs w:val="20"/>
              </w:rPr>
              <w:t>Kitos atskirai surenkamos komunalinės atliekos, kg/gyv.</w:t>
            </w:r>
          </w:p>
        </w:tc>
        <w:tc>
          <w:tcPr>
            <w:tcW w:w="1417" w:type="dxa"/>
            <w:tcBorders>
              <w:top w:val="single" w:sz="8" w:space="0" w:color="4F81BD"/>
              <w:bottom w:val="single" w:sz="8" w:space="0" w:color="4F81BD"/>
            </w:tcBorders>
          </w:tcPr>
          <w:p w14:paraId="50EC07ED"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142,0</w:t>
            </w:r>
          </w:p>
        </w:tc>
        <w:tc>
          <w:tcPr>
            <w:tcW w:w="1418" w:type="dxa"/>
            <w:tcBorders>
              <w:top w:val="single" w:sz="8" w:space="0" w:color="4F81BD"/>
              <w:bottom w:val="single" w:sz="8" w:space="0" w:color="4F81BD"/>
            </w:tcBorders>
          </w:tcPr>
          <w:p w14:paraId="09F8F5FA"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151,8</w:t>
            </w:r>
          </w:p>
        </w:tc>
        <w:tc>
          <w:tcPr>
            <w:tcW w:w="1417" w:type="dxa"/>
            <w:tcBorders>
              <w:top w:val="single" w:sz="8" w:space="0" w:color="4F81BD"/>
              <w:bottom w:val="single" w:sz="8" w:space="0" w:color="4F81BD"/>
            </w:tcBorders>
          </w:tcPr>
          <w:p w14:paraId="2F013A5C"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161,8</w:t>
            </w:r>
          </w:p>
        </w:tc>
        <w:tc>
          <w:tcPr>
            <w:tcW w:w="1418" w:type="dxa"/>
            <w:tcBorders>
              <w:top w:val="single" w:sz="8" w:space="0" w:color="4F81BD"/>
              <w:bottom w:val="single" w:sz="8" w:space="0" w:color="4F81BD"/>
            </w:tcBorders>
          </w:tcPr>
          <w:p w14:paraId="5D289A49"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171,9</w:t>
            </w:r>
          </w:p>
        </w:tc>
        <w:tc>
          <w:tcPr>
            <w:tcW w:w="1417" w:type="dxa"/>
            <w:tcBorders>
              <w:top w:val="single" w:sz="8" w:space="0" w:color="4F81BD"/>
              <w:bottom w:val="single" w:sz="8" w:space="0" w:color="4F81BD"/>
            </w:tcBorders>
          </w:tcPr>
          <w:p w14:paraId="79B3CB91"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182,3</w:t>
            </w:r>
          </w:p>
        </w:tc>
        <w:tc>
          <w:tcPr>
            <w:tcW w:w="1418" w:type="dxa"/>
            <w:tcBorders>
              <w:top w:val="single" w:sz="8" w:space="0" w:color="4F81BD"/>
              <w:bottom w:val="single" w:sz="8" w:space="0" w:color="4F81BD"/>
            </w:tcBorders>
          </w:tcPr>
          <w:p w14:paraId="01956CD8"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192,8</w:t>
            </w:r>
          </w:p>
        </w:tc>
        <w:tc>
          <w:tcPr>
            <w:tcW w:w="1417" w:type="dxa"/>
            <w:tcBorders>
              <w:top w:val="single" w:sz="8" w:space="0" w:color="4F81BD"/>
              <w:bottom w:val="single" w:sz="8" w:space="0" w:color="4F81BD"/>
            </w:tcBorders>
          </w:tcPr>
          <w:p w14:paraId="5C7D54FD"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203,6</w:t>
            </w:r>
          </w:p>
        </w:tc>
      </w:tr>
      <w:tr w:rsidR="00AB7142" w:rsidRPr="007477D2" w14:paraId="7A877708" w14:textId="77777777" w:rsidTr="000D3FFD">
        <w:trPr>
          <w:trHeight w:val="300"/>
        </w:trPr>
        <w:tc>
          <w:tcPr>
            <w:tcW w:w="5495" w:type="dxa"/>
            <w:tcBorders>
              <w:bottom w:val="single" w:sz="8" w:space="0" w:color="4F81BD"/>
            </w:tcBorders>
            <w:noWrap/>
          </w:tcPr>
          <w:p w14:paraId="562B5711" w14:textId="77777777" w:rsidR="00AB7142" w:rsidRPr="007477D2" w:rsidRDefault="00AB7142" w:rsidP="000D3FFD">
            <w:pPr>
              <w:spacing w:after="0" w:line="240" w:lineRule="auto"/>
              <w:ind w:left="0"/>
              <w:jc w:val="right"/>
              <w:rPr>
                <w:rFonts w:cs="Calibri"/>
                <w:b/>
                <w:bCs/>
                <w:color w:val="000000"/>
                <w:sz w:val="20"/>
                <w:szCs w:val="20"/>
              </w:rPr>
            </w:pPr>
            <w:r w:rsidRPr="007477D2">
              <w:rPr>
                <w:rFonts w:cs="Calibri"/>
                <w:bCs/>
                <w:color w:val="000000"/>
                <w:sz w:val="20"/>
                <w:szCs w:val="20"/>
              </w:rPr>
              <w:t>Iš jų antrinės žaliavos, kg/gyv.</w:t>
            </w:r>
          </w:p>
        </w:tc>
        <w:tc>
          <w:tcPr>
            <w:tcW w:w="1417" w:type="dxa"/>
            <w:tcBorders>
              <w:bottom w:val="single" w:sz="8" w:space="0" w:color="4F81BD"/>
            </w:tcBorders>
          </w:tcPr>
          <w:p w14:paraId="57B81099"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10,9</w:t>
            </w:r>
          </w:p>
        </w:tc>
        <w:tc>
          <w:tcPr>
            <w:tcW w:w="1418" w:type="dxa"/>
            <w:tcBorders>
              <w:bottom w:val="single" w:sz="8" w:space="0" w:color="4F81BD"/>
            </w:tcBorders>
          </w:tcPr>
          <w:p w14:paraId="4B61AD3A"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11,3</w:t>
            </w:r>
          </w:p>
        </w:tc>
        <w:tc>
          <w:tcPr>
            <w:tcW w:w="1417" w:type="dxa"/>
            <w:tcBorders>
              <w:bottom w:val="single" w:sz="8" w:space="0" w:color="4F81BD"/>
            </w:tcBorders>
          </w:tcPr>
          <w:p w14:paraId="7D3F5645"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11,6</w:t>
            </w:r>
          </w:p>
        </w:tc>
        <w:tc>
          <w:tcPr>
            <w:tcW w:w="1418" w:type="dxa"/>
            <w:tcBorders>
              <w:bottom w:val="single" w:sz="8" w:space="0" w:color="4F81BD"/>
            </w:tcBorders>
          </w:tcPr>
          <w:p w14:paraId="01DD8ADC"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12,0</w:t>
            </w:r>
          </w:p>
        </w:tc>
        <w:tc>
          <w:tcPr>
            <w:tcW w:w="1417" w:type="dxa"/>
            <w:tcBorders>
              <w:bottom w:val="single" w:sz="8" w:space="0" w:color="4F81BD"/>
            </w:tcBorders>
          </w:tcPr>
          <w:p w14:paraId="2B24BBB7"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12,3</w:t>
            </w:r>
          </w:p>
        </w:tc>
        <w:tc>
          <w:tcPr>
            <w:tcW w:w="1418" w:type="dxa"/>
            <w:tcBorders>
              <w:bottom w:val="single" w:sz="8" w:space="0" w:color="4F81BD"/>
            </w:tcBorders>
          </w:tcPr>
          <w:p w14:paraId="3B423240"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12,7</w:t>
            </w:r>
          </w:p>
        </w:tc>
        <w:tc>
          <w:tcPr>
            <w:tcW w:w="1417" w:type="dxa"/>
            <w:tcBorders>
              <w:bottom w:val="single" w:sz="8" w:space="0" w:color="4F81BD"/>
            </w:tcBorders>
          </w:tcPr>
          <w:p w14:paraId="758E98C3" w14:textId="77777777" w:rsidR="00AB7142" w:rsidRPr="007477D2" w:rsidRDefault="00AB7142" w:rsidP="000D3FFD">
            <w:pPr>
              <w:spacing w:after="0" w:line="240" w:lineRule="auto"/>
              <w:ind w:left="0"/>
              <w:jc w:val="right"/>
              <w:rPr>
                <w:rFonts w:cs="Calibri"/>
                <w:color w:val="000000"/>
                <w:sz w:val="20"/>
                <w:szCs w:val="20"/>
              </w:rPr>
            </w:pPr>
            <w:r w:rsidRPr="007477D2">
              <w:rPr>
                <w:rFonts w:cs="Calibri"/>
                <w:color w:val="000000"/>
                <w:sz w:val="20"/>
                <w:szCs w:val="20"/>
              </w:rPr>
              <w:t>13,1</w:t>
            </w:r>
          </w:p>
        </w:tc>
      </w:tr>
    </w:tbl>
    <w:p w14:paraId="39EE7A66" w14:textId="77777777" w:rsidR="00AB7142" w:rsidRDefault="00AB7142" w:rsidP="00AB7142">
      <w:pPr>
        <w:ind w:left="0"/>
      </w:pPr>
    </w:p>
    <w:p w14:paraId="0CDA64B6" w14:textId="77777777" w:rsidR="00AB7142" w:rsidRDefault="00AB7142" w:rsidP="00AB7142">
      <w:pPr>
        <w:pStyle w:val="Caption"/>
        <w:pageBreakBefore/>
      </w:pPr>
      <w:bookmarkStart w:id="467" w:name="_Toc412450058"/>
      <w:r w:rsidRPr="00BD2EC9">
        <w:lastRenderedPageBreak/>
        <w:t xml:space="preserve">Priedas  </w:t>
      </w:r>
      <w:r w:rsidR="00081D90" w:rsidRPr="00BD2EC9">
        <w:fldChar w:fldCharType="begin"/>
      </w:r>
      <w:r w:rsidRPr="00BD2EC9">
        <w:instrText xml:space="preserve"> SEQ Priedas_ \* ARABIC </w:instrText>
      </w:r>
      <w:r w:rsidR="00081D90" w:rsidRPr="00BD2EC9">
        <w:fldChar w:fldCharType="separate"/>
      </w:r>
      <w:r w:rsidR="00706AE4">
        <w:rPr>
          <w:noProof/>
        </w:rPr>
        <w:t>6</w:t>
      </w:r>
      <w:r w:rsidR="00081D90" w:rsidRPr="00BD2EC9">
        <w:fldChar w:fldCharType="end"/>
      </w:r>
      <w:r w:rsidRPr="00BD2EC9">
        <w:t xml:space="preserve"> Kauno miesto sąvartyne šalinamų mišrių komunalinių atliekų sudėties nustatymo ataskaitos, 2013 m.</w:t>
      </w:r>
      <w:bookmarkEnd w:id="467"/>
    </w:p>
    <w:p w14:paraId="315662CD" w14:textId="77777777" w:rsidR="00AB7142" w:rsidRPr="00546377" w:rsidRDefault="00AB7142" w:rsidP="00AB7142">
      <w:r>
        <w:rPr>
          <w:noProof/>
          <w:lang w:val="en-US" w:eastAsia="en-US"/>
        </w:rPr>
        <w:drawing>
          <wp:inline distT="0" distB="0" distL="0" distR="0" wp14:anchorId="1872331A" wp14:editId="701F34C0">
            <wp:extent cx="7886700" cy="55911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86700" cy="5591175"/>
                    </a:xfrm>
                    <a:prstGeom prst="rect">
                      <a:avLst/>
                    </a:prstGeom>
                    <a:noFill/>
                    <a:ln>
                      <a:noFill/>
                    </a:ln>
                  </pic:spPr>
                </pic:pic>
              </a:graphicData>
            </a:graphic>
          </wp:inline>
        </w:drawing>
      </w:r>
    </w:p>
    <w:p w14:paraId="5A190D4A" w14:textId="77777777" w:rsidR="00AB7142" w:rsidRPr="008902B3" w:rsidRDefault="00AB7142" w:rsidP="00AB7142">
      <w:pPr>
        <w:ind w:left="426"/>
      </w:pPr>
      <w:r>
        <w:rPr>
          <w:noProof/>
          <w:lang w:val="en-US" w:eastAsia="en-US"/>
        </w:rPr>
        <w:lastRenderedPageBreak/>
        <w:drawing>
          <wp:inline distT="0" distB="0" distL="0" distR="0" wp14:anchorId="783799F4" wp14:editId="081A12F7">
            <wp:extent cx="8753475" cy="56388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753475" cy="5638800"/>
                    </a:xfrm>
                    <a:prstGeom prst="rect">
                      <a:avLst/>
                    </a:prstGeom>
                    <a:noFill/>
                    <a:ln>
                      <a:noFill/>
                    </a:ln>
                  </pic:spPr>
                </pic:pic>
              </a:graphicData>
            </a:graphic>
          </wp:inline>
        </w:drawing>
      </w:r>
    </w:p>
    <w:p w14:paraId="0E1FC047" w14:textId="77777777" w:rsidR="00AB7142" w:rsidRDefault="00AB7142" w:rsidP="00AB7142">
      <w:pPr>
        <w:ind w:left="0"/>
      </w:pPr>
      <w:r>
        <w:rPr>
          <w:noProof/>
          <w:lang w:val="en-US" w:eastAsia="en-US"/>
        </w:rPr>
        <w:lastRenderedPageBreak/>
        <w:drawing>
          <wp:inline distT="0" distB="0" distL="0" distR="0" wp14:anchorId="6B5641CE" wp14:editId="67275EE4">
            <wp:extent cx="8429625" cy="5943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29625" cy="5943600"/>
                    </a:xfrm>
                    <a:prstGeom prst="rect">
                      <a:avLst/>
                    </a:prstGeom>
                    <a:noFill/>
                    <a:ln>
                      <a:noFill/>
                    </a:ln>
                  </pic:spPr>
                </pic:pic>
              </a:graphicData>
            </a:graphic>
          </wp:inline>
        </w:drawing>
      </w:r>
    </w:p>
    <w:p w14:paraId="732028F3" w14:textId="77777777" w:rsidR="00AB7142" w:rsidRDefault="00AB7142" w:rsidP="00AB7142">
      <w:pPr>
        <w:ind w:left="0"/>
      </w:pPr>
      <w:r>
        <w:rPr>
          <w:noProof/>
          <w:lang w:val="en-US" w:eastAsia="en-US"/>
        </w:rPr>
        <w:lastRenderedPageBreak/>
        <w:drawing>
          <wp:inline distT="0" distB="0" distL="0" distR="0" wp14:anchorId="6C702FC3" wp14:editId="26E52B00">
            <wp:extent cx="8410575" cy="51149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10575" cy="5114925"/>
                    </a:xfrm>
                    <a:prstGeom prst="rect">
                      <a:avLst/>
                    </a:prstGeom>
                    <a:noFill/>
                    <a:ln>
                      <a:noFill/>
                    </a:ln>
                  </pic:spPr>
                </pic:pic>
              </a:graphicData>
            </a:graphic>
          </wp:inline>
        </w:drawing>
      </w:r>
    </w:p>
    <w:p w14:paraId="33CFE538" w14:textId="77777777" w:rsidR="00AB7142" w:rsidRDefault="00AB7142" w:rsidP="00AB7142">
      <w:pPr>
        <w:ind w:left="0"/>
      </w:pPr>
      <w:r>
        <w:rPr>
          <w:noProof/>
          <w:lang w:val="en-US" w:eastAsia="en-US"/>
        </w:rPr>
        <w:lastRenderedPageBreak/>
        <w:drawing>
          <wp:inline distT="0" distB="0" distL="0" distR="0" wp14:anchorId="40AF6CDA" wp14:editId="24EFB679">
            <wp:extent cx="8315325" cy="58959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315325" cy="5895975"/>
                    </a:xfrm>
                    <a:prstGeom prst="rect">
                      <a:avLst/>
                    </a:prstGeom>
                    <a:noFill/>
                    <a:ln>
                      <a:noFill/>
                    </a:ln>
                  </pic:spPr>
                </pic:pic>
              </a:graphicData>
            </a:graphic>
          </wp:inline>
        </w:drawing>
      </w:r>
    </w:p>
    <w:p w14:paraId="49996165" w14:textId="77777777" w:rsidR="00AB7142" w:rsidRDefault="00AB7142" w:rsidP="00AB7142">
      <w:pPr>
        <w:ind w:left="0"/>
      </w:pPr>
      <w:r>
        <w:rPr>
          <w:noProof/>
          <w:lang w:val="en-US" w:eastAsia="en-US"/>
        </w:rPr>
        <w:lastRenderedPageBreak/>
        <w:drawing>
          <wp:inline distT="0" distB="0" distL="0" distR="0" wp14:anchorId="1B37FA2E" wp14:editId="4D856F5B">
            <wp:extent cx="8039100" cy="5095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39100" cy="5095875"/>
                    </a:xfrm>
                    <a:prstGeom prst="rect">
                      <a:avLst/>
                    </a:prstGeom>
                    <a:noFill/>
                    <a:ln>
                      <a:noFill/>
                    </a:ln>
                  </pic:spPr>
                </pic:pic>
              </a:graphicData>
            </a:graphic>
          </wp:inline>
        </w:drawing>
      </w:r>
    </w:p>
    <w:p w14:paraId="1C3A478B" w14:textId="77777777" w:rsidR="00AB7142" w:rsidRDefault="00AB7142" w:rsidP="00AB7142">
      <w:pPr>
        <w:ind w:left="0"/>
      </w:pPr>
      <w:r>
        <w:rPr>
          <w:noProof/>
          <w:lang w:val="en-US" w:eastAsia="en-US"/>
        </w:rPr>
        <w:lastRenderedPageBreak/>
        <w:drawing>
          <wp:inline distT="0" distB="0" distL="0" distR="0" wp14:anchorId="130DDC30" wp14:editId="15C4E705">
            <wp:extent cx="9134475" cy="59150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134475" cy="5915025"/>
                    </a:xfrm>
                    <a:prstGeom prst="rect">
                      <a:avLst/>
                    </a:prstGeom>
                    <a:noFill/>
                    <a:ln>
                      <a:noFill/>
                    </a:ln>
                  </pic:spPr>
                </pic:pic>
              </a:graphicData>
            </a:graphic>
          </wp:inline>
        </w:drawing>
      </w:r>
    </w:p>
    <w:p w14:paraId="02D76FE6" w14:textId="77777777" w:rsidR="00AB7142" w:rsidRPr="0082436C" w:rsidRDefault="00AB7142" w:rsidP="00AB7142">
      <w:pPr>
        <w:ind w:left="0"/>
      </w:pPr>
      <w:r>
        <w:rPr>
          <w:noProof/>
          <w:lang w:val="en-US" w:eastAsia="en-US"/>
        </w:rPr>
        <w:lastRenderedPageBreak/>
        <w:drawing>
          <wp:inline distT="0" distB="0" distL="0" distR="0" wp14:anchorId="3DDF6C87" wp14:editId="3F535C59">
            <wp:extent cx="8696325" cy="59340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96325" cy="5934075"/>
                    </a:xfrm>
                    <a:prstGeom prst="rect">
                      <a:avLst/>
                    </a:prstGeom>
                    <a:noFill/>
                    <a:ln>
                      <a:noFill/>
                    </a:ln>
                  </pic:spPr>
                </pic:pic>
              </a:graphicData>
            </a:graphic>
          </wp:inline>
        </w:drawing>
      </w:r>
    </w:p>
    <w:p w14:paraId="1DEC7A36" w14:textId="77777777" w:rsidR="00AB7142" w:rsidRPr="006C6DD5" w:rsidRDefault="00AB7142" w:rsidP="00AB7142"/>
    <w:sectPr w:rsidR="00AB7142" w:rsidRPr="006C6DD5" w:rsidSect="00AB7142">
      <w:headerReference w:type="default" r:id="rId31"/>
      <w:footerReference w:type="default" r:id="rId32"/>
      <w:pgSz w:w="16840" w:h="11907" w:orient="landscape" w:code="9"/>
      <w:pgMar w:top="1701" w:right="851" w:bottom="851" w:left="709" w:header="68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1F1F26" w14:textId="77777777" w:rsidR="006B3CDF" w:rsidRDefault="006B3CDF" w:rsidP="00701778">
      <w:pPr>
        <w:spacing w:after="0" w:line="240" w:lineRule="auto"/>
      </w:pPr>
      <w:r>
        <w:separator/>
      </w:r>
    </w:p>
  </w:endnote>
  <w:endnote w:type="continuationSeparator" w:id="0">
    <w:p w14:paraId="223A239D" w14:textId="77777777" w:rsidR="006B3CDF" w:rsidRDefault="006B3CDF" w:rsidP="00701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emonas">
    <w:altName w:val="Times New Roman"/>
    <w:panose1 w:val="02030603060206020803"/>
    <w:charset w:val="00"/>
    <w:family w:val="roman"/>
    <w:pitch w:val="variable"/>
    <w:sig w:usb0="E00002FF" w:usb1="500028EF" w:usb2="00000024"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TDFFo00">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3B1DD" w14:textId="1D4784F4" w:rsidR="000D3FFD" w:rsidRPr="005C33D5" w:rsidRDefault="000D3FFD" w:rsidP="00AB7142">
    <w:pPr>
      <w:pStyle w:val="Footer"/>
      <w:jc w:val="left"/>
      <w:rPr>
        <w:color w:val="1F497D"/>
      </w:rPr>
    </w:pPr>
    <w:r>
      <w:rPr>
        <w:color w:val="595959"/>
      </w:rPr>
      <w:t>Kauno miesto</w:t>
    </w:r>
    <w:r w:rsidR="00E76EE6">
      <w:rPr>
        <w:color w:val="595959"/>
      </w:rPr>
      <w:t xml:space="preserve"> savivaldybės</w:t>
    </w:r>
    <w:r>
      <w:rPr>
        <w:color w:val="595959"/>
      </w:rPr>
      <w:t xml:space="preserve"> atliekų tvarkymo 2014 – 2020 m. planas</w:t>
    </w:r>
  </w:p>
  <w:p w14:paraId="05DB5B75" w14:textId="77777777" w:rsidR="000D3FFD" w:rsidRDefault="000D3F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595959" w:themeColor="text1" w:themeTint="A6"/>
      </w:rPr>
      <w:alias w:val="Title"/>
      <w:tag w:val=""/>
      <w:id w:val="1888303833"/>
      <w:dataBinding w:prefixMappings="xmlns:ns0='http://purl.org/dc/elements/1.1/' xmlns:ns1='http://schemas.openxmlformats.org/package/2006/metadata/core-properties' " w:xpath="/ns1:coreProperties[1]/ns0:title[1]" w:storeItemID="{6C3C8BC8-F283-45AE-878A-BAB7291924A1}"/>
      <w:text/>
    </w:sdtPr>
    <w:sdtEndPr/>
    <w:sdtContent>
      <w:p w14:paraId="0C6251C9" w14:textId="16DB7CAC" w:rsidR="000D3FFD" w:rsidRPr="005C33D5" w:rsidRDefault="00E76EE6" w:rsidP="00C03985">
        <w:pPr>
          <w:pStyle w:val="Footer"/>
          <w:jc w:val="left"/>
          <w:rPr>
            <w:color w:val="1F497D" w:themeColor="text2"/>
          </w:rPr>
        </w:pPr>
        <w:r>
          <w:rPr>
            <w:color w:val="595959" w:themeColor="text1" w:themeTint="A6"/>
          </w:rPr>
          <w:t>Kauno miesto savivaldybės atliekų tvarkymo 2014 – 2020 m. planas</w:t>
        </w:r>
      </w:p>
    </w:sdtContent>
  </w:sdt>
  <w:p w14:paraId="32E855C0" w14:textId="77777777" w:rsidR="000D3FFD" w:rsidRDefault="000D3FFD" w:rsidP="00C03985">
    <w:pPr>
      <w:pStyle w:val="Footer"/>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629991" w14:textId="77777777" w:rsidR="006B3CDF" w:rsidRDefault="006B3CDF" w:rsidP="00701778">
      <w:pPr>
        <w:spacing w:after="0" w:line="240" w:lineRule="auto"/>
      </w:pPr>
      <w:r>
        <w:separator/>
      </w:r>
    </w:p>
  </w:footnote>
  <w:footnote w:type="continuationSeparator" w:id="0">
    <w:p w14:paraId="38238F5E" w14:textId="77777777" w:rsidR="006B3CDF" w:rsidRDefault="006B3CDF" w:rsidP="00701778">
      <w:pPr>
        <w:spacing w:after="0" w:line="240" w:lineRule="auto"/>
      </w:pPr>
      <w:r>
        <w:continuationSeparator/>
      </w:r>
    </w:p>
  </w:footnote>
  <w:footnote w:id="1">
    <w:p w14:paraId="5E453222" w14:textId="77777777" w:rsidR="000D3FFD" w:rsidRDefault="000D3FFD" w:rsidP="00AB7142">
      <w:pPr>
        <w:pStyle w:val="FootnoteText"/>
        <w:jc w:val="left"/>
      </w:pPr>
      <w:r>
        <w:rPr>
          <w:rStyle w:val="FootnoteReference"/>
        </w:rPr>
        <w:footnoteRef/>
      </w:r>
      <w:r>
        <w:t xml:space="preserve"> Su tyrimų duomenimis galite susipažinti tinklalapyje: </w:t>
      </w:r>
      <w:r w:rsidRPr="006B1337">
        <w:t>http://www.kaunoratc.lt/lt/veikla/monitoringas/savartynuose-salinamu-misriu-komunaliniu-atlieku-sudeties-nustatymo-darbai</w:t>
      </w:r>
    </w:p>
  </w:footnote>
  <w:footnote w:id="2">
    <w:p w14:paraId="1FA134FF" w14:textId="77777777" w:rsidR="000D3FFD" w:rsidRDefault="000D3FFD" w:rsidP="00AB7142">
      <w:pPr>
        <w:pStyle w:val="FootnoteText"/>
      </w:pPr>
      <w:r>
        <w:rPr>
          <w:rStyle w:val="FootnoteReference"/>
        </w:rPr>
        <w:footnoteRef/>
      </w:r>
      <w:r>
        <w:t xml:space="preserve"> Tam tikroms komunalinėms atliekoms gali būti nustatyti kiekiai, kurie priimami nemokamai.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6D6D75" w14:textId="77777777" w:rsidR="000D3FFD" w:rsidRPr="003751D8" w:rsidRDefault="000D3FFD" w:rsidP="00AB7142">
    <w:pPr>
      <w:pStyle w:val="Header"/>
      <w:jc w:val="right"/>
      <w:rPr>
        <w:color w:val="1F497D"/>
      </w:rPr>
    </w:pPr>
    <w:r>
      <w:rPr>
        <w:noProof/>
        <w:lang w:val="en-US" w:eastAsia="en-US"/>
      </w:rPr>
      <w:drawing>
        <wp:inline distT="0" distB="0" distL="0" distR="0" wp14:anchorId="6387BD4D" wp14:editId="69761AF9">
          <wp:extent cx="763200" cy="313200"/>
          <wp:effectExtent l="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3200" cy="313200"/>
                  </a:xfrm>
                  <a:prstGeom prst="rect">
                    <a:avLst/>
                  </a:prstGeom>
                  <a:noFill/>
                </pic:spPr>
              </pic:pic>
            </a:graphicData>
          </a:graphic>
        </wp:inline>
      </w:drawing>
    </w:r>
    <w:r>
      <w:rPr>
        <w:color w:val="1F497D"/>
      </w:rPr>
      <w:t xml:space="preserve">   </w:t>
    </w:r>
    <w:r w:rsidR="00081D90" w:rsidRPr="00417C6E">
      <w:rPr>
        <w:color w:val="1F497D"/>
        <w:position w:val="16"/>
      </w:rPr>
      <w:fldChar w:fldCharType="begin"/>
    </w:r>
    <w:r w:rsidRPr="00417C6E">
      <w:rPr>
        <w:color w:val="1F497D"/>
        <w:position w:val="16"/>
      </w:rPr>
      <w:instrText xml:space="preserve"> PAGE   \* MERGEFORMAT </w:instrText>
    </w:r>
    <w:r w:rsidR="00081D90" w:rsidRPr="00417C6E">
      <w:rPr>
        <w:color w:val="1F497D"/>
        <w:position w:val="16"/>
      </w:rPr>
      <w:fldChar w:fldCharType="separate"/>
    </w:r>
    <w:r w:rsidR="00706AE4">
      <w:rPr>
        <w:noProof/>
        <w:color w:val="1F497D"/>
        <w:position w:val="16"/>
      </w:rPr>
      <w:t>4</w:t>
    </w:r>
    <w:r w:rsidR="00081D90" w:rsidRPr="00417C6E">
      <w:rPr>
        <w:color w:val="1F497D"/>
        <w:position w:val="16"/>
      </w:rPr>
      <w:fldChar w:fldCharType="end"/>
    </w:r>
  </w:p>
  <w:p w14:paraId="410D09CE" w14:textId="77777777" w:rsidR="000D3FFD" w:rsidRPr="00AB7142" w:rsidRDefault="000D3FFD" w:rsidP="00AB71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979842"/>
      <w:docPartObj>
        <w:docPartGallery w:val="Page Numbers (Top of Page)"/>
        <w:docPartUnique/>
      </w:docPartObj>
    </w:sdtPr>
    <w:sdtEndPr>
      <w:rPr>
        <w:noProof/>
        <w:color w:val="1F497D" w:themeColor="text2"/>
      </w:rPr>
    </w:sdtEndPr>
    <w:sdtContent>
      <w:p w14:paraId="61DDB66A" w14:textId="77777777" w:rsidR="000D3FFD" w:rsidRPr="003751D8" w:rsidRDefault="000D3FFD" w:rsidP="003751D8">
        <w:pPr>
          <w:pStyle w:val="Header"/>
          <w:jc w:val="right"/>
          <w:rPr>
            <w:color w:val="1F497D" w:themeColor="text2"/>
          </w:rPr>
        </w:pPr>
        <w:r>
          <w:rPr>
            <w:noProof/>
            <w:lang w:val="en-US" w:eastAsia="en-US"/>
          </w:rPr>
          <w:drawing>
            <wp:inline distT="0" distB="0" distL="0" distR="0" wp14:anchorId="72F5A0CA" wp14:editId="54265985">
              <wp:extent cx="982800" cy="399600"/>
              <wp:effectExtent l="0" t="0" r="825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800" cy="399600"/>
                      </a:xfrm>
                      <a:prstGeom prst="rect">
                        <a:avLst/>
                      </a:prstGeom>
                      <a:noFill/>
                    </pic:spPr>
                  </pic:pic>
                </a:graphicData>
              </a:graphic>
            </wp:inline>
          </w:drawing>
        </w:r>
        <w:r w:rsidR="00081D90" w:rsidRPr="00417C6E">
          <w:rPr>
            <w:color w:val="1F497D" w:themeColor="text2"/>
            <w:position w:val="20"/>
          </w:rPr>
          <w:fldChar w:fldCharType="begin"/>
        </w:r>
        <w:r w:rsidRPr="00417C6E">
          <w:rPr>
            <w:color w:val="1F497D" w:themeColor="text2"/>
            <w:position w:val="20"/>
          </w:rPr>
          <w:instrText xml:space="preserve"> PAGE   \* MERGEFORMAT </w:instrText>
        </w:r>
        <w:r w:rsidR="00081D90" w:rsidRPr="00417C6E">
          <w:rPr>
            <w:color w:val="1F497D" w:themeColor="text2"/>
            <w:position w:val="20"/>
          </w:rPr>
          <w:fldChar w:fldCharType="separate"/>
        </w:r>
        <w:r w:rsidR="00706AE4">
          <w:rPr>
            <w:noProof/>
            <w:color w:val="1F497D" w:themeColor="text2"/>
            <w:position w:val="20"/>
          </w:rPr>
          <w:t>62</w:t>
        </w:r>
        <w:r w:rsidR="00081D90" w:rsidRPr="00417C6E">
          <w:rPr>
            <w:noProof/>
            <w:color w:val="1F497D" w:themeColor="text2"/>
            <w:position w:val="20"/>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8D7790"/>
    <w:multiLevelType w:val="hybridMultilevel"/>
    <w:tmpl w:val="3040944A"/>
    <w:lvl w:ilvl="0" w:tplc="04090005">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
    <w:nsid w:val="23F6581E"/>
    <w:multiLevelType w:val="hybridMultilevel"/>
    <w:tmpl w:val="52AE578C"/>
    <w:lvl w:ilvl="0" w:tplc="F64C438E">
      <w:start w:val="1"/>
      <w:numFmt w:val="bullet"/>
      <w:lvlText w:val=""/>
      <w:lvlJc w:val="left"/>
      <w:pPr>
        <w:ind w:left="2230" w:hanging="360"/>
      </w:pPr>
      <w:rPr>
        <w:rFonts w:ascii="Wingdings" w:hAnsi="Wingdings" w:hint="default"/>
      </w:rPr>
    </w:lvl>
    <w:lvl w:ilvl="1" w:tplc="04090003" w:tentative="1">
      <w:start w:val="1"/>
      <w:numFmt w:val="bullet"/>
      <w:lvlText w:val="o"/>
      <w:lvlJc w:val="left"/>
      <w:pPr>
        <w:ind w:left="2950" w:hanging="360"/>
      </w:pPr>
      <w:rPr>
        <w:rFonts w:ascii="Courier New" w:hAnsi="Courier New" w:hint="default"/>
      </w:rPr>
    </w:lvl>
    <w:lvl w:ilvl="2" w:tplc="04090005" w:tentative="1">
      <w:start w:val="1"/>
      <w:numFmt w:val="bullet"/>
      <w:lvlText w:val=""/>
      <w:lvlJc w:val="left"/>
      <w:pPr>
        <w:ind w:left="3670" w:hanging="360"/>
      </w:pPr>
      <w:rPr>
        <w:rFonts w:ascii="Wingdings" w:hAnsi="Wingdings" w:hint="default"/>
      </w:rPr>
    </w:lvl>
    <w:lvl w:ilvl="3" w:tplc="04090001" w:tentative="1">
      <w:start w:val="1"/>
      <w:numFmt w:val="bullet"/>
      <w:lvlText w:val=""/>
      <w:lvlJc w:val="left"/>
      <w:pPr>
        <w:ind w:left="4390" w:hanging="360"/>
      </w:pPr>
      <w:rPr>
        <w:rFonts w:ascii="Symbol" w:hAnsi="Symbol" w:hint="default"/>
      </w:rPr>
    </w:lvl>
    <w:lvl w:ilvl="4" w:tplc="04090003" w:tentative="1">
      <w:start w:val="1"/>
      <w:numFmt w:val="bullet"/>
      <w:lvlText w:val="o"/>
      <w:lvlJc w:val="left"/>
      <w:pPr>
        <w:ind w:left="5110" w:hanging="360"/>
      </w:pPr>
      <w:rPr>
        <w:rFonts w:ascii="Courier New" w:hAnsi="Courier New" w:hint="default"/>
      </w:rPr>
    </w:lvl>
    <w:lvl w:ilvl="5" w:tplc="04090005" w:tentative="1">
      <w:start w:val="1"/>
      <w:numFmt w:val="bullet"/>
      <w:lvlText w:val=""/>
      <w:lvlJc w:val="left"/>
      <w:pPr>
        <w:ind w:left="5830" w:hanging="360"/>
      </w:pPr>
      <w:rPr>
        <w:rFonts w:ascii="Wingdings" w:hAnsi="Wingdings" w:hint="default"/>
      </w:rPr>
    </w:lvl>
    <w:lvl w:ilvl="6" w:tplc="04090001" w:tentative="1">
      <w:start w:val="1"/>
      <w:numFmt w:val="bullet"/>
      <w:lvlText w:val=""/>
      <w:lvlJc w:val="left"/>
      <w:pPr>
        <w:ind w:left="6550" w:hanging="360"/>
      </w:pPr>
      <w:rPr>
        <w:rFonts w:ascii="Symbol" w:hAnsi="Symbol" w:hint="default"/>
      </w:rPr>
    </w:lvl>
    <w:lvl w:ilvl="7" w:tplc="04090003" w:tentative="1">
      <w:start w:val="1"/>
      <w:numFmt w:val="bullet"/>
      <w:lvlText w:val="o"/>
      <w:lvlJc w:val="left"/>
      <w:pPr>
        <w:ind w:left="7270" w:hanging="360"/>
      </w:pPr>
      <w:rPr>
        <w:rFonts w:ascii="Courier New" w:hAnsi="Courier New" w:hint="default"/>
      </w:rPr>
    </w:lvl>
    <w:lvl w:ilvl="8" w:tplc="04090005" w:tentative="1">
      <w:start w:val="1"/>
      <w:numFmt w:val="bullet"/>
      <w:lvlText w:val=""/>
      <w:lvlJc w:val="left"/>
      <w:pPr>
        <w:ind w:left="7990" w:hanging="360"/>
      </w:pPr>
      <w:rPr>
        <w:rFonts w:ascii="Wingdings" w:hAnsi="Wingdings" w:hint="default"/>
      </w:rPr>
    </w:lvl>
  </w:abstractNum>
  <w:abstractNum w:abstractNumId="2">
    <w:nsid w:val="3701687F"/>
    <w:multiLevelType w:val="multilevel"/>
    <w:tmpl w:val="BC7ECD1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41C96AF6"/>
    <w:multiLevelType w:val="hybridMultilevel"/>
    <w:tmpl w:val="750816F4"/>
    <w:lvl w:ilvl="0" w:tplc="7FD48C1C">
      <w:start w:val="1"/>
      <w:numFmt w:val="bullet"/>
      <w:lvlText w:val=""/>
      <w:lvlJc w:val="left"/>
      <w:pPr>
        <w:ind w:left="1854" w:hanging="360"/>
      </w:pPr>
      <w:rPr>
        <w:rFonts w:ascii="Symbol" w:hAnsi="Symbol" w:hint="default"/>
        <w:color w:val="1F497D" w:themeColor="text2"/>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4">
    <w:nsid w:val="474F6896"/>
    <w:multiLevelType w:val="hybridMultilevel"/>
    <w:tmpl w:val="8E6C5D7A"/>
    <w:lvl w:ilvl="0" w:tplc="CEC8806E">
      <w:start w:val="1"/>
      <w:numFmt w:val="bullet"/>
      <w:pStyle w:val="ListParagr2"/>
      <w:lvlText w:val=""/>
      <w:lvlJc w:val="left"/>
      <w:pPr>
        <w:ind w:left="2061" w:hanging="360"/>
      </w:pPr>
      <w:rPr>
        <w:rFonts w:ascii="Symbol" w:hAnsi="Symbol" w:hint="default"/>
        <w:color w:val="1F497D" w:themeColor="text2"/>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5">
    <w:nsid w:val="482E47FC"/>
    <w:multiLevelType w:val="hybridMultilevel"/>
    <w:tmpl w:val="963AD7D2"/>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6">
    <w:nsid w:val="4CF752F7"/>
    <w:multiLevelType w:val="hybridMultilevel"/>
    <w:tmpl w:val="3B08363C"/>
    <w:lvl w:ilvl="0" w:tplc="0427000D">
      <w:start w:val="1"/>
      <w:numFmt w:val="decimal"/>
      <w:lvlText w:val="%1."/>
      <w:lvlJc w:val="left"/>
      <w:pPr>
        <w:ind w:left="360" w:hanging="360"/>
      </w:pPr>
      <w:rPr>
        <w:rFonts w:cs="Times New Roman"/>
      </w:rPr>
    </w:lvl>
    <w:lvl w:ilvl="1" w:tplc="04270003" w:tentative="1">
      <w:start w:val="1"/>
      <w:numFmt w:val="lowerLetter"/>
      <w:lvlText w:val="%2."/>
      <w:lvlJc w:val="left"/>
      <w:pPr>
        <w:ind w:left="1080" w:hanging="360"/>
      </w:pPr>
      <w:rPr>
        <w:rFonts w:cs="Times New Roman"/>
      </w:rPr>
    </w:lvl>
    <w:lvl w:ilvl="2" w:tplc="04270005" w:tentative="1">
      <w:start w:val="1"/>
      <w:numFmt w:val="lowerRoman"/>
      <w:lvlText w:val="%3."/>
      <w:lvlJc w:val="right"/>
      <w:pPr>
        <w:ind w:left="1800" w:hanging="180"/>
      </w:pPr>
      <w:rPr>
        <w:rFonts w:cs="Times New Roman"/>
      </w:rPr>
    </w:lvl>
    <w:lvl w:ilvl="3" w:tplc="04270001" w:tentative="1">
      <w:start w:val="1"/>
      <w:numFmt w:val="decimal"/>
      <w:lvlText w:val="%4."/>
      <w:lvlJc w:val="left"/>
      <w:pPr>
        <w:ind w:left="2520" w:hanging="360"/>
      </w:pPr>
      <w:rPr>
        <w:rFonts w:cs="Times New Roman"/>
      </w:rPr>
    </w:lvl>
    <w:lvl w:ilvl="4" w:tplc="04270003" w:tentative="1">
      <w:start w:val="1"/>
      <w:numFmt w:val="lowerLetter"/>
      <w:lvlText w:val="%5."/>
      <w:lvlJc w:val="left"/>
      <w:pPr>
        <w:ind w:left="3240" w:hanging="360"/>
      </w:pPr>
      <w:rPr>
        <w:rFonts w:cs="Times New Roman"/>
      </w:rPr>
    </w:lvl>
    <w:lvl w:ilvl="5" w:tplc="04270005" w:tentative="1">
      <w:start w:val="1"/>
      <w:numFmt w:val="lowerRoman"/>
      <w:lvlText w:val="%6."/>
      <w:lvlJc w:val="right"/>
      <w:pPr>
        <w:ind w:left="3960" w:hanging="180"/>
      </w:pPr>
      <w:rPr>
        <w:rFonts w:cs="Times New Roman"/>
      </w:rPr>
    </w:lvl>
    <w:lvl w:ilvl="6" w:tplc="04270001" w:tentative="1">
      <w:start w:val="1"/>
      <w:numFmt w:val="decimal"/>
      <w:lvlText w:val="%7."/>
      <w:lvlJc w:val="left"/>
      <w:pPr>
        <w:ind w:left="4680" w:hanging="360"/>
      </w:pPr>
      <w:rPr>
        <w:rFonts w:cs="Times New Roman"/>
      </w:rPr>
    </w:lvl>
    <w:lvl w:ilvl="7" w:tplc="04270003" w:tentative="1">
      <w:start w:val="1"/>
      <w:numFmt w:val="lowerLetter"/>
      <w:lvlText w:val="%8."/>
      <w:lvlJc w:val="left"/>
      <w:pPr>
        <w:ind w:left="5400" w:hanging="360"/>
      </w:pPr>
      <w:rPr>
        <w:rFonts w:cs="Times New Roman"/>
      </w:rPr>
    </w:lvl>
    <w:lvl w:ilvl="8" w:tplc="04270005" w:tentative="1">
      <w:start w:val="1"/>
      <w:numFmt w:val="lowerRoman"/>
      <w:lvlText w:val="%9."/>
      <w:lvlJc w:val="right"/>
      <w:pPr>
        <w:ind w:left="6120" w:hanging="180"/>
      </w:pPr>
      <w:rPr>
        <w:rFonts w:cs="Times New Roman"/>
      </w:rPr>
    </w:lvl>
  </w:abstractNum>
  <w:abstractNum w:abstractNumId="7">
    <w:nsid w:val="50D254C7"/>
    <w:multiLevelType w:val="hybridMultilevel"/>
    <w:tmpl w:val="4FA86026"/>
    <w:lvl w:ilvl="0" w:tplc="04090005">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8">
    <w:nsid w:val="56D43F30"/>
    <w:multiLevelType w:val="hybridMultilevel"/>
    <w:tmpl w:val="15F84456"/>
    <w:lvl w:ilvl="0" w:tplc="7FD48C1C">
      <w:numFmt w:val="bullet"/>
      <w:lvlText w:val="-"/>
      <w:lvlJc w:val="left"/>
      <w:pPr>
        <w:ind w:left="2061" w:hanging="360"/>
      </w:pPr>
      <w:rPr>
        <w:rFonts w:ascii="Palemonas" w:eastAsia="Times New Roman" w:hAnsi="Palemonas" w:hint="default"/>
      </w:rPr>
    </w:lvl>
    <w:lvl w:ilvl="1" w:tplc="04270003" w:tentative="1">
      <w:start w:val="1"/>
      <w:numFmt w:val="bullet"/>
      <w:lvlText w:val="o"/>
      <w:lvlJc w:val="left"/>
      <w:pPr>
        <w:ind w:left="2781" w:hanging="360"/>
      </w:pPr>
      <w:rPr>
        <w:rFonts w:ascii="Courier New" w:hAnsi="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9">
    <w:nsid w:val="5AE84C34"/>
    <w:multiLevelType w:val="multilevel"/>
    <w:tmpl w:val="49DA9A52"/>
    <w:lvl w:ilvl="0">
      <w:start w:val="1"/>
      <w:numFmt w:val="decimal"/>
      <w:pStyle w:val="ListNum1"/>
      <w:lvlText w:val="%1."/>
      <w:lvlJc w:val="left"/>
      <w:pPr>
        <w:ind w:left="1211" w:hanging="360"/>
      </w:pPr>
      <w:rPr>
        <w:rFonts w:hint="default"/>
      </w:rPr>
    </w:lvl>
    <w:lvl w:ilvl="1">
      <w:start w:val="1"/>
      <w:numFmt w:val="decimal"/>
      <w:pStyle w:val="ListNum2"/>
      <w:isLgl/>
      <w:lvlText w:val="%1.%2."/>
      <w:lvlJc w:val="left"/>
      <w:pPr>
        <w:ind w:left="1571" w:hanging="360"/>
      </w:pPr>
      <w:rPr>
        <w:rFonts w:hint="default"/>
      </w:rPr>
    </w:lvl>
    <w:lvl w:ilvl="2">
      <w:start w:val="1"/>
      <w:numFmt w:val="decimal"/>
      <w:pStyle w:val="ListNum3"/>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10">
    <w:nsid w:val="62813249"/>
    <w:multiLevelType w:val="hybridMultilevel"/>
    <w:tmpl w:val="662E8010"/>
    <w:lvl w:ilvl="0" w:tplc="5CDA98F6">
      <w:start w:val="1"/>
      <w:numFmt w:val="bullet"/>
      <w:pStyle w:val="ListParagraph"/>
      <w:lvlText w:val=""/>
      <w:lvlJc w:val="left"/>
      <w:pPr>
        <w:ind w:left="1440" w:hanging="360"/>
      </w:pPr>
      <w:rPr>
        <w:rFonts w:ascii="Wingdings" w:hAnsi="Wingdings" w:hint="default"/>
        <w:color w:val="1F497D" w:themeColor="text2"/>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1">
    <w:nsid w:val="6C513FB0"/>
    <w:multiLevelType w:val="hybridMultilevel"/>
    <w:tmpl w:val="9324437E"/>
    <w:lvl w:ilvl="0" w:tplc="A06CE93E">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2">
    <w:nsid w:val="6EB031BA"/>
    <w:multiLevelType w:val="hybridMultilevel"/>
    <w:tmpl w:val="B084533C"/>
    <w:lvl w:ilvl="0" w:tplc="FFB672B2">
      <w:start w:val="1"/>
      <w:numFmt w:val="decimal"/>
      <w:lvlText w:val="%1."/>
      <w:lvlJc w:val="left"/>
      <w:pPr>
        <w:ind w:left="720" w:hanging="360"/>
      </w:pPr>
      <w:rPr>
        <w:rFonts w:cs="Times New Roman"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nsid w:val="7B5676C5"/>
    <w:multiLevelType w:val="hybridMultilevel"/>
    <w:tmpl w:val="9D729DCA"/>
    <w:lvl w:ilvl="0" w:tplc="02B63EC0">
      <w:start w:val="1"/>
      <w:numFmt w:val="decimal"/>
      <w:pStyle w:val="Numbering"/>
      <w:lvlText w:val="%1."/>
      <w:lvlJc w:val="left"/>
      <w:pPr>
        <w:ind w:left="1854"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14">
    <w:nsid w:val="7F7E6741"/>
    <w:multiLevelType w:val="multilevel"/>
    <w:tmpl w:val="042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1134" w:hanging="774"/>
        </w:pPr>
        <w:rPr>
          <w:rFonts w:hint="default"/>
        </w:rPr>
      </w:lvl>
    </w:lvlOverride>
    <w:lvlOverride w:ilvl="2">
      <w:lvl w:ilvl="2">
        <w:start w:val="1"/>
        <w:numFmt w:val="decimal"/>
        <w:pStyle w:val="Heading3"/>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
    <w:abstractNumId w:val="4"/>
  </w:num>
  <w:num w:numId="4">
    <w:abstractNumId w:val="13"/>
  </w:num>
  <w:num w:numId="5">
    <w:abstractNumId w:val="9"/>
  </w:num>
  <w:num w:numId="6">
    <w:abstractNumId w:val="3"/>
  </w:num>
  <w:num w:numId="7">
    <w:abstractNumId w:val="10"/>
  </w:num>
  <w:num w:numId="8">
    <w:abstractNumId w:val="10"/>
  </w:num>
  <w:num w:numId="9">
    <w:abstractNumId w:val="10"/>
  </w:num>
  <w:num w:numId="10">
    <w:abstractNumId w:val="14"/>
  </w:num>
  <w:num w:numId="11">
    <w:abstractNumId w:val="12"/>
  </w:num>
  <w:num w:numId="12">
    <w:abstractNumId w:val="11"/>
  </w:num>
  <w:num w:numId="13">
    <w:abstractNumId w:val="1"/>
  </w:num>
  <w:num w:numId="14">
    <w:abstractNumId w:val="7"/>
  </w:num>
  <w:num w:numId="15">
    <w:abstractNumId w:val="0"/>
  </w:num>
  <w:num w:numId="16">
    <w:abstractNumId w:val="6"/>
  </w:num>
  <w:num w:numId="17">
    <w:abstractNumId w:val="5"/>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hyphenationZone w:val="39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142"/>
    <w:rsid w:val="00000A40"/>
    <w:rsid w:val="00002DC9"/>
    <w:rsid w:val="00002E0F"/>
    <w:rsid w:val="00007D09"/>
    <w:rsid w:val="000115E1"/>
    <w:rsid w:val="000128A4"/>
    <w:rsid w:val="000162C4"/>
    <w:rsid w:val="00017957"/>
    <w:rsid w:val="00021A83"/>
    <w:rsid w:val="00027B2B"/>
    <w:rsid w:val="000458F0"/>
    <w:rsid w:val="000472F8"/>
    <w:rsid w:val="00054810"/>
    <w:rsid w:val="00063F92"/>
    <w:rsid w:val="000732E6"/>
    <w:rsid w:val="00081D90"/>
    <w:rsid w:val="0009619D"/>
    <w:rsid w:val="00096AA4"/>
    <w:rsid w:val="000A0F1E"/>
    <w:rsid w:val="000A5275"/>
    <w:rsid w:val="000A6F37"/>
    <w:rsid w:val="000B1259"/>
    <w:rsid w:val="000B23C4"/>
    <w:rsid w:val="000B7CF7"/>
    <w:rsid w:val="000B7F89"/>
    <w:rsid w:val="000C6E36"/>
    <w:rsid w:val="000D06E8"/>
    <w:rsid w:val="000D2B72"/>
    <w:rsid w:val="000D2F26"/>
    <w:rsid w:val="000D31B2"/>
    <w:rsid w:val="000D3FFD"/>
    <w:rsid w:val="000D604A"/>
    <w:rsid w:val="000D6964"/>
    <w:rsid w:val="000E074D"/>
    <w:rsid w:val="000E58B1"/>
    <w:rsid w:val="000E6B48"/>
    <w:rsid w:val="000E7587"/>
    <w:rsid w:val="000F41DA"/>
    <w:rsid w:val="000F45C4"/>
    <w:rsid w:val="000F60B3"/>
    <w:rsid w:val="001007A0"/>
    <w:rsid w:val="00103912"/>
    <w:rsid w:val="00110D3E"/>
    <w:rsid w:val="00122A83"/>
    <w:rsid w:val="001255C9"/>
    <w:rsid w:val="00127249"/>
    <w:rsid w:val="00133BBC"/>
    <w:rsid w:val="0013695B"/>
    <w:rsid w:val="00137148"/>
    <w:rsid w:val="001407AA"/>
    <w:rsid w:val="00151A0C"/>
    <w:rsid w:val="0016459E"/>
    <w:rsid w:val="00164992"/>
    <w:rsid w:val="00174620"/>
    <w:rsid w:val="00175100"/>
    <w:rsid w:val="001766AB"/>
    <w:rsid w:val="00177409"/>
    <w:rsid w:val="00177EE8"/>
    <w:rsid w:val="001813B1"/>
    <w:rsid w:val="0018152F"/>
    <w:rsid w:val="00186D44"/>
    <w:rsid w:val="001930AC"/>
    <w:rsid w:val="001A5317"/>
    <w:rsid w:val="001A5D82"/>
    <w:rsid w:val="001B35B7"/>
    <w:rsid w:val="001B38C3"/>
    <w:rsid w:val="001B5484"/>
    <w:rsid w:val="001C148B"/>
    <w:rsid w:val="001C2AC7"/>
    <w:rsid w:val="001C69E9"/>
    <w:rsid w:val="001D1711"/>
    <w:rsid w:val="001D2C52"/>
    <w:rsid w:val="001D613A"/>
    <w:rsid w:val="001E2308"/>
    <w:rsid w:val="001E5CA5"/>
    <w:rsid w:val="001F2B3C"/>
    <w:rsid w:val="002245AB"/>
    <w:rsid w:val="00224783"/>
    <w:rsid w:val="0024016F"/>
    <w:rsid w:val="00243693"/>
    <w:rsid w:val="0024511A"/>
    <w:rsid w:val="00254D2D"/>
    <w:rsid w:val="0025702E"/>
    <w:rsid w:val="00270277"/>
    <w:rsid w:val="0027272D"/>
    <w:rsid w:val="00272D86"/>
    <w:rsid w:val="002733BB"/>
    <w:rsid w:val="00284B53"/>
    <w:rsid w:val="00286F22"/>
    <w:rsid w:val="0028727D"/>
    <w:rsid w:val="00291E25"/>
    <w:rsid w:val="00293048"/>
    <w:rsid w:val="0029421E"/>
    <w:rsid w:val="00296588"/>
    <w:rsid w:val="002B0B9B"/>
    <w:rsid w:val="002B0E5F"/>
    <w:rsid w:val="002B352C"/>
    <w:rsid w:val="002B3E7D"/>
    <w:rsid w:val="002B61CE"/>
    <w:rsid w:val="002C06DB"/>
    <w:rsid w:val="002C212F"/>
    <w:rsid w:val="002C6188"/>
    <w:rsid w:val="002C6B30"/>
    <w:rsid w:val="002D077B"/>
    <w:rsid w:val="002D2148"/>
    <w:rsid w:val="002D2E2F"/>
    <w:rsid w:val="002D63F5"/>
    <w:rsid w:val="002E00BA"/>
    <w:rsid w:val="002E148E"/>
    <w:rsid w:val="002F5ECD"/>
    <w:rsid w:val="002F6844"/>
    <w:rsid w:val="003024B0"/>
    <w:rsid w:val="00302852"/>
    <w:rsid w:val="0030629D"/>
    <w:rsid w:val="00311684"/>
    <w:rsid w:val="00311C81"/>
    <w:rsid w:val="0031750C"/>
    <w:rsid w:val="00323535"/>
    <w:rsid w:val="00325FC4"/>
    <w:rsid w:val="003305C3"/>
    <w:rsid w:val="00346549"/>
    <w:rsid w:val="00350CF8"/>
    <w:rsid w:val="003538E1"/>
    <w:rsid w:val="00363BE8"/>
    <w:rsid w:val="00374624"/>
    <w:rsid w:val="003751D8"/>
    <w:rsid w:val="00380EF5"/>
    <w:rsid w:val="003872AE"/>
    <w:rsid w:val="00390E2F"/>
    <w:rsid w:val="0039104F"/>
    <w:rsid w:val="003A3BD0"/>
    <w:rsid w:val="003B165C"/>
    <w:rsid w:val="003B3B27"/>
    <w:rsid w:val="003B42A3"/>
    <w:rsid w:val="003B7083"/>
    <w:rsid w:val="003B7C4F"/>
    <w:rsid w:val="003C3192"/>
    <w:rsid w:val="003D00F1"/>
    <w:rsid w:val="003D4272"/>
    <w:rsid w:val="003F11FC"/>
    <w:rsid w:val="00417C6E"/>
    <w:rsid w:val="00417E2F"/>
    <w:rsid w:val="00420AD0"/>
    <w:rsid w:val="0042534E"/>
    <w:rsid w:val="004328E5"/>
    <w:rsid w:val="00435411"/>
    <w:rsid w:val="00444C36"/>
    <w:rsid w:val="004523E5"/>
    <w:rsid w:val="0046211A"/>
    <w:rsid w:val="00466900"/>
    <w:rsid w:val="00474E29"/>
    <w:rsid w:val="00475BA1"/>
    <w:rsid w:val="00476D76"/>
    <w:rsid w:val="00477F4F"/>
    <w:rsid w:val="004908E4"/>
    <w:rsid w:val="00491E3F"/>
    <w:rsid w:val="00493662"/>
    <w:rsid w:val="004A136C"/>
    <w:rsid w:val="004A2301"/>
    <w:rsid w:val="004A3F99"/>
    <w:rsid w:val="004A5F5E"/>
    <w:rsid w:val="004B2459"/>
    <w:rsid w:val="004C1245"/>
    <w:rsid w:val="004D2548"/>
    <w:rsid w:val="004D7C4E"/>
    <w:rsid w:val="004E1CAE"/>
    <w:rsid w:val="004E3010"/>
    <w:rsid w:val="004E55AC"/>
    <w:rsid w:val="004F61EC"/>
    <w:rsid w:val="005029D8"/>
    <w:rsid w:val="0051575B"/>
    <w:rsid w:val="00521244"/>
    <w:rsid w:val="00526084"/>
    <w:rsid w:val="00527672"/>
    <w:rsid w:val="00534D95"/>
    <w:rsid w:val="005359F7"/>
    <w:rsid w:val="00535D19"/>
    <w:rsid w:val="0054284D"/>
    <w:rsid w:val="005445E8"/>
    <w:rsid w:val="00552069"/>
    <w:rsid w:val="0055322C"/>
    <w:rsid w:val="00562781"/>
    <w:rsid w:val="005704FF"/>
    <w:rsid w:val="00571459"/>
    <w:rsid w:val="00573C3F"/>
    <w:rsid w:val="00575A5E"/>
    <w:rsid w:val="00575ACE"/>
    <w:rsid w:val="0058217E"/>
    <w:rsid w:val="00586AF0"/>
    <w:rsid w:val="00594EF0"/>
    <w:rsid w:val="005A0626"/>
    <w:rsid w:val="005A7369"/>
    <w:rsid w:val="005B1D03"/>
    <w:rsid w:val="005B4167"/>
    <w:rsid w:val="005C33D5"/>
    <w:rsid w:val="005D60A3"/>
    <w:rsid w:val="005D6661"/>
    <w:rsid w:val="005E0E33"/>
    <w:rsid w:val="005E3D71"/>
    <w:rsid w:val="005F56D7"/>
    <w:rsid w:val="005F5FEB"/>
    <w:rsid w:val="00601B8D"/>
    <w:rsid w:val="00604917"/>
    <w:rsid w:val="006054D0"/>
    <w:rsid w:val="00605DA5"/>
    <w:rsid w:val="00613193"/>
    <w:rsid w:val="0062049A"/>
    <w:rsid w:val="00621C4C"/>
    <w:rsid w:val="006230A2"/>
    <w:rsid w:val="006235F2"/>
    <w:rsid w:val="00626442"/>
    <w:rsid w:val="00631280"/>
    <w:rsid w:val="00636A01"/>
    <w:rsid w:val="006457F3"/>
    <w:rsid w:val="0065206A"/>
    <w:rsid w:val="006547BD"/>
    <w:rsid w:val="006618BA"/>
    <w:rsid w:val="00677755"/>
    <w:rsid w:val="006846F8"/>
    <w:rsid w:val="00684AA6"/>
    <w:rsid w:val="00691AC6"/>
    <w:rsid w:val="00696565"/>
    <w:rsid w:val="006A240D"/>
    <w:rsid w:val="006A3E82"/>
    <w:rsid w:val="006A7172"/>
    <w:rsid w:val="006A7700"/>
    <w:rsid w:val="006B271A"/>
    <w:rsid w:val="006B3217"/>
    <w:rsid w:val="006B3CDF"/>
    <w:rsid w:val="006B5FA3"/>
    <w:rsid w:val="006C1133"/>
    <w:rsid w:val="006C17AC"/>
    <w:rsid w:val="006D1FA7"/>
    <w:rsid w:val="006D67AF"/>
    <w:rsid w:val="006F0B24"/>
    <w:rsid w:val="00701778"/>
    <w:rsid w:val="00703380"/>
    <w:rsid w:val="0070509C"/>
    <w:rsid w:val="00706AE4"/>
    <w:rsid w:val="00706DA0"/>
    <w:rsid w:val="00711CCB"/>
    <w:rsid w:val="007140CD"/>
    <w:rsid w:val="007142F0"/>
    <w:rsid w:val="00714D10"/>
    <w:rsid w:val="00717503"/>
    <w:rsid w:val="00721963"/>
    <w:rsid w:val="00731922"/>
    <w:rsid w:val="00736217"/>
    <w:rsid w:val="0074478A"/>
    <w:rsid w:val="007540D9"/>
    <w:rsid w:val="00755B49"/>
    <w:rsid w:val="00773A9F"/>
    <w:rsid w:val="007744D2"/>
    <w:rsid w:val="00776CD1"/>
    <w:rsid w:val="00777715"/>
    <w:rsid w:val="00780D38"/>
    <w:rsid w:val="007901F4"/>
    <w:rsid w:val="007909BB"/>
    <w:rsid w:val="0079196B"/>
    <w:rsid w:val="00794C64"/>
    <w:rsid w:val="007A0431"/>
    <w:rsid w:val="007A2BE6"/>
    <w:rsid w:val="007A427F"/>
    <w:rsid w:val="007B7675"/>
    <w:rsid w:val="007C1FF6"/>
    <w:rsid w:val="007C509F"/>
    <w:rsid w:val="007E3781"/>
    <w:rsid w:val="007E385B"/>
    <w:rsid w:val="007E6EE5"/>
    <w:rsid w:val="007F0EB5"/>
    <w:rsid w:val="007F3BC5"/>
    <w:rsid w:val="007F792D"/>
    <w:rsid w:val="00800A48"/>
    <w:rsid w:val="00804575"/>
    <w:rsid w:val="0080562C"/>
    <w:rsid w:val="00814870"/>
    <w:rsid w:val="00814BDA"/>
    <w:rsid w:val="00824541"/>
    <w:rsid w:val="0082629A"/>
    <w:rsid w:val="0083026C"/>
    <w:rsid w:val="00832CF4"/>
    <w:rsid w:val="008369D3"/>
    <w:rsid w:val="008501CC"/>
    <w:rsid w:val="0085665E"/>
    <w:rsid w:val="00864143"/>
    <w:rsid w:val="00864A9C"/>
    <w:rsid w:val="00864E74"/>
    <w:rsid w:val="00865D8A"/>
    <w:rsid w:val="00870223"/>
    <w:rsid w:val="00873835"/>
    <w:rsid w:val="00881032"/>
    <w:rsid w:val="008838EE"/>
    <w:rsid w:val="008876CD"/>
    <w:rsid w:val="00890DED"/>
    <w:rsid w:val="00893852"/>
    <w:rsid w:val="008945BD"/>
    <w:rsid w:val="00896AA1"/>
    <w:rsid w:val="008979B2"/>
    <w:rsid w:val="008A2F11"/>
    <w:rsid w:val="008A6DDE"/>
    <w:rsid w:val="008B114B"/>
    <w:rsid w:val="008B7D7E"/>
    <w:rsid w:val="008B7E39"/>
    <w:rsid w:val="008D261C"/>
    <w:rsid w:val="008E15BA"/>
    <w:rsid w:val="008E4B85"/>
    <w:rsid w:val="00904E44"/>
    <w:rsid w:val="009078C3"/>
    <w:rsid w:val="00911F8C"/>
    <w:rsid w:val="0091482A"/>
    <w:rsid w:val="00916350"/>
    <w:rsid w:val="00921244"/>
    <w:rsid w:val="00922EB8"/>
    <w:rsid w:val="00923148"/>
    <w:rsid w:val="0093408D"/>
    <w:rsid w:val="0093510E"/>
    <w:rsid w:val="00937C0F"/>
    <w:rsid w:val="0095023B"/>
    <w:rsid w:val="00960EA6"/>
    <w:rsid w:val="009640CC"/>
    <w:rsid w:val="00966D5A"/>
    <w:rsid w:val="00973A35"/>
    <w:rsid w:val="00981BA9"/>
    <w:rsid w:val="0098219B"/>
    <w:rsid w:val="00984371"/>
    <w:rsid w:val="00986EB9"/>
    <w:rsid w:val="0098702A"/>
    <w:rsid w:val="00987AA3"/>
    <w:rsid w:val="0099690F"/>
    <w:rsid w:val="00997955"/>
    <w:rsid w:val="009A2A5A"/>
    <w:rsid w:val="009C018B"/>
    <w:rsid w:val="009D2B82"/>
    <w:rsid w:val="009D3B62"/>
    <w:rsid w:val="009D6D6B"/>
    <w:rsid w:val="009E2EE6"/>
    <w:rsid w:val="009F7036"/>
    <w:rsid w:val="00A07F28"/>
    <w:rsid w:val="00A1682D"/>
    <w:rsid w:val="00A2095D"/>
    <w:rsid w:val="00A210AB"/>
    <w:rsid w:val="00A341B4"/>
    <w:rsid w:val="00A34FBC"/>
    <w:rsid w:val="00A356E7"/>
    <w:rsid w:val="00A4439C"/>
    <w:rsid w:val="00A47F1E"/>
    <w:rsid w:val="00A50A7D"/>
    <w:rsid w:val="00A560B6"/>
    <w:rsid w:val="00A575AA"/>
    <w:rsid w:val="00A577C7"/>
    <w:rsid w:val="00A60F7A"/>
    <w:rsid w:val="00A65454"/>
    <w:rsid w:val="00A701AE"/>
    <w:rsid w:val="00A753FD"/>
    <w:rsid w:val="00A75B1A"/>
    <w:rsid w:val="00A81075"/>
    <w:rsid w:val="00A8296D"/>
    <w:rsid w:val="00A90428"/>
    <w:rsid w:val="00A95222"/>
    <w:rsid w:val="00A954BC"/>
    <w:rsid w:val="00A97C84"/>
    <w:rsid w:val="00AA1F37"/>
    <w:rsid w:val="00AA283B"/>
    <w:rsid w:val="00AA5442"/>
    <w:rsid w:val="00AA5FB7"/>
    <w:rsid w:val="00AB5086"/>
    <w:rsid w:val="00AB7142"/>
    <w:rsid w:val="00AC26CE"/>
    <w:rsid w:val="00AC6A23"/>
    <w:rsid w:val="00AD0A33"/>
    <w:rsid w:val="00AD23FC"/>
    <w:rsid w:val="00AD24AF"/>
    <w:rsid w:val="00AD3530"/>
    <w:rsid w:val="00AD5203"/>
    <w:rsid w:val="00AE25E0"/>
    <w:rsid w:val="00AF538F"/>
    <w:rsid w:val="00AF706E"/>
    <w:rsid w:val="00B0419F"/>
    <w:rsid w:val="00B076D4"/>
    <w:rsid w:val="00B10FD4"/>
    <w:rsid w:val="00B21CDE"/>
    <w:rsid w:val="00B23750"/>
    <w:rsid w:val="00B250AD"/>
    <w:rsid w:val="00B328CA"/>
    <w:rsid w:val="00B33FF4"/>
    <w:rsid w:val="00B420C0"/>
    <w:rsid w:val="00B4780A"/>
    <w:rsid w:val="00B570F0"/>
    <w:rsid w:val="00B62420"/>
    <w:rsid w:val="00B64792"/>
    <w:rsid w:val="00B6705A"/>
    <w:rsid w:val="00B7208B"/>
    <w:rsid w:val="00B75591"/>
    <w:rsid w:val="00B75BEF"/>
    <w:rsid w:val="00B85F02"/>
    <w:rsid w:val="00B87EFE"/>
    <w:rsid w:val="00B9111F"/>
    <w:rsid w:val="00B94755"/>
    <w:rsid w:val="00BA1FA9"/>
    <w:rsid w:val="00BB19BF"/>
    <w:rsid w:val="00BB3FB4"/>
    <w:rsid w:val="00BC6C7C"/>
    <w:rsid w:val="00BC6E63"/>
    <w:rsid w:val="00BD2EC9"/>
    <w:rsid w:val="00BE3E97"/>
    <w:rsid w:val="00BE44B6"/>
    <w:rsid w:val="00BE6973"/>
    <w:rsid w:val="00BF2FBC"/>
    <w:rsid w:val="00BF39BC"/>
    <w:rsid w:val="00BF3CCD"/>
    <w:rsid w:val="00C03985"/>
    <w:rsid w:val="00C05F4C"/>
    <w:rsid w:val="00C162F5"/>
    <w:rsid w:val="00C225C2"/>
    <w:rsid w:val="00C328FD"/>
    <w:rsid w:val="00C374CE"/>
    <w:rsid w:val="00C404AF"/>
    <w:rsid w:val="00C41FA7"/>
    <w:rsid w:val="00C42C0C"/>
    <w:rsid w:val="00C44048"/>
    <w:rsid w:val="00C457BF"/>
    <w:rsid w:val="00C47A90"/>
    <w:rsid w:val="00C5361E"/>
    <w:rsid w:val="00C57109"/>
    <w:rsid w:val="00C5763E"/>
    <w:rsid w:val="00C605FD"/>
    <w:rsid w:val="00C6277E"/>
    <w:rsid w:val="00C72942"/>
    <w:rsid w:val="00C74711"/>
    <w:rsid w:val="00C749C8"/>
    <w:rsid w:val="00C8265C"/>
    <w:rsid w:val="00C914D4"/>
    <w:rsid w:val="00C92A06"/>
    <w:rsid w:val="00C948F9"/>
    <w:rsid w:val="00CA2FAA"/>
    <w:rsid w:val="00CA6FAC"/>
    <w:rsid w:val="00CB0C75"/>
    <w:rsid w:val="00CC24FB"/>
    <w:rsid w:val="00CD42A0"/>
    <w:rsid w:val="00CD4943"/>
    <w:rsid w:val="00CD6B68"/>
    <w:rsid w:val="00CE288A"/>
    <w:rsid w:val="00CE515F"/>
    <w:rsid w:val="00CE70B6"/>
    <w:rsid w:val="00CF30AE"/>
    <w:rsid w:val="00CF340A"/>
    <w:rsid w:val="00CF3893"/>
    <w:rsid w:val="00CF799A"/>
    <w:rsid w:val="00D002EA"/>
    <w:rsid w:val="00D0193B"/>
    <w:rsid w:val="00D029EA"/>
    <w:rsid w:val="00D077B9"/>
    <w:rsid w:val="00D12CD2"/>
    <w:rsid w:val="00D1337E"/>
    <w:rsid w:val="00D15220"/>
    <w:rsid w:val="00D269DB"/>
    <w:rsid w:val="00D31939"/>
    <w:rsid w:val="00D36E23"/>
    <w:rsid w:val="00D4349C"/>
    <w:rsid w:val="00D61D5D"/>
    <w:rsid w:val="00D6303A"/>
    <w:rsid w:val="00D64311"/>
    <w:rsid w:val="00D67AAA"/>
    <w:rsid w:val="00D7418C"/>
    <w:rsid w:val="00D80477"/>
    <w:rsid w:val="00D81B91"/>
    <w:rsid w:val="00D85999"/>
    <w:rsid w:val="00D878E8"/>
    <w:rsid w:val="00D92451"/>
    <w:rsid w:val="00D95F91"/>
    <w:rsid w:val="00D96989"/>
    <w:rsid w:val="00DA5348"/>
    <w:rsid w:val="00DC624D"/>
    <w:rsid w:val="00DC7FD4"/>
    <w:rsid w:val="00DD1E47"/>
    <w:rsid w:val="00DD24BC"/>
    <w:rsid w:val="00DD2BE5"/>
    <w:rsid w:val="00DD4121"/>
    <w:rsid w:val="00DD5209"/>
    <w:rsid w:val="00DE35E7"/>
    <w:rsid w:val="00DF526C"/>
    <w:rsid w:val="00E11632"/>
    <w:rsid w:val="00E17944"/>
    <w:rsid w:val="00E20DAB"/>
    <w:rsid w:val="00E210E1"/>
    <w:rsid w:val="00E264A5"/>
    <w:rsid w:val="00E27DBC"/>
    <w:rsid w:val="00E343C2"/>
    <w:rsid w:val="00E37190"/>
    <w:rsid w:val="00E37DF6"/>
    <w:rsid w:val="00E41DB2"/>
    <w:rsid w:val="00E4200D"/>
    <w:rsid w:val="00E46FBE"/>
    <w:rsid w:val="00E47A31"/>
    <w:rsid w:val="00E47C27"/>
    <w:rsid w:val="00E50A53"/>
    <w:rsid w:val="00E51496"/>
    <w:rsid w:val="00E5407D"/>
    <w:rsid w:val="00E5597D"/>
    <w:rsid w:val="00E56657"/>
    <w:rsid w:val="00E67063"/>
    <w:rsid w:val="00E702EF"/>
    <w:rsid w:val="00E76EE6"/>
    <w:rsid w:val="00E80C90"/>
    <w:rsid w:val="00E848AD"/>
    <w:rsid w:val="00E86A4C"/>
    <w:rsid w:val="00E9129B"/>
    <w:rsid w:val="00E934A8"/>
    <w:rsid w:val="00EA036F"/>
    <w:rsid w:val="00EA1BFE"/>
    <w:rsid w:val="00EA3697"/>
    <w:rsid w:val="00EB746D"/>
    <w:rsid w:val="00EC0443"/>
    <w:rsid w:val="00EC0BFD"/>
    <w:rsid w:val="00EC5FB5"/>
    <w:rsid w:val="00EC7320"/>
    <w:rsid w:val="00ED799D"/>
    <w:rsid w:val="00EE04C8"/>
    <w:rsid w:val="00EE0BC5"/>
    <w:rsid w:val="00EE169D"/>
    <w:rsid w:val="00EE3F43"/>
    <w:rsid w:val="00EE4070"/>
    <w:rsid w:val="00EE76BA"/>
    <w:rsid w:val="00EF4B42"/>
    <w:rsid w:val="00F04769"/>
    <w:rsid w:val="00F2077D"/>
    <w:rsid w:val="00F20A27"/>
    <w:rsid w:val="00F2364A"/>
    <w:rsid w:val="00F24AA5"/>
    <w:rsid w:val="00F330B7"/>
    <w:rsid w:val="00F35555"/>
    <w:rsid w:val="00F4662F"/>
    <w:rsid w:val="00F474FA"/>
    <w:rsid w:val="00F50632"/>
    <w:rsid w:val="00F545C2"/>
    <w:rsid w:val="00F55B5A"/>
    <w:rsid w:val="00F562B6"/>
    <w:rsid w:val="00F654DF"/>
    <w:rsid w:val="00F67D60"/>
    <w:rsid w:val="00F72290"/>
    <w:rsid w:val="00F743EE"/>
    <w:rsid w:val="00F76BD1"/>
    <w:rsid w:val="00F80649"/>
    <w:rsid w:val="00F82469"/>
    <w:rsid w:val="00F87CB3"/>
    <w:rsid w:val="00FA2882"/>
    <w:rsid w:val="00FA2D85"/>
    <w:rsid w:val="00FA4944"/>
    <w:rsid w:val="00FA5653"/>
    <w:rsid w:val="00FD39A3"/>
    <w:rsid w:val="00FD4D94"/>
    <w:rsid w:val="00FE351D"/>
    <w:rsid w:val="00FF6A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94DD41"/>
  <w15:docId w15:val="{3FEE3F4D-405A-45C3-BD9A-CB45BB4D9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016F"/>
    <w:pPr>
      <w:ind w:left="1701"/>
      <w:jc w:val="both"/>
    </w:pPr>
    <w:rPr>
      <w:rFonts w:ascii="Palemonas" w:hAnsi="Palemonas"/>
      <w:color w:val="262626" w:themeColor="text1" w:themeTint="D9"/>
    </w:rPr>
  </w:style>
  <w:style w:type="paragraph" w:styleId="Heading1">
    <w:name w:val="heading 1"/>
    <w:basedOn w:val="Normal"/>
    <w:next w:val="Normal"/>
    <w:link w:val="Heading1Char"/>
    <w:autoRedefine/>
    <w:uiPriority w:val="99"/>
    <w:qFormat/>
    <w:rsid w:val="00BC6C7C"/>
    <w:pPr>
      <w:keepNext/>
      <w:keepLines/>
      <w:pageBreakBefore/>
      <w:numPr>
        <w:numId w:val="1"/>
      </w:numPr>
      <w:pBdr>
        <w:bottom w:val="single" w:sz="4" w:space="1" w:color="1F497D" w:themeColor="text2"/>
      </w:pBdr>
      <w:spacing w:before="120" w:after="360"/>
      <w:outlineLvl w:val="0"/>
    </w:pPr>
    <w:rPr>
      <w:rFonts w:ascii="Arial Narrow" w:eastAsiaTheme="majorEastAsia" w:hAnsi="Arial Narrow" w:cstheme="majorBidi"/>
      <w:bCs/>
      <w:smallCaps/>
      <w:color w:val="1F497D" w:themeColor="text2"/>
      <w:sz w:val="36"/>
      <w:szCs w:val="28"/>
    </w:rPr>
  </w:style>
  <w:style w:type="paragraph" w:styleId="Heading2">
    <w:name w:val="heading 2"/>
    <w:basedOn w:val="Normal"/>
    <w:next w:val="Normal"/>
    <w:link w:val="Heading2Char"/>
    <w:autoRedefine/>
    <w:uiPriority w:val="99"/>
    <w:unhideWhenUsed/>
    <w:qFormat/>
    <w:rsid w:val="00BC6E63"/>
    <w:pPr>
      <w:numPr>
        <w:ilvl w:val="1"/>
        <w:numId w:val="2"/>
      </w:numPr>
      <w:pBdr>
        <w:bottom w:val="single" w:sz="4" w:space="1" w:color="595959" w:themeColor="text1" w:themeTint="A6"/>
      </w:pBdr>
      <w:spacing w:before="240" w:after="240" w:line="240" w:lineRule="auto"/>
      <w:ind w:left="1701" w:hanging="567"/>
      <w:contextualSpacing/>
      <w:outlineLvl w:val="1"/>
    </w:pPr>
    <w:rPr>
      <w:rFonts w:ascii="Arial Narrow" w:eastAsiaTheme="majorEastAsia" w:hAnsi="Arial Narrow" w:cstheme="majorBidi"/>
      <w:bCs/>
      <w:smallCaps/>
      <w:color w:val="595959" w:themeColor="text1" w:themeTint="A6"/>
      <w:sz w:val="32"/>
      <w:szCs w:val="26"/>
    </w:rPr>
  </w:style>
  <w:style w:type="paragraph" w:styleId="Heading3">
    <w:name w:val="heading 3"/>
    <w:basedOn w:val="Normal"/>
    <w:next w:val="Normal"/>
    <w:link w:val="Heading3Char"/>
    <w:autoRedefine/>
    <w:uiPriority w:val="99"/>
    <w:unhideWhenUsed/>
    <w:qFormat/>
    <w:rsid w:val="004328E5"/>
    <w:pPr>
      <w:keepNext/>
      <w:keepLines/>
      <w:numPr>
        <w:ilvl w:val="2"/>
        <w:numId w:val="1"/>
      </w:numPr>
      <w:pBdr>
        <w:bottom w:val="single" w:sz="4" w:space="1" w:color="595959" w:themeColor="text1" w:themeTint="A6"/>
      </w:pBdr>
      <w:spacing w:before="200"/>
      <w:ind w:left="2438" w:hanging="737"/>
      <w:outlineLvl w:val="2"/>
    </w:pPr>
    <w:rPr>
      <w:rFonts w:ascii="Arial Narrow" w:eastAsiaTheme="majorEastAsia" w:hAnsi="Arial Narrow" w:cstheme="majorBidi"/>
      <w:bCs/>
      <w:color w:val="595959" w:themeColor="text1" w:themeTint="A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1"/>
    <w:basedOn w:val="Normal"/>
    <w:autoRedefine/>
    <w:uiPriority w:val="99"/>
    <w:qFormat/>
    <w:rsid w:val="0042534E"/>
    <w:pPr>
      <w:numPr>
        <w:numId w:val="7"/>
      </w:numPr>
      <w:ind w:left="1701" w:hanging="567"/>
      <w:contextualSpacing/>
    </w:pPr>
  </w:style>
  <w:style w:type="paragraph" w:styleId="BalloonText">
    <w:name w:val="Balloon Text"/>
    <w:basedOn w:val="Normal"/>
    <w:link w:val="BalloonTextChar"/>
    <w:uiPriority w:val="99"/>
    <w:semiHidden/>
    <w:unhideWhenUsed/>
    <w:rsid w:val="001F2B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B3C"/>
    <w:rPr>
      <w:rFonts w:ascii="Tahoma" w:hAnsi="Tahoma" w:cs="Tahoma"/>
      <w:sz w:val="16"/>
      <w:szCs w:val="16"/>
    </w:rPr>
  </w:style>
  <w:style w:type="paragraph" w:styleId="NoSpacing">
    <w:name w:val="No Spacing"/>
    <w:link w:val="NoSpacingChar"/>
    <w:uiPriority w:val="1"/>
    <w:rsid w:val="00FA2D85"/>
    <w:pPr>
      <w:spacing w:after="0" w:line="240" w:lineRule="auto"/>
    </w:pPr>
    <w:rPr>
      <w:lang w:eastAsia="ja-JP"/>
    </w:rPr>
  </w:style>
  <w:style w:type="character" w:customStyle="1" w:styleId="NoSpacingChar">
    <w:name w:val="No Spacing Char"/>
    <w:basedOn w:val="DefaultParagraphFont"/>
    <w:link w:val="NoSpacing"/>
    <w:uiPriority w:val="1"/>
    <w:rsid w:val="00FA2D85"/>
    <w:rPr>
      <w:lang w:eastAsia="ja-JP"/>
    </w:rPr>
  </w:style>
  <w:style w:type="character" w:styleId="PlaceholderText">
    <w:name w:val="Placeholder Text"/>
    <w:basedOn w:val="DefaultParagraphFont"/>
    <w:uiPriority w:val="99"/>
    <w:semiHidden/>
    <w:rsid w:val="00FA2D85"/>
    <w:rPr>
      <w:color w:val="808080"/>
    </w:rPr>
  </w:style>
  <w:style w:type="table" w:styleId="TableGrid">
    <w:name w:val="Table Grid"/>
    <w:basedOn w:val="TableNormal"/>
    <w:uiPriority w:val="59"/>
    <w:rsid w:val="002F68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01778"/>
    <w:pPr>
      <w:tabs>
        <w:tab w:val="center" w:pos="4819"/>
        <w:tab w:val="right" w:pos="9638"/>
      </w:tabs>
      <w:spacing w:after="0" w:line="240" w:lineRule="auto"/>
    </w:pPr>
  </w:style>
  <w:style w:type="character" w:customStyle="1" w:styleId="HeaderChar">
    <w:name w:val="Header Char"/>
    <w:basedOn w:val="DefaultParagraphFont"/>
    <w:link w:val="Header"/>
    <w:uiPriority w:val="99"/>
    <w:rsid w:val="00701778"/>
  </w:style>
  <w:style w:type="paragraph" w:styleId="Footer">
    <w:name w:val="footer"/>
    <w:basedOn w:val="Normal"/>
    <w:link w:val="FooterChar"/>
    <w:uiPriority w:val="99"/>
    <w:unhideWhenUsed/>
    <w:rsid w:val="00701778"/>
    <w:pPr>
      <w:tabs>
        <w:tab w:val="center" w:pos="4819"/>
        <w:tab w:val="right" w:pos="9638"/>
      </w:tabs>
      <w:spacing w:after="0" w:line="240" w:lineRule="auto"/>
    </w:pPr>
  </w:style>
  <w:style w:type="character" w:customStyle="1" w:styleId="FooterChar">
    <w:name w:val="Footer Char"/>
    <w:basedOn w:val="DefaultParagraphFont"/>
    <w:link w:val="Footer"/>
    <w:uiPriority w:val="99"/>
    <w:rsid w:val="00701778"/>
  </w:style>
  <w:style w:type="character" w:customStyle="1" w:styleId="Heading1Char">
    <w:name w:val="Heading 1 Char"/>
    <w:basedOn w:val="DefaultParagraphFont"/>
    <w:link w:val="Heading1"/>
    <w:uiPriority w:val="99"/>
    <w:rsid w:val="00BC6C7C"/>
    <w:rPr>
      <w:rFonts w:ascii="Arial Narrow" w:eastAsiaTheme="majorEastAsia" w:hAnsi="Arial Narrow" w:cstheme="majorBidi"/>
      <w:bCs/>
      <w:smallCaps/>
      <w:color w:val="1F497D" w:themeColor="text2"/>
      <w:sz w:val="36"/>
      <w:szCs w:val="28"/>
    </w:rPr>
  </w:style>
  <w:style w:type="character" w:styleId="Hyperlink">
    <w:name w:val="Hyperlink"/>
    <w:basedOn w:val="DefaultParagraphFont"/>
    <w:uiPriority w:val="99"/>
    <w:unhideWhenUsed/>
    <w:rsid w:val="0098219B"/>
    <w:rPr>
      <w:color w:val="0000FF" w:themeColor="hyperlink"/>
      <w:u w:val="single"/>
    </w:rPr>
  </w:style>
  <w:style w:type="paragraph" w:styleId="TOC1">
    <w:name w:val="toc 1"/>
    <w:basedOn w:val="Normal"/>
    <w:next w:val="Normal"/>
    <w:uiPriority w:val="39"/>
    <w:unhideWhenUsed/>
    <w:qFormat/>
    <w:rsid w:val="00B75591"/>
    <w:pPr>
      <w:tabs>
        <w:tab w:val="left" w:pos="660"/>
        <w:tab w:val="right" w:leader="dot" w:pos="9345"/>
      </w:tabs>
      <w:spacing w:before="120" w:after="120"/>
      <w:ind w:left="0"/>
      <w:jc w:val="left"/>
    </w:pPr>
    <w:rPr>
      <w:bCs/>
      <w:caps/>
      <w:noProof/>
      <w:szCs w:val="20"/>
    </w:rPr>
  </w:style>
  <w:style w:type="paragraph" w:styleId="Subtitle">
    <w:name w:val="Subtitle"/>
    <w:basedOn w:val="Normal"/>
    <w:next w:val="Normal"/>
    <w:link w:val="SubtitleChar"/>
    <w:autoRedefine/>
    <w:uiPriority w:val="11"/>
    <w:qFormat/>
    <w:rsid w:val="00AD24AF"/>
    <w:pPr>
      <w:pageBreakBefore/>
      <w:numPr>
        <w:ilvl w:val="1"/>
      </w:numPr>
      <w:pBdr>
        <w:bottom w:val="single" w:sz="4" w:space="1" w:color="1F497D" w:themeColor="text2"/>
      </w:pBdr>
      <w:spacing w:after="360"/>
      <w:ind w:left="1701"/>
    </w:pPr>
    <w:rPr>
      <w:rFonts w:ascii="Arial Narrow" w:eastAsiaTheme="majorEastAsia" w:hAnsi="Arial Narrow" w:cstheme="majorBidi"/>
      <w:b/>
      <w:iCs/>
      <w:color w:val="1F497D" w:themeColor="text2"/>
      <w:spacing w:val="15"/>
      <w:sz w:val="36"/>
      <w:szCs w:val="24"/>
    </w:rPr>
  </w:style>
  <w:style w:type="character" w:customStyle="1" w:styleId="SubtitleChar">
    <w:name w:val="Subtitle Char"/>
    <w:basedOn w:val="DefaultParagraphFont"/>
    <w:link w:val="Subtitle"/>
    <w:uiPriority w:val="11"/>
    <w:rsid w:val="00AD24AF"/>
    <w:rPr>
      <w:rFonts w:ascii="Arial Narrow" w:eastAsiaTheme="majorEastAsia" w:hAnsi="Arial Narrow" w:cstheme="majorBidi"/>
      <w:b/>
      <w:iCs/>
      <w:color w:val="1F497D" w:themeColor="text2"/>
      <w:spacing w:val="15"/>
      <w:sz w:val="36"/>
      <w:szCs w:val="24"/>
    </w:rPr>
  </w:style>
  <w:style w:type="character" w:customStyle="1" w:styleId="Heading2Char">
    <w:name w:val="Heading 2 Char"/>
    <w:basedOn w:val="DefaultParagraphFont"/>
    <w:link w:val="Heading2"/>
    <w:uiPriority w:val="99"/>
    <w:rsid w:val="00BC6E63"/>
    <w:rPr>
      <w:rFonts w:ascii="Arial Narrow" w:eastAsiaTheme="majorEastAsia" w:hAnsi="Arial Narrow" w:cstheme="majorBidi"/>
      <w:bCs/>
      <w:smallCaps/>
      <w:color w:val="595959" w:themeColor="text1" w:themeTint="A6"/>
      <w:sz w:val="32"/>
      <w:szCs w:val="26"/>
    </w:rPr>
  </w:style>
  <w:style w:type="paragraph" w:styleId="TOC2">
    <w:name w:val="toc 2"/>
    <w:basedOn w:val="Normal"/>
    <w:next w:val="Normal"/>
    <w:autoRedefine/>
    <w:uiPriority w:val="39"/>
    <w:unhideWhenUsed/>
    <w:rsid w:val="00B75591"/>
    <w:pPr>
      <w:tabs>
        <w:tab w:val="left" w:pos="880"/>
        <w:tab w:val="left" w:pos="936"/>
        <w:tab w:val="right" w:leader="dot" w:pos="9345"/>
      </w:tabs>
      <w:spacing w:after="0"/>
      <w:ind w:left="0"/>
      <w:jc w:val="left"/>
    </w:pPr>
    <w:rPr>
      <w:smallCaps/>
      <w:szCs w:val="20"/>
    </w:rPr>
  </w:style>
  <w:style w:type="paragraph" w:styleId="Caption">
    <w:name w:val="caption"/>
    <w:aliases w:val="Beschriftung-eng,Beschriftung-dt-Abbildung,table.,pav."/>
    <w:basedOn w:val="Normal"/>
    <w:next w:val="Normal"/>
    <w:link w:val="CaptionChar"/>
    <w:uiPriority w:val="99"/>
    <w:unhideWhenUsed/>
    <w:qFormat/>
    <w:rsid w:val="00F2077D"/>
    <w:pPr>
      <w:keepNext/>
      <w:spacing w:line="240" w:lineRule="auto"/>
    </w:pPr>
    <w:rPr>
      <w:b/>
      <w:bCs/>
      <w:color w:val="1F497D" w:themeColor="text2"/>
      <w:sz w:val="18"/>
      <w:szCs w:val="18"/>
    </w:rPr>
  </w:style>
  <w:style w:type="character" w:customStyle="1" w:styleId="Heading3Char">
    <w:name w:val="Heading 3 Char"/>
    <w:basedOn w:val="DefaultParagraphFont"/>
    <w:link w:val="Heading3"/>
    <w:uiPriority w:val="99"/>
    <w:rsid w:val="004328E5"/>
    <w:rPr>
      <w:rFonts w:ascii="Arial Narrow" w:eastAsiaTheme="majorEastAsia" w:hAnsi="Arial Narrow" w:cstheme="majorBidi"/>
      <w:bCs/>
      <w:color w:val="595959" w:themeColor="text1" w:themeTint="A6"/>
      <w:sz w:val="24"/>
      <w:szCs w:val="24"/>
    </w:rPr>
  </w:style>
  <w:style w:type="table" w:styleId="MediumList1">
    <w:name w:val="Medium List 1"/>
    <w:basedOn w:val="TableNormal"/>
    <w:uiPriority w:val="65"/>
    <w:rsid w:val="00C6277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3">
    <w:name w:val="Medium List 1 Accent 3"/>
    <w:basedOn w:val="TableNormal"/>
    <w:uiPriority w:val="65"/>
    <w:rsid w:val="00C6277E"/>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Shading2-Accent6">
    <w:name w:val="Medium Shading 2 Accent 6"/>
    <w:basedOn w:val="TableNormal"/>
    <w:uiPriority w:val="64"/>
    <w:rsid w:val="00C6277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1">
    <w:name w:val="Medium List 1 Accent 1"/>
    <w:basedOn w:val="TableNormal"/>
    <w:uiPriority w:val="65"/>
    <w:rsid w:val="00C6277E"/>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Quote">
    <w:name w:val="Quote"/>
    <w:basedOn w:val="Normal"/>
    <w:next w:val="Normal"/>
    <w:link w:val="QuoteChar"/>
    <w:autoRedefine/>
    <w:uiPriority w:val="29"/>
    <w:qFormat/>
    <w:rsid w:val="004E3010"/>
    <w:pPr>
      <w:framePr w:wrap="around" w:vAnchor="text" w:hAnchor="text" w:y="1"/>
      <w:ind w:left="0"/>
      <w:jc w:val="left"/>
    </w:pPr>
    <w:rPr>
      <w:i/>
      <w:iCs/>
      <w:color w:val="1F497D" w:themeColor="text2"/>
      <w:sz w:val="18"/>
      <w:lang w:val="en-US" w:eastAsia="ja-JP"/>
    </w:rPr>
  </w:style>
  <w:style w:type="character" w:customStyle="1" w:styleId="QuoteChar">
    <w:name w:val="Quote Char"/>
    <w:basedOn w:val="DefaultParagraphFont"/>
    <w:link w:val="Quote"/>
    <w:uiPriority w:val="29"/>
    <w:rsid w:val="004E3010"/>
    <w:rPr>
      <w:rFonts w:ascii="Palemonas" w:hAnsi="Palemonas"/>
      <w:i/>
      <w:iCs/>
      <w:color w:val="1F497D" w:themeColor="text2"/>
      <w:sz w:val="18"/>
      <w:lang w:val="en-US" w:eastAsia="ja-JP"/>
    </w:rPr>
  </w:style>
  <w:style w:type="paragraph" w:customStyle="1" w:styleId="ListParagr2">
    <w:name w:val="List Paragr 2"/>
    <w:basedOn w:val="ListParagraph"/>
    <w:autoRedefine/>
    <w:uiPriority w:val="99"/>
    <w:qFormat/>
    <w:rsid w:val="00110D3E"/>
    <w:pPr>
      <w:numPr>
        <w:numId w:val="3"/>
      </w:numPr>
    </w:pPr>
  </w:style>
  <w:style w:type="paragraph" w:customStyle="1" w:styleId="Numbering">
    <w:name w:val="Numbering"/>
    <w:basedOn w:val="ListParagraph"/>
    <w:autoRedefine/>
    <w:rsid w:val="00571459"/>
    <w:pPr>
      <w:numPr>
        <w:numId w:val="4"/>
      </w:numPr>
    </w:pPr>
  </w:style>
  <w:style w:type="paragraph" w:styleId="TOC3">
    <w:name w:val="toc 3"/>
    <w:basedOn w:val="Normal"/>
    <w:next w:val="Normal"/>
    <w:autoRedefine/>
    <w:uiPriority w:val="39"/>
    <w:unhideWhenUsed/>
    <w:rsid w:val="00B75591"/>
    <w:pPr>
      <w:tabs>
        <w:tab w:val="left" w:pos="879"/>
        <w:tab w:val="left" w:pos="936"/>
        <w:tab w:val="left" w:pos="1320"/>
        <w:tab w:val="right" w:leader="dot" w:pos="9345"/>
      </w:tabs>
      <w:spacing w:after="0"/>
      <w:ind w:left="0"/>
      <w:jc w:val="left"/>
    </w:pPr>
    <w:rPr>
      <w:iCs/>
      <w:smallCaps/>
      <w:sz w:val="20"/>
      <w:szCs w:val="20"/>
    </w:rPr>
  </w:style>
  <w:style w:type="paragraph" w:styleId="TOC4">
    <w:name w:val="toc 4"/>
    <w:basedOn w:val="Normal"/>
    <w:next w:val="Normal"/>
    <w:autoRedefine/>
    <w:uiPriority w:val="39"/>
    <w:unhideWhenUsed/>
    <w:rsid w:val="000B1259"/>
    <w:pPr>
      <w:spacing w:after="0"/>
      <w:ind w:left="660"/>
      <w:jc w:val="left"/>
    </w:pPr>
    <w:rPr>
      <w:rFonts w:asciiTheme="minorHAnsi" w:hAnsiTheme="minorHAnsi"/>
      <w:sz w:val="18"/>
      <w:szCs w:val="18"/>
    </w:rPr>
  </w:style>
  <w:style w:type="paragraph" w:styleId="TOC5">
    <w:name w:val="toc 5"/>
    <w:basedOn w:val="Normal"/>
    <w:next w:val="Normal"/>
    <w:autoRedefine/>
    <w:uiPriority w:val="39"/>
    <w:unhideWhenUsed/>
    <w:rsid w:val="000B1259"/>
    <w:pPr>
      <w:spacing w:after="0"/>
      <w:ind w:left="880"/>
      <w:jc w:val="left"/>
    </w:pPr>
    <w:rPr>
      <w:rFonts w:asciiTheme="minorHAnsi" w:hAnsiTheme="minorHAnsi"/>
      <w:sz w:val="18"/>
      <w:szCs w:val="18"/>
    </w:rPr>
  </w:style>
  <w:style w:type="paragraph" w:styleId="TOC6">
    <w:name w:val="toc 6"/>
    <w:basedOn w:val="Normal"/>
    <w:next w:val="Normal"/>
    <w:autoRedefine/>
    <w:uiPriority w:val="39"/>
    <w:unhideWhenUsed/>
    <w:rsid w:val="000B1259"/>
    <w:pPr>
      <w:spacing w:after="0"/>
      <w:ind w:left="1100"/>
      <w:jc w:val="left"/>
    </w:pPr>
    <w:rPr>
      <w:rFonts w:asciiTheme="minorHAnsi" w:hAnsiTheme="minorHAnsi"/>
      <w:sz w:val="18"/>
      <w:szCs w:val="18"/>
    </w:rPr>
  </w:style>
  <w:style w:type="paragraph" w:styleId="TOC7">
    <w:name w:val="toc 7"/>
    <w:basedOn w:val="Normal"/>
    <w:next w:val="Normal"/>
    <w:autoRedefine/>
    <w:uiPriority w:val="39"/>
    <w:unhideWhenUsed/>
    <w:rsid w:val="000B1259"/>
    <w:pPr>
      <w:spacing w:after="0"/>
      <w:ind w:left="1320"/>
      <w:jc w:val="left"/>
    </w:pPr>
    <w:rPr>
      <w:rFonts w:asciiTheme="minorHAnsi" w:hAnsiTheme="minorHAnsi"/>
      <w:sz w:val="18"/>
      <w:szCs w:val="18"/>
    </w:rPr>
  </w:style>
  <w:style w:type="paragraph" w:styleId="TOC8">
    <w:name w:val="toc 8"/>
    <w:basedOn w:val="Normal"/>
    <w:next w:val="Normal"/>
    <w:autoRedefine/>
    <w:uiPriority w:val="39"/>
    <w:unhideWhenUsed/>
    <w:rsid w:val="000B1259"/>
    <w:pPr>
      <w:spacing w:after="0"/>
      <w:ind w:left="1540"/>
      <w:jc w:val="left"/>
    </w:pPr>
    <w:rPr>
      <w:rFonts w:asciiTheme="minorHAnsi" w:hAnsiTheme="minorHAnsi"/>
      <w:sz w:val="18"/>
      <w:szCs w:val="18"/>
    </w:rPr>
  </w:style>
  <w:style w:type="paragraph" w:styleId="TOC9">
    <w:name w:val="toc 9"/>
    <w:basedOn w:val="Normal"/>
    <w:next w:val="Normal"/>
    <w:autoRedefine/>
    <w:uiPriority w:val="39"/>
    <w:unhideWhenUsed/>
    <w:rsid w:val="000B1259"/>
    <w:pPr>
      <w:spacing w:after="0"/>
      <w:ind w:left="1760"/>
      <w:jc w:val="left"/>
    </w:pPr>
    <w:rPr>
      <w:rFonts w:asciiTheme="minorHAnsi" w:hAnsiTheme="minorHAnsi"/>
      <w:sz w:val="18"/>
      <w:szCs w:val="18"/>
    </w:rPr>
  </w:style>
  <w:style w:type="paragraph" w:customStyle="1" w:styleId="ListNum1">
    <w:name w:val="List Num 1"/>
    <w:basedOn w:val="Normal"/>
    <w:autoRedefine/>
    <w:qFormat/>
    <w:rsid w:val="00F474FA"/>
    <w:pPr>
      <w:numPr>
        <w:numId w:val="5"/>
      </w:numPr>
      <w:ind w:left="1560"/>
      <w:contextualSpacing/>
    </w:pPr>
    <w:rPr>
      <w:rFonts w:eastAsiaTheme="minorHAnsi" w:cs="Times New Roman"/>
      <w:color w:val="auto"/>
      <w:lang w:eastAsia="en-US"/>
    </w:rPr>
  </w:style>
  <w:style w:type="paragraph" w:customStyle="1" w:styleId="ListNum2">
    <w:name w:val="List Num 2"/>
    <w:basedOn w:val="Normal"/>
    <w:autoRedefine/>
    <w:qFormat/>
    <w:rsid w:val="00F474FA"/>
    <w:pPr>
      <w:numPr>
        <w:ilvl w:val="1"/>
        <w:numId w:val="5"/>
      </w:numPr>
      <w:spacing w:after="240"/>
      <w:ind w:left="1701"/>
      <w:contextualSpacing/>
    </w:pPr>
  </w:style>
  <w:style w:type="paragraph" w:customStyle="1" w:styleId="ListNum3">
    <w:name w:val="List Num 3"/>
    <w:basedOn w:val="Normal"/>
    <w:autoRedefine/>
    <w:qFormat/>
    <w:rsid w:val="00F474FA"/>
    <w:pPr>
      <w:numPr>
        <w:ilvl w:val="2"/>
        <w:numId w:val="5"/>
      </w:numPr>
      <w:ind w:left="2127" w:hanging="590"/>
      <w:contextualSpacing/>
    </w:pPr>
  </w:style>
  <w:style w:type="paragraph" w:customStyle="1" w:styleId="ListPar2">
    <w:name w:val="List Par 2"/>
    <w:basedOn w:val="Normal"/>
    <w:autoRedefine/>
    <w:rsid w:val="00777715"/>
    <w:pPr>
      <w:ind w:left="0"/>
      <w:contextualSpacing/>
    </w:pPr>
    <w:rPr>
      <w:rFonts w:eastAsiaTheme="minorHAnsi" w:cs="Times New Roman"/>
      <w:color w:val="auto"/>
      <w:lang w:eastAsia="en-US"/>
    </w:rPr>
  </w:style>
  <w:style w:type="paragraph" w:styleId="Title">
    <w:name w:val="Title"/>
    <w:basedOn w:val="Normal"/>
    <w:next w:val="Normal"/>
    <w:link w:val="TitleChar"/>
    <w:autoRedefine/>
    <w:uiPriority w:val="10"/>
    <w:qFormat/>
    <w:rsid w:val="002733BB"/>
    <w:pPr>
      <w:spacing w:after="300" w:line="240" w:lineRule="auto"/>
      <w:ind w:left="0"/>
      <w:contextualSpacing/>
      <w:jc w:val="left"/>
    </w:pPr>
    <w:rPr>
      <w:rFonts w:ascii="Arial Narrow" w:eastAsiaTheme="majorEastAsia" w:hAnsi="Arial Narrow" w:cstheme="majorBidi"/>
      <w:color w:val="1F497D" w:themeColor="text2"/>
      <w:spacing w:val="5"/>
      <w:kern w:val="28"/>
      <w:sz w:val="72"/>
      <w:szCs w:val="52"/>
    </w:rPr>
  </w:style>
  <w:style w:type="character" w:customStyle="1" w:styleId="TitleChar">
    <w:name w:val="Title Char"/>
    <w:basedOn w:val="DefaultParagraphFont"/>
    <w:link w:val="Title"/>
    <w:uiPriority w:val="10"/>
    <w:rsid w:val="002733BB"/>
    <w:rPr>
      <w:rFonts w:ascii="Arial Narrow" w:eastAsiaTheme="majorEastAsia" w:hAnsi="Arial Narrow" w:cstheme="majorBidi"/>
      <w:color w:val="1F497D" w:themeColor="text2"/>
      <w:spacing w:val="5"/>
      <w:kern w:val="28"/>
      <w:sz w:val="72"/>
      <w:szCs w:val="52"/>
    </w:rPr>
  </w:style>
  <w:style w:type="character" w:styleId="SubtleEmphasis">
    <w:name w:val="Subtle Emphasis"/>
    <w:aliases w:val="Title 2"/>
    <w:basedOn w:val="DefaultParagraphFont"/>
    <w:uiPriority w:val="19"/>
    <w:qFormat/>
    <w:rsid w:val="003B7C4F"/>
    <w:rPr>
      <w:rFonts w:ascii="Arial Narrow" w:hAnsi="Arial Narrow"/>
      <w:b w:val="0"/>
      <w:i w:val="0"/>
      <w:iCs/>
      <w:color w:val="595959" w:themeColor="text1" w:themeTint="A6"/>
      <w:sz w:val="56"/>
    </w:rPr>
  </w:style>
  <w:style w:type="paragraph" w:customStyle="1" w:styleId="Heading01">
    <w:name w:val="Heading 01"/>
    <w:basedOn w:val="Heading1"/>
    <w:next w:val="Normal"/>
    <w:autoRedefine/>
    <w:uiPriority w:val="99"/>
    <w:qFormat/>
    <w:rsid w:val="001813B1"/>
    <w:pPr>
      <w:numPr>
        <w:numId w:val="0"/>
      </w:numPr>
    </w:pPr>
  </w:style>
  <w:style w:type="table" w:styleId="LightShading-Accent1">
    <w:name w:val="Light Shading Accent 1"/>
    <w:basedOn w:val="TableNormal"/>
    <w:uiPriority w:val="60"/>
    <w:rsid w:val="00EE04C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Heading">
    <w:name w:val="TOC Heading"/>
    <w:basedOn w:val="Heading1"/>
    <w:next w:val="Normal"/>
    <w:uiPriority w:val="39"/>
    <w:unhideWhenUsed/>
    <w:qFormat/>
    <w:rsid w:val="00F4662F"/>
    <w:pPr>
      <w:pageBreakBefore w:val="0"/>
      <w:numPr>
        <w:numId w:val="0"/>
      </w:numPr>
      <w:pBdr>
        <w:bottom w:val="none" w:sz="0" w:space="0" w:color="auto"/>
      </w:pBdr>
      <w:spacing w:before="480" w:after="0"/>
      <w:jc w:val="left"/>
      <w:outlineLvl w:val="9"/>
    </w:pPr>
    <w:rPr>
      <w:rFonts w:asciiTheme="majorHAnsi" w:hAnsiTheme="majorHAnsi"/>
      <w:b/>
      <w:smallCaps w:val="0"/>
      <w:color w:val="365F91" w:themeColor="accent1" w:themeShade="BF"/>
      <w:sz w:val="28"/>
      <w:lang w:val="en-US" w:eastAsia="ja-JP"/>
    </w:rPr>
  </w:style>
  <w:style w:type="table" w:styleId="MediumShading1-Accent1">
    <w:name w:val="Medium Shading 1 Accent 1"/>
    <w:basedOn w:val="TableNormal"/>
    <w:uiPriority w:val="63"/>
    <w:rsid w:val="00AD24A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rsid w:val="00AB7142"/>
    <w:rPr>
      <w:rFonts w:cs="Times New Roman"/>
      <w:sz w:val="16"/>
      <w:szCs w:val="16"/>
    </w:rPr>
  </w:style>
  <w:style w:type="paragraph" w:styleId="CommentText">
    <w:name w:val="annotation text"/>
    <w:basedOn w:val="Normal"/>
    <w:link w:val="CommentTextChar"/>
    <w:uiPriority w:val="99"/>
    <w:semiHidden/>
    <w:rsid w:val="00AB7142"/>
    <w:pPr>
      <w:spacing w:line="240" w:lineRule="auto"/>
    </w:pPr>
    <w:rPr>
      <w:rFonts w:eastAsia="Times New Roman" w:cs="Times New Roman"/>
      <w:color w:val="262626"/>
      <w:sz w:val="20"/>
      <w:szCs w:val="20"/>
    </w:rPr>
  </w:style>
  <w:style w:type="character" w:customStyle="1" w:styleId="CommentTextChar">
    <w:name w:val="Comment Text Char"/>
    <w:basedOn w:val="DefaultParagraphFont"/>
    <w:link w:val="CommentText"/>
    <w:uiPriority w:val="99"/>
    <w:semiHidden/>
    <w:rsid w:val="00AB7142"/>
    <w:rPr>
      <w:rFonts w:ascii="Palemonas" w:eastAsia="Times New Roman" w:hAnsi="Palemonas" w:cs="Times New Roman"/>
      <w:color w:val="262626"/>
      <w:sz w:val="20"/>
      <w:szCs w:val="20"/>
    </w:rPr>
  </w:style>
  <w:style w:type="character" w:styleId="Strong">
    <w:name w:val="Strong"/>
    <w:basedOn w:val="DefaultParagraphFont"/>
    <w:uiPriority w:val="99"/>
    <w:qFormat/>
    <w:rsid w:val="00AB7142"/>
    <w:rPr>
      <w:rFonts w:cs="Times New Roman"/>
      <w:b/>
      <w:bCs/>
    </w:rPr>
  </w:style>
  <w:style w:type="character" w:customStyle="1" w:styleId="CaptionChar">
    <w:name w:val="Caption Char"/>
    <w:aliases w:val="Beschriftung-eng Char,Beschriftung-dt-Abbildung Char,table. Char,pav. Char"/>
    <w:link w:val="Caption"/>
    <w:uiPriority w:val="99"/>
    <w:locked/>
    <w:rsid w:val="00AB7142"/>
    <w:rPr>
      <w:rFonts w:ascii="Palemonas" w:hAnsi="Palemonas"/>
      <w:b/>
      <w:bCs/>
      <w:color w:val="1F497D" w:themeColor="text2"/>
      <w:sz w:val="18"/>
      <w:szCs w:val="18"/>
    </w:rPr>
  </w:style>
  <w:style w:type="paragraph" w:styleId="FootnoteText">
    <w:name w:val="footnote text"/>
    <w:basedOn w:val="Normal"/>
    <w:link w:val="FootnoteTextChar"/>
    <w:uiPriority w:val="99"/>
    <w:semiHidden/>
    <w:rsid w:val="00AB7142"/>
    <w:pPr>
      <w:spacing w:after="0" w:line="240" w:lineRule="auto"/>
    </w:pPr>
    <w:rPr>
      <w:rFonts w:eastAsia="Times New Roman" w:cs="Times New Roman"/>
      <w:color w:val="262626"/>
      <w:sz w:val="20"/>
      <w:szCs w:val="20"/>
    </w:rPr>
  </w:style>
  <w:style w:type="character" w:customStyle="1" w:styleId="FootnoteTextChar">
    <w:name w:val="Footnote Text Char"/>
    <w:basedOn w:val="DefaultParagraphFont"/>
    <w:link w:val="FootnoteText"/>
    <w:uiPriority w:val="99"/>
    <w:semiHidden/>
    <w:rsid w:val="00AB7142"/>
    <w:rPr>
      <w:rFonts w:ascii="Palemonas" w:eastAsia="Times New Roman" w:hAnsi="Palemonas" w:cs="Times New Roman"/>
      <w:color w:val="262626"/>
      <w:sz w:val="20"/>
      <w:szCs w:val="20"/>
    </w:rPr>
  </w:style>
  <w:style w:type="character" w:styleId="FootnoteReference">
    <w:name w:val="footnote reference"/>
    <w:basedOn w:val="DefaultParagraphFont"/>
    <w:uiPriority w:val="99"/>
    <w:semiHidden/>
    <w:rsid w:val="00AB7142"/>
    <w:rPr>
      <w:rFonts w:cs="Times New Roman"/>
      <w:vertAlign w:val="superscript"/>
    </w:rPr>
  </w:style>
  <w:style w:type="character" w:customStyle="1" w:styleId="apple-converted-space">
    <w:name w:val="apple-converted-space"/>
    <w:basedOn w:val="DefaultParagraphFont"/>
    <w:uiPriority w:val="99"/>
    <w:rsid w:val="00AB7142"/>
    <w:rPr>
      <w:rFonts w:cs="Times New Roman"/>
    </w:rPr>
  </w:style>
  <w:style w:type="paragraph" w:styleId="TableofFigures">
    <w:name w:val="table of figures"/>
    <w:basedOn w:val="Normal"/>
    <w:next w:val="Normal"/>
    <w:uiPriority w:val="99"/>
    <w:rsid w:val="00AB7142"/>
    <w:pPr>
      <w:spacing w:after="0"/>
      <w:ind w:left="0"/>
    </w:pPr>
    <w:rPr>
      <w:rFonts w:eastAsia="Times New Roman" w:cs="Times New Roman"/>
      <w:color w:val="262626"/>
    </w:rPr>
  </w:style>
  <w:style w:type="paragraph" w:styleId="CommentSubject">
    <w:name w:val="annotation subject"/>
    <w:basedOn w:val="CommentText"/>
    <w:next w:val="CommentText"/>
    <w:link w:val="CommentSubjectChar"/>
    <w:uiPriority w:val="99"/>
    <w:semiHidden/>
    <w:unhideWhenUsed/>
    <w:rsid w:val="0013695B"/>
    <w:rPr>
      <w:rFonts w:eastAsiaTheme="minorEastAsia" w:cstheme="minorBidi"/>
      <w:b/>
      <w:bCs/>
      <w:color w:val="262626" w:themeColor="text1" w:themeTint="D9"/>
    </w:rPr>
  </w:style>
  <w:style w:type="character" w:customStyle="1" w:styleId="CommentSubjectChar">
    <w:name w:val="Comment Subject Char"/>
    <w:basedOn w:val="CommentTextChar"/>
    <w:link w:val="CommentSubject"/>
    <w:uiPriority w:val="99"/>
    <w:semiHidden/>
    <w:rsid w:val="0013695B"/>
    <w:rPr>
      <w:rFonts w:ascii="Palemonas" w:eastAsia="Times New Roman" w:hAnsi="Palemonas" w:cs="Times New Roman"/>
      <w:b/>
      <w:bCs/>
      <w:color w:val="262626" w:themeColor="text1" w:themeTint="D9"/>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510846">
      <w:bodyDiv w:val="1"/>
      <w:marLeft w:val="0"/>
      <w:marRight w:val="0"/>
      <w:marTop w:val="0"/>
      <w:marBottom w:val="0"/>
      <w:divBdr>
        <w:top w:val="none" w:sz="0" w:space="0" w:color="auto"/>
        <w:left w:val="none" w:sz="0" w:space="0" w:color="auto"/>
        <w:bottom w:val="none" w:sz="0" w:space="0" w:color="auto"/>
        <w:right w:val="none" w:sz="0" w:space="0" w:color="auto"/>
      </w:divBdr>
    </w:div>
    <w:div w:id="777407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kaunoratc.lt/lt/files/leidiniai/atliekurusiavima" TargetMode="Externa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kaunoratc.lt/lt/files/leidiniai/kompostavimas" TargetMode="Externa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mailto:ruta@npr.lt" TargetMode="External"/><Relationship Id="rId19" Type="http://schemas.openxmlformats.org/officeDocument/2006/relationships/image" Target="media/image6.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ruta@npr.lt" TargetMode="External"/><Relationship Id="rId14" Type="http://schemas.openxmlformats.org/officeDocument/2006/relationships/hyperlink" Target="http://www.kaunoratc.lt/lt/veikla/monitoringas"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drius\AppData\Roaming\Microsoft\Templates\NPR%20sablonas%202014%2011%2007.dotx" TargetMode="External"/></Relationships>
</file>

<file path=word/theme/theme1.xml><?xml version="1.0" encoding="utf-8"?>
<a:theme xmlns:a="http://schemas.openxmlformats.org/drawingml/2006/main" name="ADEM">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lemonas">
      <a:majorFont>
        <a:latin typeface="Palemonas"/>
        <a:ea typeface=""/>
        <a:cs typeface=""/>
      </a:majorFont>
      <a:minorFont>
        <a:latin typeface="Palemona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7EB1A4-4AE7-4026-9007-437024390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NPR sablonas 2014 11 07</Template>
  <TotalTime>6</TotalTime>
  <Pages>1</Pages>
  <Words>17987</Words>
  <Characters>102531</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Kauno miesto atliekų tvarkymo 2014 – 2020 m. planas</vt:lpstr>
    </vt:vector>
  </TitlesOfParts>
  <Company/>
  <LinksUpToDate>false</LinksUpToDate>
  <CharactersWithSpaces>120278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Kauno miesto savivaldybės atliekų tvarkymo 2014 – 2020 m. planas</dc:title>
  <dc:creator>Z.K.</dc:creator>
  <cp:lastModifiedBy>Eimantas Galkevicius</cp:lastModifiedBy>
  <cp:revision>8</cp:revision>
  <cp:lastPrinted>2015-05-04T14:48:00Z</cp:lastPrinted>
  <dcterms:created xsi:type="dcterms:W3CDTF">2015-05-04T14:39:00Z</dcterms:created>
  <dcterms:modified xsi:type="dcterms:W3CDTF">2015-05-04T14:48:00Z</dcterms:modified>
</cp:coreProperties>
</file>